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F5D" w14:textId="77777777" w:rsidR="005F6573" w:rsidRDefault="00000000">
      <w:pPr>
        <w:spacing w:before="400"/>
        <w:jc w:val="center"/>
      </w:pPr>
      <w:r>
        <w:rPr>
          <w:b/>
          <w:bCs/>
          <w:color w:val="1F4E79"/>
          <w:sz w:val="40"/>
          <w:szCs w:val="40"/>
        </w:rPr>
        <w:t xml:space="preserve">Guia de </w:t>
      </w:r>
      <w:proofErr w:type="spellStart"/>
      <w:r>
        <w:rPr>
          <w:b/>
          <w:bCs/>
          <w:color w:val="1F4E79"/>
          <w:sz w:val="40"/>
          <w:szCs w:val="40"/>
        </w:rPr>
        <w:t>grabacion</w:t>
      </w:r>
      <w:proofErr w:type="spellEnd"/>
      <w:r>
        <w:rPr>
          <w:b/>
          <w:bCs/>
          <w:color w:val="1F4E79"/>
          <w:sz w:val="40"/>
          <w:szCs w:val="40"/>
        </w:rPr>
        <w:t xml:space="preserve"> del video</w:t>
      </w:r>
    </w:p>
    <w:p w14:paraId="7FD76550" w14:textId="77777777" w:rsidR="005F6573" w:rsidRDefault="00000000">
      <w:pPr>
        <w:spacing w:before="60"/>
        <w:jc w:val="center"/>
      </w:pPr>
      <w:proofErr w:type="spellStart"/>
      <w:r>
        <w:rPr>
          <w:color w:val="595959"/>
          <w:sz w:val="26"/>
          <w:szCs w:val="26"/>
        </w:rPr>
        <w:t>Evaluacion</w:t>
      </w:r>
      <w:proofErr w:type="spellEnd"/>
      <w:r>
        <w:rPr>
          <w:color w:val="595959"/>
          <w:sz w:val="26"/>
          <w:szCs w:val="26"/>
        </w:rPr>
        <w:t xml:space="preserve"> Final Transversal — Plataforma de Cursos en linea</w:t>
      </w:r>
    </w:p>
    <w:p w14:paraId="0556A8CD" w14:textId="77777777" w:rsidR="005F6573" w:rsidRDefault="00000000">
      <w:pPr>
        <w:spacing w:before="60" w:after="300"/>
        <w:jc w:val="center"/>
      </w:pPr>
      <w:r>
        <w:rPr>
          <w:i/>
          <w:iCs/>
          <w:color w:val="595959"/>
          <w:sz w:val="20"/>
          <w:szCs w:val="20"/>
        </w:rPr>
        <w:t>Desarrollo Cloud Native (CDY2204) — Grupo 13 — Presenta: Ignacio Mino</w:t>
      </w:r>
    </w:p>
    <w:p w14:paraId="689661F7" w14:textId="77777777" w:rsidR="005F6573" w:rsidRDefault="00000000">
      <w:pPr>
        <w:spacing w:after="160"/>
        <w:jc w:val="both"/>
      </w:pPr>
      <w:r>
        <w:t xml:space="preserve">Este documento es una </w:t>
      </w:r>
      <w:proofErr w:type="spellStart"/>
      <w:r>
        <w:t>guia</w:t>
      </w:r>
      <w:proofErr w:type="spellEnd"/>
      <w:r>
        <w:t xml:space="preserve"> corrida para grabar la </w:t>
      </w:r>
      <w:proofErr w:type="spellStart"/>
      <w:r>
        <w:t>presentacion</w:t>
      </w:r>
      <w:proofErr w:type="spellEnd"/>
      <w:r>
        <w:t xml:space="preserve"> del sistema. Primero se deja el entorno listo en el laboratorio y luego se graba siguiendo el hilo del caso, de principio a fin. La idea es que se lea de corrido: en cada escena se indica que aparece en pantalla, que se dice y que comando se ejecuta. La </w:t>
      </w:r>
      <w:proofErr w:type="spellStart"/>
      <w:r>
        <w:t>presentacion</w:t>
      </w:r>
      <w:proofErr w:type="spellEnd"/>
      <w:r>
        <w:t xml:space="preserve"> no debe superar los diez minutos y la realiza Ignacio de principio a fin, con un hilo continuo.</w:t>
      </w:r>
    </w:p>
    <w:p w14:paraId="6C3921FC" w14:textId="77777777" w:rsidR="005F6573" w:rsidRDefault="00000000">
      <w:pPr>
        <w:pStyle w:val="Ttulo1"/>
      </w:pPr>
      <w:r>
        <w:t>Antes de grabar: dejar el entorno listo</w:t>
      </w:r>
    </w:p>
    <w:p w14:paraId="66D9B7E8" w14:textId="77777777" w:rsidR="005F6573" w:rsidRDefault="00000000">
      <w:pPr>
        <w:spacing w:after="160"/>
        <w:jc w:val="both"/>
      </w:pPr>
      <w:r>
        <w:t xml:space="preserve">Como las credenciales del laboratorio anterior vencieron, la </w:t>
      </w:r>
      <w:proofErr w:type="spellStart"/>
      <w:r>
        <w:t>grabacion</w:t>
      </w:r>
      <w:proofErr w:type="spellEnd"/>
      <w:r>
        <w:t xml:space="preserve"> se hace en un laboratorio nuevo. Al reabrirlo cambia la IP publica de la instancia EC2, pero la </w:t>
      </w:r>
      <w:proofErr w:type="spellStart"/>
      <w:r>
        <w:t>Invoke</w:t>
      </w:r>
      <w:proofErr w:type="spellEnd"/>
      <w:r>
        <w:t xml:space="preserve"> URL del API Gateway y el </w:t>
      </w:r>
      <w:proofErr w:type="spellStart"/>
      <w:r>
        <w:t>bucket</w:t>
      </w:r>
      <w:proofErr w:type="spellEnd"/>
      <w:r>
        <w:t xml:space="preserve"> de S3 se mantienen, </w:t>
      </w:r>
      <w:proofErr w:type="spellStart"/>
      <w:r>
        <w:t>asi</w:t>
      </w:r>
      <w:proofErr w:type="spellEnd"/>
      <w:r>
        <w:t xml:space="preserve"> que el trabajo previo es breve: volver a levantar los contenedores, apuntar el </w:t>
      </w:r>
      <w:proofErr w:type="spellStart"/>
      <w:r>
        <w:t>gateway</w:t>
      </w:r>
      <w:proofErr w:type="spellEnd"/>
      <w:r>
        <w:t xml:space="preserve"> a la IP nueva y obtener tokens frescos.</w:t>
      </w:r>
    </w:p>
    <w:p w14:paraId="497126C2" w14:textId="77777777" w:rsidR="005F6573" w:rsidRDefault="00000000">
      <w:pPr>
        <w:spacing w:after="160"/>
        <w:jc w:val="both"/>
      </w:pPr>
      <w:r>
        <w:t xml:space="preserve">Se inicia el laboratorio en AWS </w:t>
      </w:r>
      <w:proofErr w:type="spellStart"/>
      <w:r>
        <w:t>Academy</w:t>
      </w:r>
      <w:proofErr w:type="spellEnd"/>
      <w:r>
        <w:t xml:space="preserve"> hasta que el circulo quede verde y, si la instancia </w:t>
      </w:r>
      <w:proofErr w:type="spellStart"/>
      <w:r>
        <w:t>esta</w:t>
      </w:r>
      <w:proofErr w:type="spellEnd"/>
      <w:r>
        <w:t xml:space="preserve"> detenida, se arranca desde la consola de EC2. Conviene anotar la IP publica nueva, porque se </w:t>
      </w:r>
      <w:proofErr w:type="gramStart"/>
      <w:r>
        <w:t>usara</w:t>
      </w:r>
      <w:proofErr w:type="gramEnd"/>
      <w:r>
        <w:t xml:space="preserve"> para actualizar el </w:t>
      </w:r>
      <w:proofErr w:type="spellStart"/>
      <w:r>
        <w:t>gateway</w:t>
      </w:r>
      <w:proofErr w:type="spellEnd"/>
      <w:r>
        <w:t xml:space="preserve">. Enseguida se entra por SSH y se levanta el </w:t>
      </w:r>
      <w:proofErr w:type="spellStart"/>
      <w:r>
        <w:t>stack</w:t>
      </w:r>
      <w:proofErr w:type="spellEnd"/>
      <w:r>
        <w:t>, que ya quedo instalado en la instancia: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573" w14:paraId="54488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E8B466" w14:textId="3052D2F8" w:rsidR="005F6573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-i %USERPROFILE%\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labsuser.pem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ec2-user@</w:t>
            </w:r>
            <w:r w:rsidR="00847867" w:rsidRPr="00847867">
              <w:rPr>
                <w:rFonts w:ascii="Consolas" w:eastAsia="Consolas" w:hAnsi="Consolas" w:cs="Consolas"/>
                <w:sz w:val="18"/>
                <w:szCs w:val="18"/>
              </w:rPr>
              <w:t>3.90.237.171</w:t>
            </w:r>
            <w:r w:rsidR="00847867">
              <w:t xml:space="preserve"> </w:t>
            </w:r>
          </w:p>
          <w:p w14:paraId="3E5D7151" w14:textId="77777777" w:rsidR="005F6573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eft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up -d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</w:p>
          <w:p w14:paraId="21D0F61C" w14:textId="77777777" w:rsidR="005F6573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 http://localhost:8081/actuator/health; echo</w:t>
            </w:r>
          </w:p>
          <w:p w14:paraId="687E6729" w14:textId="77777777" w:rsidR="005F6573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 http://localhost:8082/actuator/health; echo</w:t>
            </w:r>
          </w:p>
        </w:tc>
      </w:tr>
    </w:tbl>
    <w:p w14:paraId="7E234861" w14:textId="77777777" w:rsidR="005F6573" w:rsidRDefault="00000000">
      <w:pPr>
        <w:spacing w:after="160"/>
        <w:jc w:val="both"/>
      </w:pPr>
      <w:r>
        <w:t>Los tres contenedores (</w:t>
      </w:r>
      <w:proofErr w:type="spellStart"/>
      <w:r>
        <w:t>RabbitMQ</w:t>
      </w:r>
      <w:proofErr w:type="spellEnd"/>
      <w:r>
        <w:t>, cursos-</w:t>
      </w:r>
      <w:proofErr w:type="spellStart"/>
      <w:r>
        <w:t>service</w:t>
      </w:r>
      <w:proofErr w:type="spellEnd"/>
      <w:r>
        <w:t xml:space="preserve"> y </w:t>
      </w:r>
      <w:proofErr w:type="spellStart"/>
      <w:r>
        <w:t>bff-service</w:t>
      </w:r>
      <w:proofErr w:type="spellEnd"/>
      <w:r>
        <w:t xml:space="preserve">) deben quedar arriba y ambos </w:t>
      </w:r>
      <w:proofErr w:type="spellStart"/>
      <w:r>
        <w:t>health</w:t>
      </w:r>
      <w:proofErr w:type="spellEnd"/>
      <w:r>
        <w:t xml:space="preserve"> en UP. Si tras el reinicio se </w:t>
      </w:r>
      <w:proofErr w:type="spellStart"/>
      <w:r>
        <w:t>perdio</w:t>
      </w:r>
      <w:proofErr w:type="spellEnd"/>
      <w:r>
        <w:t xml:space="preserve"> la memoria de intercambio (swap), se vuelve a crear para que el t</w:t>
      </w:r>
      <w:proofErr w:type="gramStart"/>
      <w:r>
        <w:t>3.micro</w:t>
      </w:r>
      <w:proofErr w:type="gramEnd"/>
      <w:r>
        <w:t xml:space="preserve"> no se ahogue con los dos servicios Java y </w:t>
      </w:r>
      <w:proofErr w:type="spellStart"/>
      <w:r>
        <w:t>RabbitMQ</w:t>
      </w:r>
      <w:proofErr w:type="spellEnd"/>
      <w:r>
        <w:t>.</w:t>
      </w:r>
    </w:p>
    <w:p w14:paraId="2A9CBDF5" w14:textId="77777777" w:rsidR="005F6573" w:rsidRDefault="00000000">
      <w:pPr>
        <w:spacing w:after="160"/>
        <w:jc w:val="both"/>
      </w:pPr>
      <w:r>
        <w:t xml:space="preserve">Con el backend arriba, se actualizan las dos integraciones del API Gateway para que apunten a la IP nueva. En la consola de API Gateway, en </w:t>
      </w:r>
      <w:proofErr w:type="spellStart"/>
      <w:r>
        <w:t>Integrations</w:t>
      </w:r>
      <w:proofErr w:type="spellEnd"/>
      <w:r>
        <w:t xml:space="preserve">, la de cursos queda como http://NUEVA_IP:8081/{proxy} y la de BFF como http://NUEVA_IP:8082/api/bff/{proxy}; el </w:t>
      </w:r>
      <w:proofErr w:type="spellStart"/>
      <w:r>
        <w:t>stage</w:t>
      </w:r>
      <w:proofErr w:type="spellEnd"/>
      <w:r>
        <w:t xml:space="preserve"> se vuelve a desplegar solo. Por </w:t>
      </w:r>
      <w:proofErr w:type="spellStart"/>
      <w:r>
        <w:t>ultimo</w:t>
      </w:r>
      <w:proofErr w:type="spellEnd"/>
      <w:r>
        <w:t xml:space="preserve">, en Postman se dejan las variables </w:t>
      </w:r>
      <w:proofErr w:type="spellStart"/>
      <w:r>
        <w:t>baseCursos</w:t>
      </w:r>
      <w:proofErr w:type="spellEnd"/>
      <w:r>
        <w:t xml:space="preserve"> y </w:t>
      </w:r>
      <w:proofErr w:type="spellStart"/>
      <w:r>
        <w:t>baseBff</w:t>
      </w:r>
      <w:proofErr w:type="spellEnd"/>
      <w:r>
        <w:t xml:space="preserve"> con la </w:t>
      </w:r>
      <w:proofErr w:type="spellStart"/>
      <w:r>
        <w:t>Invoke</w:t>
      </w:r>
      <w:proofErr w:type="spellEnd"/>
      <w:r>
        <w:t xml:space="preserve"> URL (que no cambia) y se obtienen tokens frescos de INSTRUCTOR y de ESTUDIANTE, porque expiran cada hora.</w:t>
      </w:r>
    </w:p>
    <w:p w14:paraId="5A301846" w14:textId="77777777" w:rsidR="005F6573" w:rsidRDefault="00000000">
      <w:pPr>
        <w:spacing w:after="160"/>
        <w:jc w:val="both"/>
      </w:pPr>
      <w:r>
        <w:t xml:space="preserve">Una prueba </w:t>
      </w:r>
      <w:proofErr w:type="spellStart"/>
      <w:r>
        <w:t>rapida</w:t>
      </w:r>
      <w:proofErr w:type="spellEnd"/>
      <w:r>
        <w:t xml:space="preserve"> sin token confirma que todo enruta antes de empezar a grabar: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573" w14:paraId="25552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201F15" w14:textId="77777777" w:rsidR="005F6573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curl.exe -i https://j75s3j3uh6.execute-api.us-east-1.amazonaws.com/api/cursos    # debe dar 401</w:t>
            </w:r>
          </w:p>
        </w:tc>
      </w:tr>
    </w:tbl>
    <w:p w14:paraId="4DCAC1FB" w14:textId="77777777" w:rsidR="005F6573" w:rsidRDefault="00000000">
      <w:r>
        <w:br w:type="page"/>
      </w:r>
    </w:p>
    <w:p w14:paraId="7680A1BB" w14:textId="77777777" w:rsidR="005F6573" w:rsidRDefault="00000000">
      <w:pPr>
        <w:pStyle w:val="Ttulo1"/>
      </w:pPr>
      <w:r>
        <w:lastRenderedPageBreak/>
        <w:t xml:space="preserve">La </w:t>
      </w:r>
      <w:proofErr w:type="spellStart"/>
      <w:r>
        <w:t>grabacion</w:t>
      </w:r>
      <w:proofErr w:type="spellEnd"/>
      <w:r>
        <w:t>, escena por escena</w:t>
      </w:r>
    </w:p>
    <w:p w14:paraId="3FC9842F" w14:textId="77777777" w:rsidR="005F6573" w:rsidRDefault="00000000">
      <w:pPr>
        <w:pStyle w:val="Ttulo2"/>
      </w:pPr>
      <w:r>
        <w:t>Apertura y arquitectura</w:t>
      </w:r>
    </w:p>
    <w:p w14:paraId="30E0E5A7" w14:textId="77777777" w:rsidR="005F6573" w:rsidRDefault="00000000">
      <w:pPr>
        <w:spacing w:after="160"/>
        <w:jc w:val="both"/>
      </w:pPr>
      <w:r>
        <w:t xml:space="preserve">Se abre con una </w:t>
      </w:r>
      <w:proofErr w:type="spellStart"/>
      <w:r>
        <w:t>presentacion</w:t>
      </w:r>
      <w:proofErr w:type="spellEnd"/>
      <w:r>
        <w:t xml:space="preserve"> breve del equipo y del caso, con el diagrama de la </w:t>
      </w:r>
      <w:proofErr w:type="spellStart"/>
      <w:r>
        <w:t>solucion</w:t>
      </w:r>
      <w:proofErr w:type="spellEnd"/>
      <w:r>
        <w:t xml:space="preserve"> a la vista (el del documento o el README).</w:t>
      </w:r>
    </w:p>
    <w:p w14:paraId="3ED704B2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 xml:space="preserve">“Somos el Grupo 13. Presentamos una plataforma Cloud Native de gestion de cursos en linea: los estudiantes se inscriben, acceden al material y rinden </w:t>
      </w:r>
      <w:proofErr w:type="spellStart"/>
      <w:r w:rsidRPr="000869EE">
        <w:rPr>
          <w:i/>
          <w:iCs/>
          <w:highlight w:val="yellow"/>
        </w:rPr>
        <w:t>examenes</w:t>
      </w:r>
      <w:proofErr w:type="spellEnd"/>
      <w:r w:rsidRPr="000869EE">
        <w:rPr>
          <w:i/>
          <w:iCs/>
          <w:highlight w:val="yellow"/>
        </w:rPr>
        <w:t>, y los instructores gestionan sus cursos y calificaciones.”</w:t>
      </w:r>
    </w:p>
    <w:p w14:paraId="59DBF003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 xml:space="preserve">“La </w:t>
      </w:r>
      <w:proofErr w:type="spellStart"/>
      <w:r w:rsidRPr="000869EE">
        <w:rPr>
          <w:i/>
          <w:iCs/>
          <w:highlight w:val="yellow"/>
        </w:rPr>
        <w:t>solucion</w:t>
      </w:r>
      <w:proofErr w:type="spellEnd"/>
      <w:r w:rsidRPr="000869EE">
        <w:rPr>
          <w:i/>
          <w:iCs/>
          <w:highlight w:val="yellow"/>
        </w:rPr>
        <w:t xml:space="preserve"> se apoya en dos microservicios Spring Boot: uno de cursos, que </w:t>
      </w:r>
      <w:proofErr w:type="spellStart"/>
      <w:r w:rsidRPr="000869EE">
        <w:rPr>
          <w:i/>
          <w:iCs/>
          <w:highlight w:val="yellow"/>
        </w:rPr>
        <w:t>ademas</w:t>
      </w:r>
      <w:proofErr w:type="spellEnd"/>
      <w:r w:rsidRPr="000869EE">
        <w:rPr>
          <w:i/>
          <w:iCs/>
          <w:highlight w:val="yellow"/>
        </w:rPr>
        <w:t xml:space="preserve"> guarda el material en Amazon S3, y un BFF que orquesta las colas. La identidad la entrega Azure AD B2C, todo se expone por un API Manager en AWS y se despliega con un pipeline de CI/CD.”</w:t>
      </w:r>
    </w:p>
    <w:p w14:paraId="65938AA4" w14:textId="77777777" w:rsidR="005F6573" w:rsidRDefault="00000000">
      <w:pPr>
        <w:pStyle w:val="Ttulo2"/>
      </w:pPr>
      <w:r>
        <w:t>Identidad y roles con Azure AD B2C</w:t>
      </w:r>
    </w:p>
    <w:p w14:paraId="683A9077" w14:textId="77777777" w:rsidR="005F6573" w:rsidRDefault="00000000">
      <w:pPr>
        <w:spacing w:after="160"/>
        <w:jc w:val="both"/>
      </w:pPr>
      <w:r>
        <w:t xml:space="preserve">Se muestra en Azure el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con el </w:t>
      </w:r>
      <w:proofErr w:type="spellStart"/>
      <w:r>
        <w:t>claim</w:t>
      </w:r>
      <w:proofErr w:type="spellEnd"/>
      <w:r>
        <w:t xml:space="preserve"> de rol y, en Postman, la </w:t>
      </w:r>
      <w:proofErr w:type="spellStart"/>
      <w:r>
        <w:t>obtencion</w:t>
      </w:r>
      <w:proofErr w:type="spellEnd"/>
      <w:r>
        <w:t xml:space="preserve"> del token; opcionalmente se decodifica en jwt.ms para ver el rol.</w:t>
      </w:r>
    </w:p>
    <w:p w14:paraId="29C50BBC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 xml:space="preserve">“La </w:t>
      </w:r>
      <w:proofErr w:type="spellStart"/>
      <w:r w:rsidRPr="000869EE">
        <w:rPr>
          <w:i/>
          <w:iCs/>
          <w:highlight w:val="yellow"/>
        </w:rPr>
        <w:t>autenticacion</w:t>
      </w:r>
      <w:proofErr w:type="spellEnd"/>
      <w:r w:rsidRPr="000869EE">
        <w:rPr>
          <w:i/>
          <w:iCs/>
          <w:highlight w:val="yellow"/>
        </w:rPr>
        <w:t xml:space="preserve"> la maneja Azure AD B2C como </w:t>
      </w:r>
      <w:proofErr w:type="spellStart"/>
      <w:r w:rsidRPr="000869EE">
        <w:rPr>
          <w:i/>
          <w:iCs/>
          <w:highlight w:val="yellow"/>
        </w:rPr>
        <w:t>Identity</w:t>
      </w:r>
      <w:proofErr w:type="spellEnd"/>
      <w:r w:rsidRPr="000869EE">
        <w:rPr>
          <w:i/>
          <w:iCs/>
          <w:highlight w:val="yellow"/>
        </w:rPr>
        <w:t xml:space="preserve"> as a Service. Cada usuario lleva su rol en el </w:t>
      </w:r>
      <w:proofErr w:type="spellStart"/>
      <w:r w:rsidRPr="000869EE">
        <w:rPr>
          <w:i/>
          <w:iCs/>
          <w:highlight w:val="yellow"/>
        </w:rPr>
        <w:t>claim</w:t>
      </w:r>
      <w:proofErr w:type="spellEnd"/>
      <w:r w:rsidRPr="000869EE">
        <w:rPr>
          <w:i/>
          <w:iCs/>
          <w:highlight w:val="yellow"/>
        </w:rPr>
        <w:t xml:space="preserve"> </w:t>
      </w:r>
      <w:proofErr w:type="spellStart"/>
      <w:r w:rsidRPr="000869EE">
        <w:rPr>
          <w:i/>
          <w:iCs/>
          <w:highlight w:val="yellow"/>
        </w:rPr>
        <w:t>extension_Role</w:t>
      </w:r>
      <w:proofErr w:type="spellEnd"/>
      <w:r w:rsidRPr="000869EE">
        <w:rPr>
          <w:i/>
          <w:iCs/>
          <w:highlight w:val="yellow"/>
        </w:rPr>
        <w:t>, que puede ser INSTRUCTOR o ESTUDIANTE, y ese mismo token lo validan tanto el frontend como el backend.”</w:t>
      </w:r>
    </w:p>
    <w:p w14:paraId="075FF15C" w14:textId="77777777" w:rsidR="005F6573" w:rsidRDefault="00000000">
      <w:pPr>
        <w:pStyle w:val="Ttulo2"/>
      </w:pPr>
      <w:r>
        <w:t>El API Manager y la seguridad</w:t>
      </w:r>
    </w:p>
    <w:p w14:paraId="06BB0388" w14:textId="77777777" w:rsidR="005F6573" w:rsidRDefault="00000000">
      <w:pPr>
        <w:spacing w:after="160"/>
        <w:jc w:val="both"/>
      </w:pPr>
      <w:r>
        <w:t>Se muestra la lista de rutas registradas en el API Gateway y se hace una llamada sin token para evidenciar que la seguridad esta activa.</w:t>
      </w:r>
    </w:p>
    <w:p w14:paraId="4F833938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 xml:space="preserve">“Todos los </w:t>
      </w:r>
      <w:proofErr w:type="spellStart"/>
      <w:r w:rsidRPr="000869EE">
        <w:rPr>
          <w:i/>
          <w:iCs/>
          <w:highlight w:val="yellow"/>
        </w:rPr>
        <w:t>endpoints</w:t>
      </w:r>
      <w:proofErr w:type="spellEnd"/>
      <w:r w:rsidRPr="000869EE">
        <w:rPr>
          <w:i/>
          <w:iCs/>
          <w:highlight w:val="yellow"/>
        </w:rPr>
        <w:t xml:space="preserve"> </w:t>
      </w:r>
      <w:proofErr w:type="spellStart"/>
      <w:r w:rsidRPr="000869EE">
        <w:rPr>
          <w:i/>
          <w:iCs/>
          <w:highlight w:val="yellow"/>
        </w:rPr>
        <w:t>estan</w:t>
      </w:r>
      <w:proofErr w:type="spellEnd"/>
      <w:r w:rsidRPr="000869EE">
        <w:rPr>
          <w:i/>
          <w:iCs/>
          <w:highlight w:val="yellow"/>
        </w:rPr>
        <w:t xml:space="preserve"> registrados en el API Gateway y se consumen por su </w:t>
      </w:r>
      <w:proofErr w:type="spellStart"/>
      <w:r w:rsidRPr="000869EE">
        <w:rPr>
          <w:i/>
          <w:iCs/>
          <w:highlight w:val="yellow"/>
        </w:rPr>
        <w:t>Invoke</w:t>
      </w:r>
      <w:proofErr w:type="spellEnd"/>
      <w:r w:rsidRPr="000869EE">
        <w:rPr>
          <w:i/>
          <w:iCs/>
          <w:highlight w:val="yellow"/>
        </w:rPr>
        <w:t xml:space="preserve"> URL. La </w:t>
      </w:r>
      <w:proofErr w:type="spellStart"/>
      <w:r w:rsidRPr="000869EE">
        <w:rPr>
          <w:i/>
          <w:iCs/>
          <w:highlight w:val="yellow"/>
        </w:rPr>
        <w:t>autenticacion</w:t>
      </w:r>
      <w:proofErr w:type="spellEnd"/>
      <w:r w:rsidRPr="000869EE">
        <w:rPr>
          <w:i/>
          <w:iCs/>
          <w:highlight w:val="yellow"/>
        </w:rPr>
        <w:t xml:space="preserve"> y los roles los valida el backend con Spring Security; si llamamos sin token, la respuesta es un 401.”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6573" w14:paraId="6FCB7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36F7C0" w14:textId="77777777" w:rsidR="005F6573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curl.exe -i https://j75s3j3uh6.execute-api.us-east-1.amazonaws.com/api/cursos</w:t>
            </w:r>
          </w:p>
        </w:tc>
      </w:tr>
    </w:tbl>
    <w:p w14:paraId="6C5B6B2E" w14:textId="77777777" w:rsidR="005F6573" w:rsidRDefault="00000000">
      <w:pPr>
        <w:pStyle w:val="Ttulo2"/>
      </w:pPr>
      <w:r>
        <w:t>Cursos y almacenamiento en la nube</w:t>
      </w:r>
    </w:p>
    <w:p w14:paraId="0A2BAFD6" w14:textId="77777777" w:rsidR="005F6573" w:rsidRDefault="00000000">
      <w:pPr>
        <w:spacing w:after="160"/>
        <w:jc w:val="both"/>
      </w:pPr>
      <w:r>
        <w:t xml:space="preserve">Con el token de instructor se crea un curso y se sube material, que queda almacenado en S3; luego, con el token de estudiante, se hace la </w:t>
      </w:r>
      <w:proofErr w:type="spellStart"/>
      <w:r>
        <w:t>inscripcion</w:t>
      </w:r>
      <w:proofErr w:type="spellEnd"/>
      <w:r>
        <w:t xml:space="preserve"> y se descarga ese material.</w:t>
      </w:r>
    </w:p>
    <w:p w14:paraId="49055C6A" w14:textId="77777777" w:rsidR="005F6573" w:rsidRPr="000869EE" w:rsidRDefault="00000000">
      <w:pPr>
        <w:pBdr>
          <w:left w:val="single" w:sz="18" w:space="8" w:color="2E5496"/>
        </w:pBdr>
        <w:spacing w:before="60" w:after="120"/>
        <w:ind w:left="360"/>
        <w:rPr>
          <w:highlight w:val="yellow"/>
        </w:rPr>
      </w:pPr>
      <w:r w:rsidRPr="000869EE">
        <w:rPr>
          <w:i/>
          <w:iCs/>
          <w:highlight w:val="yellow"/>
        </w:rPr>
        <w:t xml:space="preserve">“Como instructor creo un curso y subo su material. El archivo no se guarda en el servidor: se almacena en Amazon S3, y </w:t>
      </w:r>
      <w:proofErr w:type="spellStart"/>
      <w:r w:rsidRPr="000869EE">
        <w:rPr>
          <w:i/>
          <w:iCs/>
          <w:highlight w:val="yellow"/>
        </w:rPr>
        <w:t>aqui</w:t>
      </w:r>
      <w:proofErr w:type="spellEnd"/>
      <w:r w:rsidRPr="000869EE">
        <w:rPr>
          <w:i/>
          <w:iCs/>
          <w:highlight w:val="yellow"/>
        </w:rPr>
        <w:t xml:space="preserve"> lo vemos aparecer en el </w:t>
      </w:r>
      <w:proofErr w:type="spellStart"/>
      <w:r w:rsidRPr="000869EE">
        <w:rPr>
          <w:i/>
          <w:iCs/>
          <w:highlight w:val="yellow"/>
        </w:rPr>
        <w:t>bucket</w:t>
      </w:r>
      <w:proofErr w:type="spellEnd"/>
      <w:r w:rsidRPr="000869EE">
        <w:rPr>
          <w:i/>
          <w:iCs/>
          <w:highlight w:val="yellow"/>
        </w:rPr>
        <w:t>.”</w:t>
      </w:r>
    </w:p>
    <w:p w14:paraId="6DB726C5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>“Ahora, como estudiante, me inscribo en el curso y descargo el material directamente desde S3.”</w:t>
      </w:r>
    </w:p>
    <w:p w14:paraId="265752B9" w14:textId="77777777" w:rsidR="005F6573" w:rsidRDefault="00000000">
      <w:pPr>
        <w:spacing w:after="160"/>
        <w:jc w:val="both"/>
      </w:pPr>
      <w:r>
        <w:t xml:space="preserve">En pantalla se ejecutan, en Postman, Crear curso (201), Subir material (200) y, en la consola de S3, el objeto en el </w:t>
      </w:r>
      <w:proofErr w:type="spellStart"/>
      <w:r>
        <w:t>bucket</w:t>
      </w:r>
      <w:proofErr w:type="spellEnd"/>
      <w:r>
        <w:t>; luego Inscribirse (200) y Descargar material (200).</w:t>
      </w:r>
    </w:p>
    <w:p w14:paraId="7F0D401F" w14:textId="77777777" w:rsidR="005F6573" w:rsidRDefault="00000000">
      <w:pPr>
        <w:pStyle w:val="Ttulo2"/>
      </w:pPr>
      <w:r>
        <w:t>Colas: productor, consumidor y cola de errores</w:t>
      </w:r>
    </w:p>
    <w:p w14:paraId="3A61D8F4" w14:textId="77777777" w:rsidR="005F6573" w:rsidRDefault="00000000">
      <w:pPr>
        <w:spacing w:after="160"/>
        <w:jc w:val="both"/>
      </w:pPr>
      <w:r>
        <w:t xml:space="preserve">Es el </w:t>
      </w:r>
      <w:proofErr w:type="spellStart"/>
      <w:r>
        <w:t>nucleo</w:t>
      </w:r>
      <w:proofErr w:type="spellEnd"/>
      <w:r>
        <w:t xml:space="preserve"> del caso. Se muestra la consola de </w:t>
      </w:r>
      <w:proofErr w:type="spellStart"/>
      <w:r>
        <w:t>RabbitMQ</w:t>
      </w:r>
      <w:proofErr w:type="spellEnd"/>
      <w:r>
        <w:t xml:space="preserve"> con las dos colas y se ejecuta el flujo completo: producir un mensaje bueno y uno con error, consumir, y ver la cola de errores.</w:t>
      </w:r>
    </w:p>
    <w:p w14:paraId="56CCCD80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 xml:space="preserve">“El BFF publica mensajes en la cola principal y un consumidor los procesa. Si un mensaje falla, no se pierde: se </w:t>
      </w:r>
      <w:proofErr w:type="spellStart"/>
      <w:r w:rsidRPr="000869EE">
        <w:rPr>
          <w:i/>
          <w:iCs/>
          <w:highlight w:val="yellow"/>
        </w:rPr>
        <w:t>envia</w:t>
      </w:r>
      <w:proofErr w:type="spellEnd"/>
      <w:r w:rsidRPr="000869EE">
        <w:rPr>
          <w:i/>
          <w:iCs/>
          <w:highlight w:val="yellow"/>
        </w:rPr>
        <w:t xml:space="preserve"> </w:t>
      </w:r>
      <w:proofErr w:type="spellStart"/>
      <w:r w:rsidRPr="000869EE">
        <w:rPr>
          <w:i/>
          <w:iCs/>
          <w:highlight w:val="yellow"/>
        </w:rPr>
        <w:t>automaticamente</w:t>
      </w:r>
      <w:proofErr w:type="spellEnd"/>
      <w:r w:rsidRPr="000869EE">
        <w:rPr>
          <w:i/>
          <w:iCs/>
          <w:highlight w:val="yellow"/>
        </w:rPr>
        <w:t xml:space="preserve"> a la cola de errores a </w:t>
      </w:r>
      <w:proofErr w:type="spellStart"/>
      <w:r w:rsidRPr="000869EE">
        <w:rPr>
          <w:i/>
          <w:iCs/>
          <w:highlight w:val="yellow"/>
        </w:rPr>
        <w:t>traves</w:t>
      </w:r>
      <w:proofErr w:type="spellEnd"/>
      <w:r w:rsidRPr="000869EE">
        <w:rPr>
          <w:i/>
          <w:iCs/>
          <w:highlight w:val="yellow"/>
        </w:rPr>
        <w:t xml:space="preserve"> del </w:t>
      </w:r>
      <w:proofErr w:type="spellStart"/>
      <w:r w:rsidRPr="000869EE">
        <w:rPr>
          <w:i/>
          <w:iCs/>
          <w:highlight w:val="yellow"/>
        </w:rPr>
        <w:t>Dead</w:t>
      </w:r>
      <w:proofErr w:type="spellEnd"/>
      <w:r w:rsidRPr="000869EE">
        <w:rPr>
          <w:i/>
          <w:iCs/>
          <w:highlight w:val="yellow"/>
        </w:rPr>
        <w:t xml:space="preserve"> Letter Exchange.”</w:t>
      </w:r>
    </w:p>
    <w:p w14:paraId="09F47E92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lastRenderedPageBreak/>
        <w:t xml:space="preserve">“Publico un mensaje correcto y otro marcado para fallar. Al consumir, el bueno se procesa y el que falla se deriva a la cola de errores; </w:t>
      </w:r>
      <w:proofErr w:type="spellStart"/>
      <w:r w:rsidRPr="000869EE">
        <w:rPr>
          <w:i/>
          <w:iCs/>
          <w:highlight w:val="yellow"/>
        </w:rPr>
        <w:t>aqui</w:t>
      </w:r>
      <w:proofErr w:type="spellEnd"/>
      <w:r w:rsidRPr="000869EE">
        <w:rPr>
          <w:i/>
          <w:iCs/>
          <w:highlight w:val="yellow"/>
        </w:rPr>
        <w:t xml:space="preserve"> lo vemos en la DLQ.”</w:t>
      </w:r>
    </w:p>
    <w:p w14:paraId="03A85D11" w14:textId="77777777" w:rsidR="005F6573" w:rsidRDefault="00000000">
      <w:pPr>
        <w:spacing w:after="160"/>
        <w:jc w:val="both"/>
      </w:pPr>
      <w:r>
        <w:t xml:space="preserve">Se ejecutan Producir OK (200), Producir con error (200), Consumir (200 con procesados y errores) y Ver DLQ; en paralelo se muestra el movimiento de las colas en la consola de </w:t>
      </w:r>
      <w:proofErr w:type="spellStart"/>
      <w:r>
        <w:t>RabbitMQ</w:t>
      </w:r>
      <w:proofErr w:type="spellEnd"/>
      <w:r>
        <w:t>.</w:t>
      </w:r>
    </w:p>
    <w:p w14:paraId="6D07073A" w14:textId="77777777" w:rsidR="005F6573" w:rsidRDefault="00000000">
      <w:pPr>
        <w:pStyle w:val="Ttulo2"/>
      </w:pPr>
      <w:r>
        <w:t>Los roles se respetan</w:t>
      </w:r>
    </w:p>
    <w:p w14:paraId="41AD22CC" w14:textId="77777777" w:rsidR="005F6573" w:rsidRDefault="00000000">
      <w:pPr>
        <w:spacing w:after="160"/>
        <w:jc w:val="both"/>
      </w:pPr>
      <w:r>
        <w:t xml:space="preserve">Se demuestra que la </w:t>
      </w:r>
      <w:proofErr w:type="spellStart"/>
      <w:r>
        <w:t>autorizacion</w:t>
      </w:r>
      <w:proofErr w:type="spellEnd"/>
      <w:r>
        <w:t xml:space="preserve"> por rol funciona con un par de llamadas cruzadas.</w:t>
      </w:r>
    </w:p>
    <w:p w14:paraId="2A1CC726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>“Los permisos se respetan: un estudiante no puede crear cursos ni consumir las colas, y el sistema responde con un 403.”</w:t>
      </w:r>
    </w:p>
    <w:p w14:paraId="2D10CAE2" w14:textId="77777777" w:rsidR="005F6573" w:rsidRDefault="00000000">
      <w:pPr>
        <w:pStyle w:val="Ttulo2"/>
      </w:pPr>
      <w:r>
        <w:t>Despliegue en la nube y CI/CD</w:t>
      </w:r>
    </w:p>
    <w:p w14:paraId="7843FDEA" w14:textId="77777777" w:rsidR="005F6573" w:rsidRDefault="00000000">
      <w:pPr>
        <w:spacing w:after="160"/>
        <w:jc w:val="both"/>
      </w:pPr>
      <w:r>
        <w:t xml:space="preserve">Se cierra mostrando la infraestructura: los contenedores corriendo en la EC2 y el pipeline que construye y despliega de forma </w:t>
      </w:r>
      <w:proofErr w:type="spellStart"/>
      <w:r>
        <w:t>automatica</w:t>
      </w:r>
      <w:proofErr w:type="spellEnd"/>
      <w:r>
        <w:t>.</w:t>
      </w:r>
    </w:p>
    <w:p w14:paraId="6370F497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 xml:space="preserve">“Todo el sistema corre en contenedores sobre una instancia EC2, y el despliegue esta automatizado con un pipeline de GitHub Actions que construye las </w:t>
      </w:r>
      <w:proofErr w:type="spellStart"/>
      <w:r w:rsidRPr="000869EE">
        <w:rPr>
          <w:i/>
          <w:iCs/>
          <w:highlight w:val="yellow"/>
        </w:rPr>
        <w:t>imagenes</w:t>
      </w:r>
      <w:proofErr w:type="spellEnd"/>
      <w:r w:rsidRPr="000869EE">
        <w:rPr>
          <w:i/>
          <w:iCs/>
          <w:highlight w:val="yellow"/>
        </w:rPr>
        <w:t>, las publica y las despliega en la nube.”</w:t>
      </w:r>
    </w:p>
    <w:p w14:paraId="7F6424FC" w14:textId="77777777" w:rsidR="005F6573" w:rsidRDefault="00000000">
      <w:pPr>
        <w:spacing w:after="160"/>
        <w:jc w:val="both"/>
      </w:pPr>
      <w:r>
        <w:t xml:space="preserve">Se muestra en la EC2 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con los contenedores arriba y, en GitHub, el run del pipeline en verde.</w:t>
      </w:r>
    </w:p>
    <w:p w14:paraId="3FEBD979" w14:textId="77777777" w:rsidR="005F6573" w:rsidRDefault="00000000">
      <w:pPr>
        <w:pStyle w:val="Ttulo2"/>
      </w:pPr>
      <w:r>
        <w:t>Cierre</w:t>
      </w:r>
    </w:p>
    <w:p w14:paraId="5602CF99" w14:textId="77777777" w:rsidR="005F6573" w:rsidRDefault="00000000">
      <w:pPr>
        <w:pBdr>
          <w:left w:val="single" w:sz="18" w:space="8" w:color="2E5496"/>
        </w:pBdr>
        <w:spacing w:before="60" w:after="120"/>
        <w:ind w:left="360"/>
      </w:pPr>
      <w:r w:rsidRPr="000869EE">
        <w:rPr>
          <w:i/>
          <w:iCs/>
          <w:highlight w:val="yellow"/>
        </w:rPr>
        <w:t xml:space="preserve">“Con esto cubrimos el caso completo: microservicios, </w:t>
      </w:r>
      <w:proofErr w:type="spellStart"/>
      <w:r w:rsidRPr="000869EE">
        <w:rPr>
          <w:i/>
          <w:iCs/>
          <w:highlight w:val="yellow"/>
        </w:rPr>
        <w:t>autenticacion</w:t>
      </w:r>
      <w:proofErr w:type="spellEnd"/>
      <w:r w:rsidRPr="000869EE">
        <w:rPr>
          <w:i/>
          <w:iCs/>
          <w:highlight w:val="yellow"/>
        </w:rPr>
        <w:t xml:space="preserve"> con B2C, gestion de </w:t>
      </w:r>
      <w:proofErr w:type="spellStart"/>
      <w:r w:rsidRPr="000869EE">
        <w:rPr>
          <w:i/>
          <w:iCs/>
          <w:highlight w:val="yellow"/>
        </w:rPr>
        <w:t>endpoints</w:t>
      </w:r>
      <w:proofErr w:type="spellEnd"/>
      <w:r w:rsidRPr="000869EE">
        <w:rPr>
          <w:i/>
          <w:iCs/>
          <w:highlight w:val="yellow"/>
        </w:rPr>
        <w:t xml:space="preserve"> con el API Manager, colas con manejo de errores, almacenamiento en S3 y despliegue automatizado en la nube. Muchas gracias.”</w:t>
      </w:r>
    </w:p>
    <w:sectPr w:rsidR="005F65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2AF81" w14:textId="77777777" w:rsidR="00842902" w:rsidRDefault="00842902">
      <w:r>
        <w:separator/>
      </w:r>
    </w:p>
  </w:endnote>
  <w:endnote w:type="continuationSeparator" w:id="0">
    <w:p w14:paraId="701D00D5" w14:textId="77777777" w:rsidR="00842902" w:rsidRDefault="00842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4A89C" w14:textId="77777777" w:rsidR="005F6573" w:rsidRDefault="00000000">
    <w:pPr>
      <w:jc w:val="center"/>
    </w:pPr>
    <w:proofErr w:type="spellStart"/>
    <w:r>
      <w:rPr>
        <w:color w:val="808080"/>
        <w:sz w:val="16"/>
        <w:szCs w:val="16"/>
      </w:rPr>
      <w:t>Pagina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869E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0869E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72E48" w14:textId="77777777" w:rsidR="00842902" w:rsidRDefault="00842902">
      <w:r>
        <w:separator/>
      </w:r>
    </w:p>
  </w:footnote>
  <w:footnote w:type="continuationSeparator" w:id="0">
    <w:p w14:paraId="31B3DAEE" w14:textId="77777777" w:rsidR="00842902" w:rsidRDefault="00842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0269" w14:textId="77777777" w:rsidR="005F6573" w:rsidRDefault="00000000">
    <w:pPr>
      <w:pBdr>
        <w:bottom w:val="single" w:sz="6" w:space="1" w:color="1F4E79"/>
      </w:pBdr>
    </w:pPr>
    <w:r>
      <w:rPr>
        <w:color w:val="808080"/>
        <w:sz w:val="16"/>
        <w:szCs w:val="16"/>
      </w:rPr>
      <w:t xml:space="preserve">EFT S9 — Guia de </w:t>
    </w:r>
    <w:proofErr w:type="spellStart"/>
    <w:r>
      <w:rPr>
        <w:color w:val="808080"/>
        <w:sz w:val="16"/>
        <w:szCs w:val="16"/>
      </w:rPr>
      <w:t>grabacion</w:t>
    </w:r>
    <w:proofErr w:type="spellEnd"/>
    <w:r>
      <w:rPr>
        <w:color w:val="808080"/>
        <w:sz w:val="16"/>
        <w:szCs w:val="16"/>
      </w:rPr>
      <w:t xml:space="preserve"> — Grupo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9090B"/>
    <w:multiLevelType w:val="hybridMultilevel"/>
    <w:tmpl w:val="40845B4E"/>
    <w:lvl w:ilvl="0" w:tplc="2ED026AE">
      <w:start w:val="1"/>
      <w:numFmt w:val="bullet"/>
      <w:lvlText w:val="●"/>
      <w:lvlJc w:val="left"/>
      <w:pPr>
        <w:ind w:left="720" w:hanging="360"/>
      </w:pPr>
    </w:lvl>
    <w:lvl w:ilvl="1" w:tplc="25EC3852">
      <w:start w:val="1"/>
      <w:numFmt w:val="bullet"/>
      <w:lvlText w:val="○"/>
      <w:lvlJc w:val="left"/>
      <w:pPr>
        <w:ind w:left="1440" w:hanging="360"/>
      </w:pPr>
    </w:lvl>
    <w:lvl w:ilvl="2" w:tplc="355C764E">
      <w:start w:val="1"/>
      <w:numFmt w:val="bullet"/>
      <w:lvlText w:val="■"/>
      <w:lvlJc w:val="left"/>
      <w:pPr>
        <w:ind w:left="2160" w:hanging="360"/>
      </w:pPr>
    </w:lvl>
    <w:lvl w:ilvl="3" w:tplc="FBAA6E36">
      <w:start w:val="1"/>
      <w:numFmt w:val="bullet"/>
      <w:lvlText w:val="●"/>
      <w:lvlJc w:val="left"/>
      <w:pPr>
        <w:ind w:left="2880" w:hanging="360"/>
      </w:pPr>
    </w:lvl>
    <w:lvl w:ilvl="4" w:tplc="9FF05038">
      <w:start w:val="1"/>
      <w:numFmt w:val="bullet"/>
      <w:lvlText w:val="○"/>
      <w:lvlJc w:val="left"/>
      <w:pPr>
        <w:ind w:left="3600" w:hanging="360"/>
      </w:pPr>
    </w:lvl>
    <w:lvl w:ilvl="5" w:tplc="0EA42B6E">
      <w:start w:val="1"/>
      <w:numFmt w:val="bullet"/>
      <w:lvlText w:val="■"/>
      <w:lvlJc w:val="left"/>
      <w:pPr>
        <w:ind w:left="4320" w:hanging="360"/>
      </w:pPr>
    </w:lvl>
    <w:lvl w:ilvl="6" w:tplc="65B0825C">
      <w:start w:val="1"/>
      <w:numFmt w:val="bullet"/>
      <w:lvlText w:val="●"/>
      <w:lvlJc w:val="left"/>
      <w:pPr>
        <w:ind w:left="5040" w:hanging="360"/>
      </w:pPr>
    </w:lvl>
    <w:lvl w:ilvl="7" w:tplc="6B725B06">
      <w:start w:val="1"/>
      <w:numFmt w:val="bullet"/>
      <w:lvlText w:val="●"/>
      <w:lvlJc w:val="left"/>
      <w:pPr>
        <w:ind w:left="5760" w:hanging="360"/>
      </w:pPr>
    </w:lvl>
    <w:lvl w:ilvl="8" w:tplc="84623BC8">
      <w:start w:val="1"/>
      <w:numFmt w:val="bullet"/>
      <w:lvlText w:val="●"/>
      <w:lvlJc w:val="left"/>
      <w:pPr>
        <w:ind w:left="6480" w:hanging="360"/>
      </w:pPr>
    </w:lvl>
  </w:abstractNum>
  <w:num w:numId="1" w16cid:durableId="1854148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573"/>
    <w:rsid w:val="000869EE"/>
    <w:rsid w:val="00090391"/>
    <w:rsid w:val="005F6573"/>
    <w:rsid w:val="00842902"/>
    <w:rsid w:val="00847867"/>
    <w:rsid w:val="00A922ED"/>
    <w:rsid w:val="00CD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4895"/>
  <w15:docId w15:val="{6129264E-3888-44B3-9799-370D1CAD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47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956</Words>
  <Characters>5377</Characters>
  <Application>Microsoft Office Word</Application>
  <DocSecurity>0</DocSecurity>
  <Lines>179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ignacio miño</cp:lastModifiedBy>
  <cp:revision>2</cp:revision>
  <dcterms:created xsi:type="dcterms:W3CDTF">2026-07-19T22:40:00Z</dcterms:created>
  <dcterms:modified xsi:type="dcterms:W3CDTF">2026-07-19T22:40:00Z</dcterms:modified>
</cp:coreProperties>
</file>