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04C" w:rsidRPr="0032304C" w:rsidRDefault="0032304C" w:rsidP="0032304C">
      <w:pPr>
        <w:shd w:val="clear" w:color="auto" w:fill="E6F2F5"/>
        <w:spacing w:after="100" w:afterAutospacing="1" w:line="240" w:lineRule="auto"/>
        <w:outlineLvl w:val="1"/>
        <w:rPr>
          <w:rFonts w:ascii="Roboto Condensed" w:eastAsia="Times New Roman" w:hAnsi="Roboto Condensed" w:cs="Times New Roman"/>
          <w:b/>
          <w:bCs/>
          <w:color w:val="000D0F"/>
          <w:u w:val="single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u w:val="single"/>
          <w:lang w:eastAsia="es-ES"/>
        </w:rPr>
        <w:t xml:space="preserve">Sistema de </w:t>
      </w:r>
      <w:r w:rsidRPr="0032304C">
        <w:rPr>
          <w:rFonts w:ascii="Roboto Condensed" w:eastAsia="Times New Roman" w:hAnsi="Roboto Condensed" w:cs="Times New Roman" w:hint="eastAsia"/>
          <w:b/>
          <w:bCs/>
          <w:color w:val="000D0F"/>
          <w:u w:val="single"/>
          <w:lang w:eastAsia="es-ES"/>
        </w:rPr>
        <w:t>gestión</w:t>
      </w:r>
      <w:r w:rsidRPr="0032304C">
        <w:rPr>
          <w:rFonts w:ascii="Roboto Condensed" w:eastAsia="Times New Roman" w:hAnsi="Roboto Condensed" w:cs="Times New Roman"/>
          <w:b/>
          <w:bCs/>
          <w:color w:val="000D0F"/>
          <w:u w:val="single"/>
          <w:lang w:eastAsia="es-ES"/>
        </w:rPr>
        <w:t xml:space="preserve"> de turnos</w:t>
      </w:r>
    </w:p>
    <w:p w:rsidR="0032304C" w:rsidRPr="0032304C" w:rsidRDefault="0032304C" w:rsidP="0032304C">
      <w:pPr>
        <w:shd w:val="clear" w:color="auto" w:fill="E6F2F5"/>
        <w:spacing w:after="100" w:afterAutospacing="1" w:line="240" w:lineRule="auto"/>
        <w:outlineLvl w:val="1"/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1. Objetivo</w:t>
      </w:r>
    </w:p>
    <w:p w:rsidR="0032304C" w:rsidRPr="0032304C" w:rsidRDefault="0032304C" w:rsidP="0032304C">
      <w:p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Desarrollar un sistema de simulación para la gestión y derivación de turnos médicos en un hospital utilizando el concepto de </w:t>
      </w: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Colas (</w:t>
      </w:r>
      <w:proofErr w:type="spellStart"/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Queue</w:t>
      </w:r>
      <w:proofErr w:type="spellEnd"/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)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implementadas sobre estructuras de arreglos estáticos de baja lógica. El sistema deberá procesar datos desde archivos de texto, clasificar a los pacientes según su edad, gestionar el desborde de capacidad y resolver las colas de manera interactiva.</w:t>
      </w:r>
    </w:p>
    <w:p w:rsidR="0032304C" w:rsidRPr="0032304C" w:rsidRDefault="0032304C" w:rsidP="0032304C">
      <w:pPr>
        <w:shd w:val="clear" w:color="auto" w:fill="E6F2F5"/>
        <w:spacing w:after="100" w:afterAutospacing="1" w:line="240" w:lineRule="auto"/>
        <w:outlineLvl w:val="1"/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2. Descripción del Problema e Implementación</w:t>
      </w:r>
    </w:p>
    <w:p w:rsidR="0032304C" w:rsidRPr="0032304C" w:rsidRDefault="0032304C" w:rsidP="0032304C">
      <w:pPr>
        <w:shd w:val="clear" w:color="auto" w:fill="E6F2F5"/>
        <w:spacing w:after="100" w:afterAutospacing="1" w:line="240" w:lineRule="auto"/>
        <w:outlineLvl w:val="2"/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A. Tipo de Dato Abstracto (TDA)</w:t>
      </w:r>
    </w:p>
    <w:p w:rsidR="0032304C" w:rsidRPr="0032304C" w:rsidRDefault="0032304C" w:rsidP="0032304C">
      <w:p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Se deberá utilizar la estructura del TDA original para representar a cada paciente. El objeto 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tda_paciente</w:t>
      </w:r>
      <w:proofErr w:type="spellEnd"/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tendrá los siguientes atributos:</w:t>
      </w:r>
    </w:p>
    <w:p w:rsidR="0032304C" w:rsidRPr="0032304C" w:rsidRDefault="0032304C" w:rsidP="0032304C">
      <w:pPr>
        <w:numPr>
          <w:ilvl w:val="0"/>
          <w:numId w:val="1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Consolas" w:eastAsia="Times New Roman" w:hAnsi="Consolas" w:cs="Courier New"/>
          <w:color w:val="DB1A74"/>
          <w:lang w:eastAsia="es-ES"/>
        </w:rPr>
        <w:t>nombre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(Cadena de texto)</w:t>
      </w:r>
    </w:p>
    <w:p w:rsidR="0032304C" w:rsidRPr="0032304C" w:rsidRDefault="0032304C" w:rsidP="0032304C">
      <w:pPr>
        <w:numPr>
          <w:ilvl w:val="0"/>
          <w:numId w:val="1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Consolas" w:eastAsia="Times New Roman" w:hAnsi="Consolas" w:cs="Courier New"/>
          <w:color w:val="DB1A74"/>
          <w:lang w:eastAsia="es-ES"/>
        </w:rPr>
        <w:t>edad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(Número entero)</w:t>
      </w:r>
    </w:p>
    <w:p w:rsidR="0032304C" w:rsidRPr="0032304C" w:rsidRDefault="0032304C" w:rsidP="0032304C">
      <w:pPr>
        <w:numPr>
          <w:ilvl w:val="0"/>
          <w:numId w:val="1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Consolas" w:eastAsia="Times New Roman" w:hAnsi="Consolas" w:cs="Courier New"/>
          <w:color w:val="DB1A74"/>
          <w:lang w:eastAsia="es-ES"/>
        </w:rPr>
        <w:t>estado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(Cadena de texto: inicializado en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"Pendiente"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y modificado a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"Tomado"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al ser atendido)</w:t>
      </w:r>
    </w:p>
    <w:p w:rsidR="0032304C" w:rsidRPr="0032304C" w:rsidRDefault="0032304C" w:rsidP="0032304C">
      <w:pPr>
        <w:shd w:val="clear" w:color="auto" w:fill="E6F2F5"/>
        <w:spacing w:after="100" w:afterAutospacing="1" w:line="240" w:lineRule="auto"/>
        <w:outlineLvl w:val="2"/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B. Estructura de Datos y Restricciones Estrictas</w:t>
      </w:r>
    </w:p>
    <w:p w:rsidR="0032304C" w:rsidRPr="0032304C" w:rsidRDefault="0032304C" w:rsidP="0032304C">
      <w:pPr>
        <w:numPr>
          <w:ilvl w:val="0"/>
          <w:numId w:val="2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Capacidad Máxima: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Se gestionarán </w:t>
      </w: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dos colas independientes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(Atención Pediátrica y Clínica Médica). Cada una tendrá una capacidad máxima y fija de </w:t>
      </w: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10 pacientes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.</w:t>
      </w:r>
    </w:p>
    <w:p w:rsidR="0032304C" w:rsidRPr="0032304C" w:rsidRDefault="0032304C" w:rsidP="0032304C">
      <w:pPr>
        <w:numPr>
          <w:ilvl w:val="0"/>
          <w:numId w:val="2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Prohibición de Librerías: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Está </w:t>
      </w: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estrictamente prohibido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 xml:space="preserve"> el uso de módulos de </w:t>
      </w:r>
      <w:proofErr w:type="spellStart"/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Python</w:t>
      </w:r>
      <w:proofErr w:type="spellEnd"/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 xml:space="preserve"> para estructuras de datos (como 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queue</w:t>
      </w:r>
      <w:proofErr w:type="spellEnd"/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, 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collections.deque</w:t>
      </w:r>
      <w:proofErr w:type="spellEnd"/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o métodos integrados de listas como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.</w:t>
      </w:r>
      <w:proofErr w:type="spellStart"/>
      <w:proofErr w:type="gramStart"/>
      <w:r w:rsidRPr="0032304C">
        <w:rPr>
          <w:rFonts w:ascii="Consolas" w:eastAsia="Times New Roman" w:hAnsi="Consolas" w:cs="Courier New"/>
          <w:color w:val="DB1A74"/>
          <w:lang w:eastAsia="es-ES"/>
        </w:rPr>
        <w:t>append</w:t>
      </w:r>
      <w:proofErr w:type="spellEnd"/>
      <w:r w:rsidRPr="0032304C">
        <w:rPr>
          <w:rFonts w:ascii="Consolas" w:eastAsia="Times New Roman" w:hAnsi="Consolas" w:cs="Courier New"/>
          <w:color w:val="DB1A74"/>
          <w:lang w:eastAsia="es-ES"/>
        </w:rPr>
        <w:t>(</w:t>
      </w:r>
      <w:proofErr w:type="gramEnd"/>
      <w:r w:rsidRPr="0032304C">
        <w:rPr>
          <w:rFonts w:ascii="Consolas" w:eastAsia="Times New Roman" w:hAnsi="Consolas" w:cs="Courier New"/>
          <w:color w:val="DB1A74"/>
          <w:lang w:eastAsia="es-ES"/>
        </w:rPr>
        <w:t>)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o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.pop()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para emular la cola). </w:t>
      </w: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Toda la lógica de encolar y desencolar debe ser programada a bajo nivel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utilizando un arreglo estático de 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NumPy</w:t>
      </w:r>
      <w:proofErr w:type="spellEnd"/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(</w:t>
      </w:r>
      <w:proofErr w:type="spellStart"/>
      <w:proofErr w:type="gramStart"/>
      <w:r w:rsidRPr="0032304C">
        <w:rPr>
          <w:rFonts w:ascii="Consolas" w:eastAsia="Times New Roman" w:hAnsi="Consolas" w:cs="Courier New"/>
          <w:color w:val="DB1A74"/>
          <w:lang w:eastAsia="es-ES"/>
        </w:rPr>
        <w:t>np.zeros</w:t>
      </w:r>
      <w:proofErr w:type="spellEnd"/>
      <w:r w:rsidRPr="0032304C">
        <w:rPr>
          <w:rFonts w:ascii="Consolas" w:eastAsia="Times New Roman" w:hAnsi="Consolas" w:cs="Courier New"/>
          <w:color w:val="DB1A74"/>
          <w:lang w:eastAsia="es-ES"/>
        </w:rPr>
        <w:t>(</w:t>
      </w:r>
      <w:proofErr w:type="gramEnd"/>
      <w:r w:rsidRPr="0032304C">
        <w:rPr>
          <w:rFonts w:ascii="Consolas" w:eastAsia="Times New Roman" w:hAnsi="Consolas" w:cs="Courier New"/>
          <w:color w:val="DB1A74"/>
          <w:lang w:eastAsia="es-ES"/>
        </w:rPr>
        <w:t xml:space="preserve">..., 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dtype</w:t>
      </w:r>
      <w:proofErr w:type="spellEnd"/>
      <w:r w:rsidRPr="0032304C">
        <w:rPr>
          <w:rFonts w:ascii="Consolas" w:eastAsia="Times New Roman" w:hAnsi="Consolas" w:cs="Courier New"/>
          <w:color w:val="DB1A74"/>
          <w:lang w:eastAsia="es-ES"/>
        </w:rPr>
        <w:t>=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object</w:t>
      </w:r>
      <w:proofErr w:type="spellEnd"/>
      <w:r w:rsidRPr="0032304C">
        <w:rPr>
          <w:rFonts w:ascii="Consolas" w:eastAsia="Times New Roman" w:hAnsi="Consolas" w:cs="Courier New"/>
          <w:color w:val="DB1A74"/>
          <w:lang w:eastAsia="es-ES"/>
        </w:rPr>
        <w:t>)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).</w:t>
      </w:r>
    </w:p>
    <w:p w:rsidR="0032304C" w:rsidRPr="0032304C" w:rsidRDefault="0032304C" w:rsidP="0032304C">
      <w:pPr>
        <w:numPr>
          <w:ilvl w:val="0"/>
          <w:numId w:val="2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Prohibición de Funciones Nativas de Agregación: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 xml:space="preserve"> No se permite el uso de funciones integradas de </w:t>
      </w:r>
      <w:proofErr w:type="spellStart"/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Python</w:t>
      </w:r>
      <w:proofErr w:type="spellEnd"/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 xml:space="preserve"> como </w:t>
      </w:r>
      <w:proofErr w:type="spellStart"/>
      <w:proofErr w:type="gramStart"/>
      <w:r w:rsidRPr="0032304C">
        <w:rPr>
          <w:rFonts w:ascii="Consolas" w:eastAsia="Times New Roman" w:hAnsi="Consolas" w:cs="Courier New"/>
          <w:color w:val="DB1A74"/>
          <w:lang w:eastAsia="es-ES"/>
        </w:rPr>
        <w:t>max</w:t>
      </w:r>
      <w:proofErr w:type="spellEnd"/>
      <w:r w:rsidRPr="0032304C">
        <w:rPr>
          <w:rFonts w:ascii="Consolas" w:eastAsia="Times New Roman" w:hAnsi="Consolas" w:cs="Courier New"/>
          <w:color w:val="DB1A74"/>
          <w:lang w:eastAsia="es-ES"/>
        </w:rPr>
        <w:t>(</w:t>
      </w:r>
      <w:proofErr w:type="gramEnd"/>
      <w:r w:rsidRPr="0032304C">
        <w:rPr>
          <w:rFonts w:ascii="Consolas" w:eastAsia="Times New Roman" w:hAnsi="Consolas" w:cs="Courier New"/>
          <w:color w:val="DB1A74"/>
          <w:lang w:eastAsia="es-ES"/>
        </w:rPr>
        <w:t>)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,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min()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, 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sum</w:t>
      </w:r>
      <w:proofErr w:type="spellEnd"/>
      <w:r w:rsidRPr="0032304C">
        <w:rPr>
          <w:rFonts w:ascii="Consolas" w:eastAsia="Times New Roman" w:hAnsi="Consolas" w:cs="Courier New"/>
          <w:color w:val="DB1A74"/>
          <w:lang w:eastAsia="es-ES"/>
        </w:rPr>
        <w:t>()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o 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avg</w:t>
      </w:r>
      <w:proofErr w:type="spellEnd"/>
      <w:r w:rsidRPr="0032304C">
        <w:rPr>
          <w:rFonts w:ascii="Consolas" w:eastAsia="Times New Roman" w:hAnsi="Consolas" w:cs="Courier New"/>
          <w:color w:val="DB1A74"/>
          <w:lang w:eastAsia="es-ES"/>
        </w:rPr>
        <w:t>()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(promedios). Cualquier cálculo, búsqueda de extremos o control de tamaños debe resolverse mediante lógica algorítmica iterativa (bucles y acumuladores manuales).</w:t>
      </w:r>
    </w:p>
    <w:p w:rsidR="0032304C" w:rsidRPr="0032304C" w:rsidRDefault="0032304C" w:rsidP="0032304C">
      <w:pPr>
        <w:shd w:val="clear" w:color="auto" w:fill="E6F2F5"/>
        <w:spacing w:after="100" w:afterAutospacing="1" w:line="240" w:lineRule="auto"/>
        <w:outlineLvl w:val="1"/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3. Requerimientos Funcionales del Menú</w:t>
      </w:r>
    </w:p>
    <w:p w:rsidR="0032304C" w:rsidRPr="0032304C" w:rsidRDefault="0032304C" w:rsidP="0032304C">
      <w:p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El sistema deberá desplegar un menú interactivo con las siguientes opciones obligatorias:</w:t>
      </w:r>
    </w:p>
    <w:p w:rsidR="0032304C" w:rsidRPr="0032304C" w:rsidRDefault="0032304C" w:rsidP="0032304C">
      <w:pPr>
        <w:numPr>
          <w:ilvl w:val="0"/>
          <w:numId w:val="3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Importar Turnos (Leer desde archivo):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El sistema leerá los datos desde un archivo llamado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turnos.txt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. El archivo puede contener más de 10 pacientes en un formato separado por comas (CSV) con la estructura: 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id</w:t>
      </w:r>
      <w:proofErr w:type="gramStart"/>
      <w:r w:rsidRPr="0032304C">
        <w:rPr>
          <w:rFonts w:ascii="Consolas" w:eastAsia="Times New Roman" w:hAnsi="Consolas" w:cs="Courier New"/>
          <w:color w:val="DB1A74"/>
          <w:lang w:eastAsia="es-ES"/>
        </w:rPr>
        <w:t>,nombre,hora,estado,edad,fecha</w:t>
      </w:r>
      <w:proofErr w:type="spellEnd"/>
      <w:proofErr w:type="gramEnd"/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.</w:t>
      </w:r>
    </w:p>
    <w:p w:rsidR="0032304C" w:rsidRPr="0032304C" w:rsidRDefault="0032304C" w:rsidP="0032304C">
      <w:pPr>
        <w:numPr>
          <w:ilvl w:val="1"/>
          <w:numId w:val="3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Derivación: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Los pacientes </w:t>
      </w: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menores de 13 años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deberán encolarse en la cola de </w:t>
      </w: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Atención Pediátrica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. Los pacientes de </w:t>
      </w: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13 años o más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irán a la cola de </w:t>
      </w: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Clínica Médica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.</w:t>
      </w:r>
    </w:p>
    <w:p w:rsidR="0032304C" w:rsidRPr="0032304C" w:rsidRDefault="0032304C" w:rsidP="0032304C">
      <w:pPr>
        <w:numPr>
          <w:ilvl w:val="1"/>
          <w:numId w:val="3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Gestión de Excedentes: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Si una cola alcanza su capacidad máxima (10 pacientes), cualquier paciente posterior que corresponda a esa especialidad no podrá ser encolado y deberá registrarse automáticamente en un archivo de texto externo llamado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Pacientessinturnos.txt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.</w:t>
      </w:r>
    </w:p>
    <w:p w:rsidR="0032304C" w:rsidRPr="0032304C" w:rsidRDefault="0032304C" w:rsidP="0032304C">
      <w:pPr>
        <w:numPr>
          <w:ilvl w:val="0"/>
          <w:numId w:val="3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lastRenderedPageBreak/>
        <w:t>Atender Turnos: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Permitirá procesar de forma interactiva los turnos pendientes. Al seleccionar esta opción, el sistema preguntará proactivamente al usuario qué cola desea atender (Pediátrica o Clínica Médica).</w:t>
      </w:r>
    </w:p>
    <w:p w:rsidR="0032304C" w:rsidRPr="0032304C" w:rsidRDefault="0032304C" w:rsidP="0032304C">
      <w:pPr>
        <w:numPr>
          <w:ilvl w:val="1"/>
          <w:numId w:val="3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El paciente al frente de la cola seleccionada será extraído (desencolado), su estado interno cambiará a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"Tomado"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y se mostrará su información por pantalla. El usuario podrá atender turnos de manera sucesiva hasta que decida regresar o las colas queden vacías.</w:t>
      </w:r>
    </w:p>
    <w:p w:rsidR="0032304C" w:rsidRPr="0032304C" w:rsidRDefault="0032304C" w:rsidP="0032304C">
      <w:pPr>
        <w:numPr>
          <w:ilvl w:val="0"/>
          <w:numId w:val="3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Informar Todos los Pacientes: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Deberá listar en pantalla el estado actual y detallado de ambas colas, mostrando la posición de cada paciente que se encuentre esperando en el sistema.</w:t>
      </w:r>
    </w:p>
    <w:p w:rsidR="0032304C" w:rsidRPr="0032304C" w:rsidRDefault="0032304C" w:rsidP="0032304C">
      <w:pPr>
        <w:numPr>
          <w:ilvl w:val="0"/>
          <w:numId w:val="3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Salir: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Termina la ejecución del simulador.</w:t>
      </w:r>
    </w:p>
    <w:p w:rsidR="0032304C" w:rsidRPr="0032304C" w:rsidRDefault="0032304C" w:rsidP="0032304C">
      <w:pPr>
        <w:shd w:val="clear" w:color="auto" w:fill="E6F2F5"/>
        <w:spacing w:after="100" w:afterAutospacing="1" w:line="240" w:lineRule="auto"/>
        <w:outlineLvl w:val="1"/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4. Validaciones Obligatorias y Manejo de Excepciones</w:t>
      </w:r>
    </w:p>
    <w:p w:rsidR="0032304C" w:rsidRPr="0032304C" w:rsidRDefault="0032304C" w:rsidP="0032304C">
      <w:p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El diseño del código debe ser defensivo y tolerante a fallos, implementando bloques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 xml:space="preserve">try - 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except</w:t>
      </w:r>
      <w:proofErr w:type="spellEnd"/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de manera exhaustiva en los siguientes puntos:</w:t>
      </w:r>
    </w:p>
    <w:p w:rsidR="0032304C" w:rsidRPr="0032304C" w:rsidRDefault="0032304C" w:rsidP="0032304C">
      <w:pPr>
        <w:shd w:val="clear" w:color="auto" w:fill="E6F2F5"/>
        <w:spacing w:after="100" w:afterAutospacing="1" w:line="240" w:lineRule="auto"/>
        <w:outlineLvl w:val="2"/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A. Validación de Archivos (Persistencia)</w:t>
      </w:r>
    </w:p>
    <w:p w:rsidR="0032304C" w:rsidRPr="0032304C" w:rsidRDefault="0032304C" w:rsidP="0032304C">
      <w:pPr>
        <w:numPr>
          <w:ilvl w:val="0"/>
          <w:numId w:val="4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Robustez de lectura: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Al importar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turnos.txt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, el programa debe validar y omitir de forma segura líneas completamente vacías o comentarios (líneas que inicien con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#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).</w:t>
      </w:r>
    </w:p>
    <w:p w:rsidR="0032304C" w:rsidRPr="0032304C" w:rsidRDefault="0032304C" w:rsidP="0032304C">
      <w:pPr>
        <w:numPr>
          <w:ilvl w:val="0"/>
          <w:numId w:val="4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Líneas Corruptas: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Se debe validar estrictamente que cada línea posea </w:t>
      </w: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exactamente 6 términos/columnas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. Si una línea tiene más o menos datos de los esperados, el sistema deberá lanzar una advertencia indicando el número de línea corrupta, omitirla y continuar procesando el resto del archivo sin detenerse.</w:t>
      </w:r>
    </w:p>
    <w:p w:rsidR="0032304C" w:rsidRPr="0032304C" w:rsidRDefault="0032304C" w:rsidP="0032304C">
      <w:pPr>
        <w:numPr>
          <w:ilvl w:val="0"/>
          <w:numId w:val="4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Tipos de Datos Falsos: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Se debe controlar mediante excepciones que el campo correspondiente a la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edad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sea efectivamente un número entero convertible. Si contiene letras o caracteres especiales, se informará el error de la línea y se continuará con la lectura.</w:t>
      </w:r>
    </w:p>
    <w:p w:rsidR="0032304C" w:rsidRPr="0032304C" w:rsidRDefault="0032304C" w:rsidP="0032304C">
      <w:pPr>
        <w:numPr>
          <w:ilvl w:val="0"/>
          <w:numId w:val="4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Ausencia de Archivos: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Se debe capturar la excepción 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FileNotFoundError</w:t>
      </w:r>
      <w:proofErr w:type="spellEnd"/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en caso de que el archivo de origen no exista en el directorio.</w:t>
      </w:r>
    </w:p>
    <w:p w:rsidR="0032304C" w:rsidRPr="0032304C" w:rsidRDefault="0032304C" w:rsidP="0032304C">
      <w:pPr>
        <w:shd w:val="clear" w:color="auto" w:fill="E6F2F5"/>
        <w:spacing w:after="100" w:afterAutospacing="1" w:line="240" w:lineRule="auto"/>
        <w:outlineLvl w:val="2"/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B. Validación de Entradas de Usuario (Consola)</w:t>
      </w:r>
    </w:p>
    <w:p w:rsidR="0032304C" w:rsidRPr="0032304C" w:rsidRDefault="0032304C" w:rsidP="0032304C">
      <w:pPr>
        <w:numPr>
          <w:ilvl w:val="0"/>
          <w:numId w:val="5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Se deben capturar los errores de tipo 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ValueError</w:t>
      </w:r>
      <w:proofErr w:type="spellEnd"/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si el usuario ingresa caracteres alfabéticos o símbolos cuando el menú o las opciones requieran un número entero.</w:t>
      </w:r>
    </w:p>
    <w:p w:rsidR="0032304C" w:rsidRPr="0032304C" w:rsidRDefault="0032304C" w:rsidP="0032304C">
      <w:pPr>
        <w:numPr>
          <w:ilvl w:val="0"/>
          <w:numId w:val="5"/>
        </w:num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El ingreso de opciones de selección (como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P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,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C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 o 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V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) debe ser insensible a mayúsculas y minúsculas (</w:t>
      </w:r>
      <w:r w:rsidRPr="0032304C">
        <w:rPr>
          <w:rFonts w:ascii="Consolas" w:eastAsia="Times New Roman" w:hAnsi="Consolas" w:cs="Courier New"/>
          <w:color w:val="DB1A74"/>
          <w:lang w:eastAsia="es-ES"/>
        </w:rPr>
        <w:t>.</w:t>
      </w:r>
      <w:proofErr w:type="spellStart"/>
      <w:r w:rsidRPr="0032304C">
        <w:rPr>
          <w:rFonts w:ascii="Consolas" w:eastAsia="Times New Roman" w:hAnsi="Consolas" w:cs="Courier New"/>
          <w:color w:val="DB1A74"/>
          <w:lang w:eastAsia="es-ES"/>
        </w:rPr>
        <w:t>upper</w:t>
      </w:r>
      <w:proofErr w:type="spellEnd"/>
      <w:r w:rsidRPr="0032304C">
        <w:rPr>
          <w:rFonts w:ascii="Consolas" w:eastAsia="Times New Roman" w:hAnsi="Consolas" w:cs="Courier New"/>
          <w:color w:val="DB1A74"/>
          <w:lang w:eastAsia="es-ES"/>
        </w:rPr>
        <w:t>()</w:t>
      </w:r>
      <w:r w:rsidRPr="0032304C">
        <w:rPr>
          <w:rFonts w:ascii="Roboto Condensed" w:eastAsia="Times New Roman" w:hAnsi="Roboto Condensed" w:cs="Times New Roman"/>
          <w:color w:val="000D0F"/>
          <w:lang w:eastAsia="es-ES"/>
        </w:rPr>
        <w:t>), y cualquier entrada fuera de l</w:t>
      </w:r>
    </w:p>
    <w:p w:rsidR="0032304C" w:rsidRPr="0032304C" w:rsidRDefault="0032304C" w:rsidP="0032304C">
      <w:p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lang w:eastAsia="es-ES"/>
        </w:rPr>
      </w:pPr>
      <w:r w:rsidRPr="0032304C">
        <w:rPr>
          <w:rFonts w:ascii="Roboto Condensed" w:eastAsia="Times New Roman" w:hAnsi="Roboto Condensed" w:cs="Times New Roman"/>
          <w:b/>
          <w:bCs/>
          <w:color w:val="000D0F"/>
          <w:lang w:eastAsia="es-ES"/>
        </w:rPr>
        <w:t>Ruta: C:\pyfiles</w:t>
      </w:r>
    </w:p>
    <w:p w:rsidR="0032304C" w:rsidRPr="0032304C" w:rsidRDefault="0032304C" w:rsidP="0032304C">
      <w:pPr>
        <w:shd w:val="clear" w:color="auto" w:fill="E6F2F5"/>
        <w:spacing w:after="120" w:line="240" w:lineRule="auto"/>
        <w:rPr>
          <w:rFonts w:ascii="Roboto Condensed" w:eastAsia="Times New Roman" w:hAnsi="Roboto Condensed" w:cs="Times New Roman"/>
          <w:color w:val="000D0F"/>
          <w:sz w:val="15"/>
          <w:szCs w:val="15"/>
          <w:lang w:eastAsia="es-ES"/>
        </w:rPr>
      </w:pPr>
      <w:hyperlink r:id="rId5" w:history="1">
        <w:r w:rsidRPr="0032304C">
          <w:rPr>
            <w:rFonts w:ascii="Roboto Condensed" w:eastAsia="Times New Roman" w:hAnsi="Roboto Condensed" w:cs="Times New Roman"/>
            <w:color w:val="0F6CBF"/>
            <w:lang w:eastAsia="es-ES"/>
          </w:rPr>
          <w:t>Link al TXT modelo</w:t>
        </w:r>
      </w:hyperlink>
    </w:p>
    <w:p w:rsidR="00AD50FF" w:rsidRDefault="00AD50FF"/>
    <w:sectPr w:rsidR="00AD50FF" w:rsidSect="00AD50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7F0AD0"/>
    <w:multiLevelType w:val="multilevel"/>
    <w:tmpl w:val="147C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29720E"/>
    <w:multiLevelType w:val="multilevel"/>
    <w:tmpl w:val="A262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A24EE0"/>
    <w:multiLevelType w:val="multilevel"/>
    <w:tmpl w:val="8F5A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B1373B"/>
    <w:multiLevelType w:val="multilevel"/>
    <w:tmpl w:val="2ED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3B6C97"/>
    <w:multiLevelType w:val="multilevel"/>
    <w:tmpl w:val="66C8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32304C"/>
    <w:rsid w:val="0032304C"/>
    <w:rsid w:val="00AD50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0FF"/>
  </w:style>
  <w:style w:type="paragraph" w:styleId="Ttulo2">
    <w:name w:val="heading 2"/>
    <w:basedOn w:val="Normal"/>
    <w:link w:val="Ttulo2Car"/>
    <w:uiPriority w:val="9"/>
    <w:qFormat/>
    <w:rsid w:val="003230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230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2304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2304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23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2304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2304C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32304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96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mpusvirtual.unpaz.edu.ar/pluginfile.php/2931964/question/questiontext/1099928/1/2527186/Turnos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731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 roldan</dc:creator>
  <cp:lastModifiedBy>ignacio roldan</cp:lastModifiedBy>
  <cp:revision>1</cp:revision>
  <dcterms:created xsi:type="dcterms:W3CDTF">2026-06-08T00:39:00Z</dcterms:created>
  <dcterms:modified xsi:type="dcterms:W3CDTF">2026-06-08T00:43:00Z</dcterms:modified>
</cp:coreProperties>
</file>