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Agustín Ignacio Vergara Videla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2"/>
        <w:gridCol w:w="1000"/>
        <w:gridCol w:w="911"/>
        <w:gridCol w:w="1037"/>
        <w:gridCol w:w="1166"/>
        <w:gridCol w:w="1166"/>
        <w:gridCol w:w="2261"/>
        <w:tblGridChange w:id="0">
          <w:tblGrid>
            <w:gridCol w:w="2382"/>
            <w:gridCol w:w="1000"/>
            <w:gridCol w:w="911"/>
            <w:gridCol w:w="1037"/>
            <w:gridCol w:w="1166"/>
            <w:gridCol w:w="1166"/>
            <w:gridCol w:w="226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hd w:fill="ffffff" w:val="clear"/>
              <w:spacing w:after="28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40"/>
                <w:szCs w:val="4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hd w:fill="ffffff" w:val="clear"/>
              <w:spacing w:after="28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hd w:fill="ffffff" w:val="clear"/>
              <w:spacing w:after="28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hd w:fill="ffffff" w:val="clear"/>
              <w:spacing w:after="28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hd w:fill="ffffff" w:val="clear"/>
              <w:spacing w:after="280" w:lineRule="auto"/>
              <w:ind w:left="720" w:hanging="360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qW2Cz7m8hEvim3wK32KfKFxIw==">CgMxLjAyCGguZ2pkZ3hzMgloLjMwajB6bGw4AHIhMVpHUFVqd0wxdGsyTmI4X1BKNEx5MHJEMEJGTng0Y1JO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2024-08-16T19:22:00Z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