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92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5"/>
        <w:gridCol w:w="9088"/>
        <w:tblGridChange w:id="0">
          <w:tblGrid>
            <w:gridCol w:w="835"/>
            <w:gridCol w:w="9088"/>
          </w:tblGrid>
        </w:tblGridChange>
      </w:tblGrid>
      <w:tr>
        <w:trPr>
          <w:cantSplit w:val="0"/>
          <w:trHeight w:val="2192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both"/>
              <w:rPr>
                <w:rFonts w:ascii="Century Gothic" w:cs="Century Gothic" w:eastAsia="Century Gothic" w:hAnsi="Century Gothic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1d2763"/>
                <w:sz w:val="28"/>
                <w:szCs w:val="28"/>
              </w:rPr>
              <w:drawing>
                <wp:inline distB="0" distT="0" distL="0" distR="0">
                  <wp:extent cx="393640" cy="444500"/>
                  <wp:effectExtent b="0" l="0" r="0" t="0"/>
                  <wp:docPr id="1758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3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57.0" w:type="dxa"/>
        <w:jc w:val="left"/>
        <w:tblLayout w:type="fixed"/>
        <w:tblLook w:val="0400"/>
      </w:tblPr>
      <w:tblGrid>
        <w:gridCol w:w="10057"/>
        <w:tblGridChange w:id="0">
          <w:tblGrid>
            <w:gridCol w:w="100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dcdcd" w:space="0" w:sz="6" w:val="single"/>
              <w:left w:color="cdcdcd" w:space="0" w:sz="6" w:val="single"/>
              <w:bottom w:color="cdcdcd" w:space="0" w:sz="6" w:val="single"/>
              <w:right w:color="cdcdcd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Puedes responder en cada una de las secciones por pregunta en esta guía y, posteriormente, cargarla en la sección de reflexión de la Fase 1, para retroalimentación de tu docente.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Revisa la malla de tu carrera, piensa en las asignaturas o certificados de competencias que has cursado hasta ahora.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3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¿Cuáles son las asignaturas o certificados que más te gustaron y/o se relacionan con tus intereses profesionales? ¿Qué es lo que más te gustó de cada uno?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Progamacion de base de datos,BPM, Big data. Disfruto mucho de la resolucion de problemas en el desarrollo backend</w:t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ind w:left="0" w:firstLine="0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partir de las certificaciones que obtienes a lo largo de la carrera ¿Existe valor en la o las certificaciones obtenidas? ¿Por qué?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Si, A lo largo de la carrera he aprendido a usar herramientas utilizadas ampliamente en la industria (Ej: AWS)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Revisa las competencias y unidades de competencias correspondientes a cada asignatura de la malla de tu carrera. Marca en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verde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las competencias o unidades de competencia que consideras son tus </w:t>
            </w:r>
            <w:r w:rsidDel="00000000" w:rsidR="00000000" w:rsidRPr="00000000">
              <w:rPr>
                <w:b w:val="1"/>
                <w:bCs w:val="1"/>
                <w:color w:val="385623"/>
                <w:sz w:val="24"/>
                <w:szCs w:val="24"/>
                <w:rtl w:val="0"/>
              </w:rPr>
              <w:t xml:space="preserve">fortalezas</w:t>
            </w:r>
            <w:r w:rsidDel="00000000" w:rsidR="00000000" w:rsidRPr="00000000">
              <w:rPr>
                <w:color w:val="385623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y en </w:t>
            </w:r>
            <w:r w:rsidDel="00000000" w:rsidR="00000000" w:rsidRPr="00000000">
              <w:rPr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rojo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las que requieren ser fortalecidas. A partir de este ejercicio responde: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tabs>
                <w:tab w:val="left" w:leader="none" w:pos="454"/>
              </w:tabs>
              <w:spacing w:after="240" w:lineRule="auto"/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Verde:Arquitectura de software, Gestion de proyectos informaticos, Calidad de software, programacion de software, Ingles intermedio alto.</w:t>
            </w:r>
          </w:p>
          <w:p w:rsidR="00000000" w:rsidDel="00000000" w:rsidP="00000000" w:rsidRDefault="00000000" w:rsidRPr="00000000" w14:paraId="0000001D">
            <w:pPr>
              <w:tabs>
                <w:tab w:val="left" w:leader="none" w:pos="454"/>
              </w:tabs>
              <w:spacing w:after="240" w:before="240" w:lineRule="auto"/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b w:val="1"/>
                <w:bCs w:val="1"/>
                <w:color w:val="1f4e79"/>
                <w:rtl w:val="0"/>
              </w:rPr>
              <w:t xml:space="preserve">Rojo: Inteligencia de negocios, Analisis y planificacion de requerimientos informaticos</w:t>
            </w:r>
          </w:p>
          <w:p w:rsidR="00000000" w:rsidDel="00000000" w:rsidP="00000000" w:rsidRDefault="00000000" w:rsidRPr="00000000" w14:paraId="0000001E">
            <w:pPr>
              <w:tabs>
                <w:tab w:val="left" w:leader="none" w:pos="454"/>
              </w:tabs>
              <w:jc w:val="both"/>
              <w:rPr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 partir de las respuestas anteriores y el perfil de egreso de tu carrera (competencias), responde las siguientes preguntas: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3">
            <w:pPr>
              <w:spacing w:after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Mi mayor interes es el desarrollo backend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Mis competencias principales son programacion de software, analisis y desarrollo de modelos de datos y arquitectura de software</w:t>
            </w:r>
          </w:p>
          <w:p w:rsidR="00000000" w:rsidDel="00000000" w:rsidP="00000000" w:rsidRDefault="00000000" w:rsidRPr="00000000" w14:paraId="00000025">
            <w:pPr>
              <w:spacing w:after="240" w:befor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Deberia reforzar Gestion de proyectos y calidad de software</w:t>
            </w:r>
          </w:p>
          <w:p w:rsidR="00000000" w:rsidDel="00000000" w:rsidP="00000000" w:rsidRDefault="00000000" w:rsidRPr="00000000" w14:paraId="00000026">
            <w:pPr>
              <w:spacing w:after="240" w:before="240" w:lineRule="auto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En 5 años me gustaria estar trabajando como desarrollador especializado en un framework especifico segun mis oportunidades laborales</w:t>
            </w:r>
          </w:p>
          <w:p w:rsidR="00000000" w:rsidDel="00000000" w:rsidP="00000000" w:rsidRDefault="00000000" w:rsidRPr="00000000" w14:paraId="00000027">
            <w:pPr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tabs>
                <w:tab w:val="left" w:leader="none" w:pos="454"/>
              </w:tabs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tabs>
                <w:tab w:val="left" w:leader="none" w:pos="454"/>
              </w:tabs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0076"/>
        <w:tblGridChange w:id="0">
          <w:tblGrid>
            <w:gridCol w:w="10076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both"/>
              <w:rPr>
                <w:rFonts w:ascii="Century Gothic" w:cs="Century Gothic" w:eastAsia="Century Gothic" w:hAnsi="Century Gothic"/>
                <w:sz w:val="20"/>
                <w:szCs w:val="20"/>
              </w:rPr>
            </w:pPr>
            <w:bookmarkStart w:colFirst="0" w:colLast="0" w:name="_heading=h.b3t86widciep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4. Finalmente, piensa en el proyecto que desarrollarás en APT y responde a las siguientes preguntas: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deeaf6" w:val="clear"/>
            <w:vAlign w:val="center"/>
          </w:tcPr>
          <w:p w:rsidR="00000000" w:rsidDel="00000000" w:rsidP="00000000" w:rsidRDefault="00000000" w:rsidRPr="00000000" w14:paraId="0000002E">
            <w:pPr>
              <w:tabs>
                <w:tab w:val="left" w:leader="none" w:pos="1021"/>
              </w:tabs>
              <w:spacing w:after="240" w:before="240" w:line="259" w:lineRule="auto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767171"/>
                <w:sz w:val="24"/>
                <w:szCs w:val="24"/>
                <w:rtl w:val="0"/>
              </w:rPr>
              <w:t xml:space="preserve">Sí, el Proyecto APT que más se relaciona con mis proyecciones profesionales actuales es precisamente el enfocado en el desarrollo e integración de sistemas backend distribuidos, ya que mi proyecto de título consiste en programar varios microservicios utilizando un framework en el que busco especializarme y dominar a lo largo de mi carrera. Esta alineación me permite transformar un requisito académico en un portafolio de alto impacto para la industria; sin embargo, requiere ajustar el plan de trabajo original para delimitar mejor los dominios de cada servicio (bounded contexts), incorporar tecnologías de contenedorización y CI/CD, y asegurar que el stack utilizado responda estrictamente a los estándares y mejores prácticas del mercado actual.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1f4e79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0" w:line="360" w:lineRule="auto"/>
        <w:jc w:val="both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8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625"/>
                        <a:ext cx="7753350" cy="190500"/>
                        <a:chOff x="1469325" y="3684625"/>
                        <a:chExt cx="7753350" cy="19062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79975"/>
                          <a:chExt cx="7753375" cy="1952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79975"/>
                            <a:ext cx="7753375" cy="195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14970"/>
                              <a:ext cx="12250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8c8c8c"/>
                                    <w:sz w:val="22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g:grpSp>
                          <wpg:cNvGrpSpPr/>
                          <wpg:grpSpPr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CnPr/>
                            <wps:spPr>
                              <a:xfrm flipH="1" rot="10800000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fmla="val 50000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fmla="val 96778" name="adj1"/>
                                </a:avLst>
                              </a:prstGeom>
                              <a:noFill/>
                              <a:ln cap="flat" cmpd="sng" w="9525">
                                <a:solidFill>
                                  <a:srgbClr val="A5A5A5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-683893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8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7"/>
      <w:tblW w:w="9923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4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Diario de Reflexión</w:t>
          </w:r>
        </w:p>
        <w:p w:rsidR="00000000" w:rsidDel="00000000" w:rsidP="00000000" w:rsidRDefault="00000000" w:rsidRPr="00000000" w14:paraId="00000035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</w:p>
        <w:p w:rsidR="00000000" w:rsidDel="00000000" w:rsidP="00000000" w:rsidRDefault="00000000" w:rsidRPr="00000000" w14:paraId="00000036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7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17587" name="image4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4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  <w:tab w:val="left" w:leader="none" w:pos="812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1f4e79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29"/>
      <w:gridCol w:w="3370"/>
      <w:tblGridChange w:id="0">
        <w:tblGrid>
          <w:gridCol w:w="787"/>
          <w:gridCol w:w="5929"/>
          <w:gridCol w:w="3370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A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1758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3C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3D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Diario de Reflexión – Fase 1</w:t>
          </w:r>
        </w:p>
        <w:p w:rsidR="00000000" w:rsidDel="00000000" w:rsidP="00000000" w:rsidRDefault="00000000" w:rsidRPr="00000000" w14:paraId="0000003E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3F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1758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 w:val="1"/>
    <w:rsid w:val="002C4FB7"/>
    <w:rPr>
      <w:b w:val="1"/>
      <w:bCs w:val="1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uoP6aVW5QmJ7v9agnZVgjtSWaA==">CgMxLjAyDmguYjN0ODZ3aWRjaWVwOAByITFYMVdUYWg2MzFUSzhxcXBSQUZYczlxWGNoYXpaMEViMA==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2021-12-31T12:50:00Z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