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6FB18EA4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06651A60" w14:textId="77777777" w:rsidR="00C82195" w:rsidRPr="00934F44" w:rsidRDefault="00922C1E" w:rsidP="00C61DE5">
                    <w:pPr>
                      <w:rPr>
                        <w:rFonts w:eastAsiaTheme="majorEastAsia"/>
                      </w:rPr>
                    </w:pPr>
                    <w:r>
                      <w:rPr>
                        <w:rFonts w:eastAsiaTheme="majorEastAsia"/>
                        <w:b/>
                        <w:bCs/>
                      </w:rP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4623CC81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9BA2B82" w14:textId="77777777" w:rsidR="00C82195" w:rsidRPr="00934F44" w:rsidRDefault="00922C1E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6FB454F3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66694621" w14:textId="77777777" w:rsidR="00C82195" w:rsidRPr="00934F44" w:rsidRDefault="00922C1E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PortIA</w:t>
                    </w:r>
                    <w:proofErr w:type="spellEnd"/>
                  </w:p>
                </w:tc>
              </w:sdtContent>
            </w:sdt>
          </w:tr>
          <w:tr w:rsidR="00C82195" w:rsidRPr="00934F44" w14:paraId="51C534B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42BDCDE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39AF3C39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5856638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="006B130C">
                  <w:rPr>
                    <w:rFonts w:cstheme="minorHAnsi"/>
                    <w:b/>
                    <w:bCs/>
                    <w:i/>
                  </w:rPr>
                  <w:t>01</w:t>
                </w:r>
              </w:p>
            </w:tc>
          </w:tr>
          <w:tr w:rsidR="00C82195" w:rsidRPr="00934F44" w14:paraId="0D30F611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3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12A6344C" w14:textId="77777777" w:rsidR="00C82195" w:rsidRPr="00934F44" w:rsidRDefault="00922C1E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30/09/2026</w:t>
                    </w:r>
                  </w:p>
                </w:tc>
              </w:sdtContent>
            </w:sdt>
          </w:tr>
        </w:tbl>
        <w:p w14:paraId="2A5CB555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41A5387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5BFEC7EF" w14:textId="77777777">
            <w:sdt>
              <w:sdt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7A745571" w14:textId="77777777" w:rsidR="00C82195" w:rsidRPr="00934F44" w:rsidRDefault="00922C1E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>
                      <w:t xml:space="preserve"> </w:t>
                    </w:r>
                    <w:proofErr w:type="spellStart"/>
                    <w:r>
                      <w:t>Product</w:t>
                    </w:r>
                    <w:proofErr w:type="spellEnd"/>
                    <w:r>
                      <w:t xml:space="preserve"> Backlog</w:t>
                    </w:r>
                  </w:p>
                </w:tc>
              </w:sdtContent>
            </w:sdt>
          </w:tr>
        </w:tbl>
        <w:p w14:paraId="58490DA4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59D230D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78564E5C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220918CF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52097A91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0AFDD73" w14:textId="77777777" w:rsidR="00406F5E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="00C5712E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C5712E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712E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 w:rsidR="00C5712E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712E">
              <w:rPr>
                <w:noProof/>
                <w:webHidden/>
              </w:rPr>
              <w:tab/>
            </w:r>
            <w:r w:rsidR="00C5712E">
              <w:rPr>
                <w:noProof/>
                <w:webHidden/>
              </w:rPr>
              <w:fldChar w:fldCharType="begin"/>
            </w:r>
            <w:r w:rsidR="00C5712E">
              <w:rPr>
                <w:noProof/>
                <w:webHidden/>
              </w:rPr>
              <w:instrText xml:space="preserve"> PAGEREF _Toc241504844 \h </w:instrText>
            </w:r>
            <w:r w:rsidR="00C5712E">
              <w:rPr>
                <w:noProof/>
                <w:webHidden/>
              </w:rPr>
            </w:r>
            <w:r w:rsidR="00C5712E">
              <w:rPr>
                <w:noProof/>
                <w:webHidden/>
              </w:rPr>
              <w:fldChar w:fldCharType="separate"/>
            </w:r>
            <w:r w:rsidR="00C5712E">
              <w:rPr>
                <w:noProof/>
                <w:webHidden/>
              </w:rPr>
              <w:t>3</w:t>
            </w:r>
            <w:r w:rsidR="00C5712E">
              <w:rPr>
                <w:noProof/>
                <w:webHidden/>
              </w:rPr>
              <w:fldChar w:fldCharType="end"/>
            </w:r>
          </w:hyperlink>
        </w:p>
        <w:p w14:paraId="05CF5747" w14:textId="77777777" w:rsidR="00406F5E" w:rsidRDefault="00C5712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241504845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F1BE" w14:textId="77777777" w:rsidR="00406F5E" w:rsidRDefault="00C5712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241504846" w:history="1">
            <w:r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DF3A4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10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 xml:space="preserve">Historia </w:t>
            </w:r>
            <w:r>
              <w:rPr>
                <w:rStyle w:val="Hipervnculo"/>
                <w:noProof/>
              </w:rPr>
              <w:t>001: Registrar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D0E5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11" w:history="1">
            <w:r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8D7A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12" w:history="1">
            <w:r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4236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20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002: Insertar documentos en la planilla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D0A2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21" w:history="1">
            <w:r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A77A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22" w:history="1">
            <w:r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B7E2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30" w:history="1">
            <w:r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003: In</w:t>
            </w:r>
            <w:r>
              <w:rPr>
                <w:rStyle w:val="Hipervnculo"/>
                <w:noProof/>
              </w:rPr>
              <w:t>iciar y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144B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31" w:history="1">
            <w:r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6E1D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32" w:history="1">
            <w:r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4BD0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40" w:history="1">
            <w:r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004: Visualizar panel de contenedores con semáforo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</w:instrText>
            </w:r>
            <w:r>
              <w:rPr>
                <w:noProof/>
                <w:webHidden/>
              </w:rPr>
              <w:instrText xml:space="preserve"> _Toc90040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5F60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41" w:history="1">
            <w:r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C689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42" w:history="1">
            <w:r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3562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50" w:history="1">
            <w:r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005: Consultar el detalle de un contenedor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D29C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51" w:history="1">
            <w:r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74A0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52" w:history="1">
            <w:r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02AE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60" w:history="1">
            <w:r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006: Modificar los días libres de un contenedor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D9DE8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61" w:history="1">
            <w:r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BF2C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62" w:history="1">
            <w:r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</w:instrText>
            </w:r>
            <w:r>
              <w:rPr>
                <w:noProof/>
                <w:webHidden/>
              </w:rPr>
              <w:instrText xml:space="preserve">AGEREF _Toc90062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5D86B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70" w:history="1">
            <w:r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007: Recibir alertas de riesgo de multa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6E1E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71" w:history="1">
            <w:r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4871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72" w:history="1">
            <w:r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 xml:space="preserve">Criterios de </w:t>
            </w:r>
            <w:r>
              <w:rPr>
                <w:rStyle w:val="Hipervnculo"/>
                <w:noProof/>
              </w:rPr>
              <w:t>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0533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80" w:history="1">
            <w:r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008: Extraer automáticamente los datos del Bill of Lading con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2974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81" w:history="1">
            <w:r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1C43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82" w:history="1">
            <w:r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F702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90" w:history="1">
            <w:r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 xml:space="preserve">Historia 009: </w:t>
            </w:r>
            <w:r>
              <w:rPr>
                <w:rStyle w:val="Hipervnculo"/>
                <w:noProof/>
              </w:rPr>
              <w:t>Corregir los datos extraídos por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B1D7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91" w:history="1">
            <w:r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4A1A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092" w:history="1">
            <w:r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AC91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00" w:history="1">
            <w:r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010:</w:t>
            </w:r>
            <w:r>
              <w:rPr>
                <w:rStyle w:val="Hipervnculo"/>
                <w:noProof/>
              </w:rPr>
              <w:t xml:space="preserve"> Verificar el estado real del contenedor en el terminal portuario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2DBC5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01" w:history="1">
            <w:r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C4AB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02" w:history="1">
            <w:r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C57D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10" w:history="1">
            <w:r>
              <w:rPr>
                <w:rStyle w:val="Hipervnculo"/>
                <w:noProof/>
              </w:rPr>
              <w:t>4.11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011: Revisar, editar y aprobar borradores de correo generados por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1F6F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11" w:history="1">
            <w:r>
              <w:rPr>
                <w:rStyle w:val="Hipervnculo"/>
                <w:noProof/>
              </w:rPr>
              <w:t>4.11.1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A2B1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12" w:history="1">
            <w:r>
              <w:rPr>
                <w:rStyle w:val="Hipervnculo"/>
                <w:noProof/>
              </w:rPr>
              <w:t>4.11.2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3113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20" w:history="1">
            <w:r>
              <w:rPr>
                <w:rStyle w:val="Hipervnculo"/>
                <w:noProof/>
              </w:rPr>
              <w:t>4.12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012: Asignar analistas a un jefe de analistas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7866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21" w:history="1">
            <w:r>
              <w:rPr>
                <w:rStyle w:val="Hipervnculo"/>
                <w:noProof/>
              </w:rPr>
              <w:t>4.12.1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BA5F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22" w:history="1">
            <w:r>
              <w:rPr>
                <w:rStyle w:val="Hipervnculo"/>
                <w:noProof/>
              </w:rPr>
              <w:t>4.12.2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95C5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30" w:history="1">
            <w:r>
              <w:rPr>
                <w:rStyle w:val="Hipervnculo"/>
                <w:noProof/>
              </w:rPr>
              <w:t>4.13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013: Visualizar dashboard de gestión con gráficos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7670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31" w:history="1">
            <w:r>
              <w:rPr>
                <w:rStyle w:val="Hipervnculo"/>
                <w:noProof/>
              </w:rPr>
              <w:t>4.13.1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98A6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32" w:history="1">
            <w:r>
              <w:rPr>
                <w:rStyle w:val="Hipervnculo"/>
                <w:noProof/>
              </w:rPr>
              <w:t>4.13.2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2313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40" w:history="1">
            <w:r>
              <w:rPr>
                <w:rStyle w:val="Hipervnculo"/>
                <w:noProof/>
              </w:rPr>
              <w:t>4.14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014: Revisar en modo lectura los documentos de los analistas a cargo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52A9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41" w:history="1">
            <w:r>
              <w:rPr>
                <w:rStyle w:val="Hipervnculo"/>
                <w:noProof/>
              </w:rPr>
              <w:t>4.14.1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C1788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42" w:history="1">
            <w:r>
              <w:rPr>
                <w:rStyle w:val="Hipervnculo"/>
                <w:noProof/>
              </w:rPr>
              <w:t>4.14.2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89CF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50" w:history="1">
            <w:r>
              <w:rPr>
                <w:rStyle w:val="Hipervnculo"/>
                <w:noProof/>
              </w:rPr>
              <w:t>4.15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015: Exportar o imprimir la grilla de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69606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51" w:history="1">
            <w:r>
              <w:rPr>
                <w:rStyle w:val="Hipervnculo"/>
                <w:noProof/>
              </w:rPr>
              <w:t>4.15.1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5D7D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52" w:history="1">
            <w:r>
              <w:rPr>
                <w:rStyle w:val="Hipervnculo"/>
                <w:noProof/>
              </w:rPr>
              <w:t>4.15.2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613F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60" w:history="1">
            <w:r>
              <w:rPr>
                <w:rStyle w:val="Hipervnculo"/>
                <w:noProof/>
              </w:rPr>
              <w:t>4.16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 016:</w:t>
            </w:r>
            <w:r>
              <w:rPr>
                <w:rStyle w:val="Hipervnculo"/>
                <w:noProof/>
              </w:rPr>
              <w:t xml:space="preserve"> Consultar el registro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89BF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61" w:history="1">
            <w:r>
              <w:rPr>
                <w:rStyle w:val="Hipervnculo"/>
                <w:noProof/>
              </w:rPr>
              <w:t>4.16.1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958BF" w14:textId="77777777" w:rsidR="00406F5E" w:rsidRDefault="00C5712E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</w:rPr>
          </w:pPr>
          <w:hyperlink w:anchor="_Toc90162" w:history="1">
            <w:r>
              <w:rPr>
                <w:rStyle w:val="Hipervnculo"/>
                <w:noProof/>
              </w:rPr>
              <w:t>4.16.2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E9AF5" w14:textId="77777777" w:rsidR="00406F5E" w:rsidRDefault="00C5712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241504853" w:history="1">
            <w:r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A7B4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241504854" w:history="1">
            <w:r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AA97" w14:textId="77777777" w:rsidR="00406F5E" w:rsidRDefault="00C5712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</w:rPr>
          </w:pPr>
          <w:hyperlink w:anchor="_Toc241504855" w:history="1">
            <w:r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</w:rPr>
              <w:tab/>
            </w:r>
            <w:r>
              <w:rPr>
                <w:rStyle w:val="Hipervnculo"/>
                <w:noProof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229F" w14:textId="77777777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5B8AF757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7D3FACA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ED0748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76F39281" w14:textId="77777777" w:rsidTr="003029DC">
        <w:tc>
          <w:tcPr>
            <w:tcW w:w="1188" w:type="dxa"/>
            <w:shd w:val="clear" w:color="auto" w:fill="E6E6E6"/>
          </w:tcPr>
          <w:p w14:paraId="6E12B59B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5ECDEA5A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1CA46008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6904C48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60A3ADD8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948528D" w14:textId="77777777" w:rsidR="00C14CFA" w:rsidRPr="006B130C" w:rsidRDefault="006B130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6B130C">
              <w:rPr>
                <w:rFonts w:cstheme="minorHAnsi"/>
                <w:i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6693D671" w14:textId="77777777" w:rsidR="00C14CFA" w:rsidRPr="006B130C" w:rsidRDefault="000463F8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Andrade y Nicolas Soto</w:t>
            </w:r>
          </w:p>
        </w:tc>
        <w:tc>
          <w:tcPr>
            <w:tcW w:w="3060" w:type="dxa"/>
            <w:vAlign w:val="center"/>
          </w:tcPr>
          <w:p w14:paraId="5096AA8E" w14:textId="77777777" w:rsidR="00C14CFA" w:rsidRPr="006B130C" w:rsidRDefault="006B130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6B130C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Airon Saez</w:t>
            </w:r>
          </w:p>
        </w:tc>
        <w:tc>
          <w:tcPr>
            <w:tcW w:w="3316" w:type="dxa"/>
            <w:vAlign w:val="center"/>
          </w:tcPr>
          <w:p w14:paraId="3F19ECF1" w14:textId="77777777" w:rsidR="00C14CFA" w:rsidRPr="006B130C" w:rsidRDefault="006B130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6B130C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Creación inicial del documento</w:t>
            </w:r>
          </w:p>
        </w:tc>
      </w:tr>
      <w:tr w:rsidR="00C82195" w:rsidRPr="00934F44" w14:paraId="748479AC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02511E93" w14:textId="77777777" w:rsidR="00C82195" w:rsidRPr="00704663" w:rsidRDefault="00C8219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</w:p>
        </w:tc>
        <w:tc>
          <w:tcPr>
            <w:tcW w:w="1080" w:type="dxa"/>
            <w:vAlign w:val="center"/>
          </w:tcPr>
          <w:p w14:paraId="7D0E9E7A" w14:textId="77777777" w:rsidR="00C82195" w:rsidRPr="00704663" w:rsidRDefault="00C8219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</w:p>
        </w:tc>
        <w:tc>
          <w:tcPr>
            <w:tcW w:w="3060" w:type="dxa"/>
            <w:vAlign w:val="center"/>
          </w:tcPr>
          <w:p w14:paraId="34E2AD8D" w14:textId="77777777" w:rsidR="00C82195" w:rsidRPr="00704663" w:rsidRDefault="00C8219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</w:p>
        </w:tc>
        <w:tc>
          <w:tcPr>
            <w:tcW w:w="3316" w:type="dxa"/>
            <w:vAlign w:val="center"/>
          </w:tcPr>
          <w:p w14:paraId="7728D51C" w14:textId="77777777" w:rsidR="00C82195" w:rsidRPr="00704663" w:rsidRDefault="00C8219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</w:p>
        </w:tc>
      </w:tr>
    </w:tbl>
    <w:p w14:paraId="193CA7E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70242D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CCA86CC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40A21A66" w14:textId="77777777" w:rsidR="00C82195" w:rsidRPr="006B130C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6B130C" w:rsidRPr="006B130C">
        <w:rPr>
          <w:rFonts w:eastAsia="Times New Roman" w:cstheme="minorHAnsi"/>
          <w:sz w:val="20"/>
          <w:szCs w:val="24"/>
          <w:lang w:val="es-ES" w:eastAsia="es-ES"/>
        </w:rPr>
        <w:t>30-09-2026</w:t>
      </w:r>
    </w:p>
    <w:p w14:paraId="25DB902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336CF02" w14:textId="77777777" w:rsidR="00C82195" w:rsidRDefault="000D643C" w:rsidP="00C61DE5">
      <w:pPr>
        <w:pStyle w:val="Ttulo1"/>
      </w:pPr>
      <w:bookmarkStart w:id="2" w:name="_Toc24150484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4711C026" w14:textId="77777777" w:rsidTr="000D643C">
        <w:tc>
          <w:tcPr>
            <w:tcW w:w="3539" w:type="dxa"/>
            <w:shd w:val="clear" w:color="auto" w:fill="E6E6E6"/>
          </w:tcPr>
          <w:p w14:paraId="18B0769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44C14F7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6BCC2F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F0555B0" w14:textId="77777777" w:rsidR="000D643C" w:rsidRPr="00934F44" w:rsidRDefault="006B130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Andrade</w:t>
            </w:r>
          </w:p>
        </w:tc>
        <w:tc>
          <w:tcPr>
            <w:tcW w:w="5275" w:type="dxa"/>
            <w:vAlign w:val="center"/>
          </w:tcPr>
          <w:p w14:paraId="5AB4F948" w14:textId="77777777" w:rsidR="000D643C" w:rsidRPr="00934F44" w:rsidRDefault="000463F8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0463F8" w:rsidRPr="00934F44" w14:paraId="5D82EDF6" w14:textId="77777777" w:rsidTr="00FE1CA9">
        <w:trPr>
          <w:trHeight w:val="465"/>
        </w:trPr>
        <w:tc>
          <w:tcPr>
            <w:tcW w:w="3539" w:type="dxa"/>
            <w:vAlign w:val="center"/>
          </w:tcPr>
          <w:p w14:paraId="135198FF" w14:textId="77777777" w:rsidR="000463F8" w:rsidRDefault="000463F8" w:rsidP="000463F8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Nicolas Soto</w:t>
            </w:r>
          </w:p>
        </w:tc>
        <w:tc>
          <w:tcPr>
            <w:tcW w:w="5275" w:type="dxa"/>
          </w:tcPr>
          <w:p w14:paraId="3C672F00" w14:textId="77777777" w:rsidR="000463F8" w:rsidRPr="00934F44" w:rsidRDefault="000463F8" w:rsidP="000463F8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8D0142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0463F8" w:rsidRPr="00934F44" w14:paraId="6D7186D7" w14:textId="77777777" w:rsidTr="00FE1CA9">
        <w:trPr>
          <w:trHeight w:val="465"/>
        </w:trPr>
        <w:tc>
          <w:tcPr>
            <w:tcW w:w="3539" w:type="dxa"/>
            <w:vAlign w:val="center"/>
          </w:tcPr>
          <w:p w14:paraId="02EFE3D7" w14:textId="77777777" w:rsidR="000463F8" w:rsidRDefault="000463F8" w:rsidP="000463F8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Airon Saez</w:t>
            </w:r>
          </w:p>
        </w:tc>
        <w:tc>
          <w:tcPr>
            <w:tcW w:w="5275" w:type="dxa"/>
          </w:tcPr>
          <w:p w14:paraId="4804710B" w14:textId="77777777" w:rsidR="000463F8" w:rsidRPr="00934F44" w:rsidRDefault="000463F8" w:rsidP="000463F8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8D0142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0D643C" w:rsidRPr="00934F44" w14:paraId="0268F7DE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74EE0C4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8118004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44CC770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FF9AE08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78962D17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008BE5BD" w14:textId="77777777" w:rsidR="00B80F3D" w:rsidRPr="00934F44" w:rsidRDefault="00B80F3D" w:rsidP="00C61DE5"/>
    <w:p w14:paraId="11F9332B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202CB23F" w14:textId="7777777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6DBECDA6" w14:textId="77777777" w:rsidR="00406F5E" w:rsidRDefault="00C5712E">
      <w:pPr>
        <w:pStyle w:val="Ttulo2"/>
      </w:pPr>
      <w:bookmarkStart w:id="4" w:name="_Toc90010"/>
      <w:r>
        <w:t>Historia 001: Registrar usuarios</w:t>
      </w:r>
      <w:bookmarkEnd w:id="4"/>
    </w:p>
    <w:p w14:paraId="4BE448AF" w14:textId="77777777" w:rsidR="00406F5E" w:rsidRDefault="00C5712E">
      <w:pPr>
        <w:pStyle w:val="Ttulo3"/>
      </w:pPr>
      <w:bookmarkStart w:id="5" w:name="_Toc90011"/>
      <w:r>
        <w:t>Definición</w:t>
      </w:r>
      <w:bookmarkEnd w:id="5"/>
    </w:p>
    <w:p w14:paraId="0FC54F0C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administrador del sistema,</w:t>
      </w:r>
      <w:r>
        <w:rPr>
          <w:lang w:val="es-ES" w:eastAsia="es-ES"/>
        </w:rPr>
        <w:t xml:space="preserve"> quiero registrar usuarios asignándoles un rol (analista de comercio exterior, jefe de analistas o administrador) para darles acceso a la plataforma.</w:t>
      </w:r>
    </w:p>
    <w:p w14:paraId="1F76414C" w14:textId="77777777" w:rsidR="00406F5E" w:rsidRDefault="00C5712E">
      <w:pPr>
        <w:pStyle w:val="Ttulo3"/>
      </w:pPr>
      <w:bookmarkStart w:id="6" w:name="_Toc90012"/>
      <w:r>
        <w:t>Criterios de Aceptación</w:t>
      </w:r>
      <w:bookmarkEnd w:id="6"/>
    </w:p>
    <w:p w14:paraId="16B3D475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Creación exitosa</w:t>
      </w:r>
    </w:p>
    <w:p w14:paraId="0BEA49C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Dado que el administrador autorizado se encuentra en </w:t>
      </w:r>
      <w:r>
        <w:rPr>
          <w:lang w:val="es-ES" w:eastAsia="es-ES"/>
        </w:rPr>
        <w:t>la vista de creación de usuarios.</w:t>
      </w:r>
    </w:p>
    <w:p w14:paraId="361DE0E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completa el formulario con datos válidos (nombre, apellido, correo, rol y contraseña inicial) y lo envía.</w:t>
      </w:r>
    </w:p>
    <w:p w14:paraId="334A47A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persiste al nuevo usuario, el backend retorna http 201 y la interfaz muestra una notifica</w:t>
      </w:r>
      <w:r>
        <w:rPr>
          <w:lang w:val="es-ES" w:eastAsia="es-ES"/>
        </w:rPr>
        <w:t>ción de éxito y limpia el formulario.</w:t>
      </w:r>
    </w:p>
    <w:p w14:paraId="43AA9E11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Validación de regla de negocio</w:t>
      </w:r>
    </w:p>
    <w:p w14:paraId="037EBCF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administrador intenta registrar un nuevo usuario.</w:t>
      </w:r>
    </w:p>
    <w:p w14:paraId="3023C11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envía el formulario utilizando un correo que ya existe en la base de datos.</w:t>
      </w:r>
    </w:p>
    <w:p w14:paraId="66B48BF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operación se abort</w:t>
      </w:r>
      <w:r>
        <w:rPr>
          <w:lang w:val="es-ES" w:eastAsia="es-ES"/>
        </w:rPr>
        <w:t>a, el backend retorna error http 409 y la interfaz alerta que el correo ya se encuentra en uso.</w:t>
      </w:r>
    </w:p>
    <w:p w14:paraId="376B5EEC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Validación de entradas</w:t>
      </w:r>
    </w:p>
    <w:p w14:paraId="2D2560C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administrador está completando el registro.</w:t>
      </w:r>
    </w:p>
    <w:p w14:paraId="0DFF3C8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enviar el formulario con campos obligatorios vacíos o con un formato inválido.</w:t>
      </w:r>
    </w:p>
    <w:p w14:paraId="13C1559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solicitud no se procesa, el backend retorna un http 400 y la interfaz resalta los campos con errores sin borrar los datos ya ingresados.</w:t>
      </w:r>
    </w:p>
    <w:p w14:paraId="7AFD6030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R</w:t>
      </w:r>
      <w:r>
        <w:rPr>
          <w:lang w:val="es-ES" w:eastAsia="es-ES"/>
        </w:rPr>
        <w:t>estricción de acceso por rol</w:t>
      </w:r>
    </w:p>
    <w:p w14:paraId="6560059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con rol de analista o de jefe de analistas.</w:t>
      </w:r>
    </w:p>
    <w:p w14:paraId="2FC2C73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acceder a la vista de creación de usuarios o invocar el servicio de registro.</w:t>
      </w:r>
    </w:p>
    <w:p w14:paraId="5E61A1F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403 y la interfaz no muestra la opció</w:t>
      </w:r>
      <w:r>
        <w:rPr>
          <w:lang w:val="es-ES" w:eastAsia="es-ES"/>
        </w:rPr>
        <w:t>n de registro en su menú.</w:t>
      </w:r>
    </w:p>
    <w:p w14:paraId="629016F0" w14:textId="77777777" w:rsidR="00406F5E" w:rsidRDefault="00406F5E"/>
    <w:p w14:paraId="4CCCDF96" w14:textId="77777777" w:rsidR="00406F5E" w:rsidRDefault="00C5712E">
      <w:pPr>
        <w:pStyle w:val="Ttulo2"/>
      </w:pPr>
      <w:bookmarkStart w:id="7" w:name="_Toc90020"/>
      <w:r>
        <w:t>Historia 002: Insertar documentos en la planilla</w:t>
      </w:r>
      <w:bookmarkEnd w:id="7"/>
    </w:p>
    <w:p w14:paraId="6AAA54A2" w14:textId="77777777" w:rsidR="00406F5E" w:rsidRDefault="00C5712E">
      <w:pPr>
        <w:pStyle w:val="Ttulo3"/>
      </w:pPr>
      <w:bookmarkStart w:id="8" w:name="_Toc90021"/>
      <w:r>
        <w:t>Definición</w:t>
      </w:r>
      <w:bookmarkEnd w:id="8"/>
    </w:p>
    <w:p w14:paraId="237DAE35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insertar documentos en mi planilla para revisarlos y determinar qué acción tomar con cada uno.</w:t>
      </w:r>
    </w:p>
    <w:p w14:paraId="2790FB8D" w14:textId="77777777" w:rsidR="00406F5E" w:rsidRDefault="00C5712E">
      <w:pPr>
        <w:pStyle w:val="Ttulo3"/>
      </w:pPr>
      <w:bookmarkStart w:id="9" w:name="_Toc90022"/>
      <w:r>
        <w:lastRenderedPageBreak/>
        <w:t>Criterios de Aceptación</w:t>
      </w:r>
      <w:bookmarkEnd w:id="9"/>
    </w:p>
    <w:p w14:paraId="000F10F7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</w:t>
      </w:r>
      <w:r>
        <w:rPr>
          <w:lang w:val="es-ES" w:eastAsia="es-ES"/>
        </w:rPr>
        <w:t>o 1: Inserción exitosa de documento</w:t>
      </w:r>
    </w:p>
    <w:p w14:paraId="5D0A84C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de comercio exterior se encuentra visualizando su planilla de documentos.</w:t>
      </w:r>
    </w:p>
    <w:p w14:paraId="7795D21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la opción de insertar documentos, adjunta archivos válidos (PDF) y confirma la acción.</w:t>
      </w:r>
    </w:p>
    <w:p w14:paraId="49A8A79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Entonces el sistema </w:t>
      </w:r>
      <w:r>
        <w:rPr>
          <w:lang w:val="es-ES" w:eastAsia="es-ES"/>
        </w:rPr>
        <w:t>almacena los documentos, el backend retorna http 201 y los analiza y desglosa en una grilla, mostrando el estado “Procesando” hasta que el análisis finalice.</w:t>
      </w:r>
    </w:p>
    <w:p w14:paraId="663369A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Formato no permitido</w:t>
      </w:r>
    </w:p>
    <w:p w14:paraId="5D6A402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Dado que el analista está intentando insertar un documento en la </w:t>
      </w:r>
      <w:r>
        <w:rPr>
          <w:lang w:val="es-ES" w:eastAsia="es-ES"/>
        </w:rPr>
        <w:t>planilla.</w:t>
      </w:r>
    </w:p>
    <w:p w14:paraId="502B1ED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sube un archivo con un formato no permitido (distinto de PDF).</w:t>
      </w:r>
    </w:p>
    <w:p w14:paraId="214BB4D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rechaza la solicitud, retorna un error http 415 y muestra un mensaje indicando que el formato no es válido.</w:t>
      </w:r>
    </w:p>
    <w:p w14:paraId="70656A8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Tamaño excedido</w:t>
      </w:r>
    </w:p>
    <w:p w14:paraId="7DB5AA3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está intentando insertar un documento en la planilla.</w:t>
      </w:r>
    </w:p>
    <w:p w14:paraId="3D50F2A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sube un archivo que supera el peso máximo permitido (10 MB).</w:t>
      </w:r>
    </w:p>
    <w:p w14:paraId="6579BA52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rechaza la solicitud, retorna un error http 413 y muestra un mensaje indicando el peso máximo</w:t>
      </w:r>
      <w:r>
        <w:rPr>
          <w:lang w:val="es-ES" w:eastAsia="es-ES"/>
        </w:rPr>
        <w:t xml:space="preserve"> permitido.</w:t>
      </w:r>
    </w:p>
    <w:p w14:paraId="09EDCAD6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Documento duplicado</w:t>
      </w:r>
    </w:p>
    <w:p w14:paraId="028B2E9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ya existe en el sistema un documento con idéntico contenido.</w:t>
      </w:r>
    </w:p>
    <w:p w14:paraId="3086145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analista intenta insertar nuevamente el mismo archivo.</w:t>
      </w:r>
    </w:p>
    <w:p w14:paraId="22C73922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no lo vuelve a procesar, el backend retorna http 409 y la interfaz informa que el documento ya fue cargado.</w:t>
      </w:r>
    </w:p>
    <w:p w14:paraId="4FE78A91" w14:textId="77777777" w:rsidR="00406F5E" w:rsidRDefault="00406F5E"/>
    <w:p w14:paraId="00BBC5E1" w14:textId="77777777" w:rsidR="00406F5E" w:rsidRDefault="00C5712E">
      <w:pPr>
        <w:pStyle w:val="Ttulo2"/>
      </w:pPr>
      <w:bookmarkStart w:id="10" w:name="_Toc90030"/>
      <w:r>
        <w:t>Historia 003: Iniciar y cerrar sesión</w:t>
      </w:r>
      <w:bookmarkEnd w:id="10"/>
    </w:p>
    <w:p w14:paraId="3EA2FD1D" w14:textId="77777777" w:rsidR="00406F5E" w:rsidRDefault="00C5712E">
      <w:pPr>
        <w:pStyle w:val="Ttulo3"/>
      </w:pPr>
      <w:bookmarkStart w:id="11" w:name="_Toc90031"/>
      <w:r>
        <w:t>Definición</w:t>
      </w:r>
      <w:bookmarkEnd w:id="11"/>
    </w:p>
    <w:p w14:paraId="0DD51A1B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 xml:space="preserve">usuario del sistema (administrador, analista de comercio exterior o jefe </w:t>
      </w:r>
      <w:r>
        <w:rPr>
          <w:b/>
          <w:bCs/>
          <w:lang w:val="es-ES" w:eastAsia="es-ES"/>
        </w:rPr>
        <w:t>de analistas),</w:t>
      </w:r>
      <w:r>
        <w:rPr>
          <w:lang w:val="es-ES" w:eastAsia="es-ES"/>
        </w:rPr>
        <w:t xml:space="preserve"> quiero iniciar sesión con mi correo y contraseña para acceder únicamente a las funcionalidades que corresponden a mi rol.</w:t>
      </w:r>
    </w:p>
    <w:p w14:paraId="43573136" w14:textId="77777777" w:rsidR="00406F5E" w:rsidRDefault="00C5712E">
      <w:pPr>
        <w:pStyle w:val="Ttulo3"/>
      </w:pPr>
      <w:bookmarkStart w:id="12" w:name="_Toc90032"/>
      <w:r>
        <w:t>Criterios de Aceptación</w:t>
      </w:r>
      <w:bookmarkEnd w:id="12"/>
    </w:p>
    <w:p w14:paraId="0307AF53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Inicio de sesión exitoso</w:t>
      </w:r>
    </w:p>
    <w:p w14:paraId="58DDBA4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vigente se encuentra en la vista de in</w:t>
      </w:r>
      <w:r>
        <w:rPr>
          <w:lang w:val="es-ES" w:eastAsia="es-ES"/>
        </w:rPr>
        <w:t>icio de sesión.</w:t>
      </w:r>
    </w:p>
    <w:p w14:paraId="4D40E9D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su correo y contraseña correctos y confirma.</w:t>
      </w:r>
    </w:p>
    <w:p w14:paraId="4E5729E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 con un token de acceso (JWT) y la interfaz lo redirige a la vista inicial correspondiente a su rol.</w:t>
      </w:r>
    </w:p>
    <w:p w14:paraId="00F066FB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Credenciales inválidas</w:t>
      </w:r>
    </w:p>
    <w:p w14:paraId="21AB64A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</w:t>
      </w:r>
      <w:r>
        <w:rPr>
          <w:lang w:val="es-ES" w:eastAsia="es-ES"/>
        </w:rPr>
        <w:t xml:space="preserve"> un usuario se encuentra en la vista de inicio de sesión.</w:t>
      </w:r>
    </w:p>
    <w:p w14:paraId="474140B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Cuando ingresa un correo o una contraseña incorrectos.</w:t>
      </w:r>
    </w:p>
    <w:p w14:paraId="2D5CC752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401 y la interfaz muestra el mensaje “Credenciales inválidas” sin indicar cuál de los dos datos es incorrecto.</w:t>
      </w:r>
    </w:p>
    <w:p w14:paraId="5B57694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Cuenta deshabilitada</w:t>
      </w:r>
    </w:p>
    <w:p w14:paraId="436FD15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cuya cuenta ya no se encuentra vigente.</w:t>
      </w:r>
    </w:p>
    <w:p w14:paraId="33BEE80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iniciar sesión con credenciales correctas.</w:t>
      </w:r>
    </w:p>
    <w:p w14:paraId="3DD8EE5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403 y la interfaz informa que la cuenta está deshabilitada.</w:t>
      </w:r>
    </w:p>
    <w:p w14:paraId="463CABF1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</w:t>
      </w:r>
      <w:r>
        <w:rPr>
          <w:lang w:val="es-ES" w:eastAsia="es-ES"/>
        </w:rPr>
        <w:t xml:space="preserve"> Acceso sin sesión</w:t>
      </w:r>
    </w:p>
    <w:p w14:paraId="209D0DB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sin sesión activa.</w:t>
      </w:r>
    </w:p>
    <w:p w14:paraId="44235B0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acceder directamente a una vista protegida.</w:t>
      </w:r>
    </w:p>
    <w:p w14:paraId="1B66FA1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es redirigido a la vista de inicio de sesión y las solicitudes al backend sin token retornan http 401.</w:t>
      </w:r>
    </w:p>
    <w:p w14:paraId="58947408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5: Cierre de sesió</w:t>
      </w:r>
      <w:r>
        <w:rPr>
          <w:lang w:val="es-ES" w:eastAsia="es-ES"/>
        </w:rPr>
        <w:t>n</w:t>
      </w:r>
    </w:p>
    <w:p w14:paraId="52343B8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con sesión iniciada.</w:t>
      </w:r>
    </w:p>
    <w:p w14:paraId="38DCCE7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la opción “Cerrar sesión”.</w:t>
      </w:r>
    </w:p>
    <w:p w14:paraId="09E8661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token se descarta, es redirigido al inicio de sesión y no puede volver a las vistas protegidas con el botón “atrás” del navegador.</w:t>
      </w:r>
    </w:p>
    <w:p w14:paraId="33A18488" w14:textId="77777777" w:rsidR="00406F5E" w:rsidRDefault="00406F5E"/>
    <w:p w14:paraId="566618C4" w14:textId="77777777" w:rsidR="00406F5E" w:rsidRDefault="00C5712E">
      <w:pPr>
        <w:pStyle w:val="Ttulo2"/>
      </w:pPr>
      <w:bookmarkStart w:id="13" w:name="_Toc90040"/>
      <w:r>
        <w:t>Historia 004: Visualizar panel de contenedores con semáforo de riesgo</w:t>
      </w:r>
      <w:bookmarkEnd w:id="13"/>
    </w:p>
    <w:p w14:paraId="25D0FC5C" w14:textId="77777777" w:rsidR="00406F5E" w:rsidRDefault="00C5712E">
      <w:pPr>
        <w:pStyle w:val="Ttulo3"/>
      </w:pPr>
      <w:bookmarkStart w:id="14" w:name="_Toc90041"/>
      <w:r>
        <w:t>Definición</w:t>
      </w:r>
      <w:bookmarkEnd w:id="14"/>
    </w:p>
    <w:p w14:paraId="5D6E1123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visualizar un panel con todos mis contenedores y un semáforo de riesgo para identificar de un vistazo cuáles requieren una acción in</w:t>
      </w:r>
      <w:r>
        <w:rPr>
          <w:lang w:val="es-ES" w:eastAsia="es-ES"/>
        </w:rPr>
        <w:t>mediata.</w:t>
      </w:r>
    </w:p>
    <w:p w14:paraId="62946300" w14:textId="77777777" w:rsidR="00406F5E" w:rsidRDefault="00C5712E">
      <w:pPr>
        <w:pStyle w:val="Ttulo3"/>
      </w:pPr>
      <w:bookmarkStart w:id="15" w:name="_Toc90042"/>
      <w:r>
        <w:t>Criterios de Aceptación</w:t>
      </w:r>
      <w:bookmarkEnd w:id="15"/>
    </w:p>
    <w:p w14:paraId="71A6D76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Visualización del panel</w:t>
      </w:r>
    </w:p>
    <w:p w14:paraId="28A38E6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autenticado tiene contenedores asignados.</w:t>
      </w:r>
    </w:p>
    <w:p w14:paraId="259AA73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al panel principal.</w:t>
      </w:r>
    </w:p>
    <w:p w14:paraId="390D996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 y la interfaz muestra una grilla con número de conte</w:t>
      </w:r>
      <w:r>
        <w:rPr>
          <w:lang w:val="es-ES" w:eastAsia="es-ES"/>
        </w:rPr>
        <w:t>nedor, naviera, fecha límite, días restantes y semáforo de riesgo (verde, amarillo, rojo o negro), ordenando primero los contenedores críticos.</w:t>
      </w:r>
    </w:p>
    <w:p w14:paraId="59C22B7A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Aislamiento de datos</w:t>
      </w:r>
    </w:p>
    <w:p w14:paraId="090AD03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autenticado.</w:t>
      </w:r>
    </w:p>
    <w:p w14:paraId="7EE2D99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consulta el panel.</w:t>
      </w:r>
    </w:p>
    <w:p w14:paraId="5FC19F1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solo ve lo</w:t>
      </w:r>
      <w:r>
        <w:rPr>
          <w:lang w:val="es-ES" w:eastAsia="es-ES"/>
        </w:rPr>
        <w:t>s contenedores que tiene asignados, nunca los de otro analista.</w:t>
      </w:r>
    </w:p>
    <w:p w14:paraId="2201024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Filtros y búsqueda</w:t>
      </w:r>
    </w:p>
    <w:p w14:paraId="1BC2591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se encuentra en el panel.</w:t>
      </w:r>
    </w:p>
    <w:p w14:paraId="09E03FF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Cuando aplica filtros (naviera, terminal, nivel de riesgo) o busca por número de contenedor.</w:t>
      </w:r>
    </w:p>
    <w:p w14:paraId="7B01B4B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grilla se actualiza mostrando solo las coincidencias y, si no hay resultados, muestra el mensaje “Sin resultados”.</w:t>
      </w:r>
    </w:p>
    <w:p w14:paraId="0B7E210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Panel sin contenedores</w:t>
      </w:r>
    </w:p>
    <w:p w14:paraId="00C6CA7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</w:t>
      </w:r>
      <w:r>
        <w:rPr>
          <w:lang w:val="es-ES" w:eastAsia="es-ES"/>
        </w:rPr>
        <w:t>ado que un analista sin contenedores asignados.</w:t>
      </w:r>
    </w:p>
    <w:p w14:paraId="6551E96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al panel.</w:t>
      </w:r>
    </w:p>
    <w:p w14:paraId="127515A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interfaz muestra un mensaje que lo invita a insertar documentos, sin errores.</w:t>
      </w:r>
    </w:p>
    <w:p w14:paraId="30CB7950" w14:textId="77777777" w:rsidR="00406F5E" w:rsidRDefault="00406F5E"/>
    <w:p w14:paraId="08F9B1E8" w14:textId="77777777" w:rsidR="00406F5E" w:rsidRDefault="00C5712E">
      <w:pPr>
        <w:pStyle w:val="Ttulo2"/>
      </w:pPr>
      <w:bookmarkStart w:id="16" w:name="_Toc90050"/>
      <w:r>
        <w:t>Historia 005: Consultar el detalle de un contenedor</w:t>
      </w:r>
      <w:bookmarkEnd w:id="16"/>
    </w:p>
    <w:p w14:paraId="6E2ABB77" w14:textId="77777777" w:rsidR="00406F5E" w:rsidRDefault="00C5712E">
      <w:pPr>
        <w:pStyle w:val="Ttulo3"/>
      </w:pPr>
      <w:bookmarkStart w:id="17" w:name="_Toc90051"/>
      <w:r>
        <w:t>Definición</w:t>
      </w:r>
      <w:bookmarkEnd w:id="17"/>
    </w:p>
    <w:p w14:paraId="7866A82F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</w:t>
      </w:r>
      <w:r>
        <w:rPr>
          <w:b/>
          <w:bCs/>
          <w:lang w:val="es-ES" w:eastAsia="es-ES"/>
        </w:rPr>
        <w:t>erior,</w:t>
      </w:r>
      <w:r>
        <w:rPr>
          <w:lang w:val="es-ES" w:eastAsia="es-ES"/>
        </w:rPr>
        <w:t xml:space="preserve"> quiero consultar el detalle completo de un contenedor para decidir qué acción tomar en base a sus fechas, plazos y antecedentes.</w:t>
      </w:r>
    </w:p>
    <w:p w14:paraId="154EF8E8" w14:textId="77777777" w:rsidR="00406F5E" w:rsidRDefault="00C5712E">
      <w:pPr>
        <w:pStyle w:val="Ttulo3"/>
      </w:pPr>
      <w:bookmarkStart w:id="18" w:name="_Toc90052"/>
      <w:r>
        <w:t>Criterios de Aceptación</w:t>
      </w:r>
      <w:bookmarkEnd w:id="18"/>
    </w:p>
    <w:p w14:paraId="11AF8A11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Detalle exitoso</w:t>
      </w:r>
    </w:p>
    <w:p w14:paraId="165060F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se encuentra en el panel de contenedores.</w:t>
      </w:r>
    </w:p>
    <w:p w14:paraId="24A5368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un contenedor que tiene asignado.</w:t>
      </w:r>
    </w:p>
    <w:p w14:paraId="7128CAF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 y la interfaz muestra los datos del embarque, la fecha estimada y la fecha real de arribo, las fechas límite de Demurrage y Detention, el nivel de riesgo, el historial</w:t>
      </w:r>
      <w:r>
        <w:rPr>
          <w:lang w:val="es-ES" w:eastAsia="es-ES"/>
        </w:rPr>
        <w:t xml:space="preserve"> de hitos y el acceso al documento original.</w:t>
      </w:r>
    </w:p>
    <w:p w14:paraId="44FFCA09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Contenedor de otro analista</w:t>
      </w:r>
    </w:p>
    <w:p w14:paraId="23F6A6C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autenticado.</w:t>
      </w:r>
    </w:p>
    <w:p w14:paraId="4869865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acceder, por enlace directo, al detalle de un contenedor asignado a otro analista.</w:t>
      </w:r>
    </w:p>
    <w:p w14:paraId="1352EA0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Entonces el backend retorna http 404 y </w:t>
      </w:r>
      <w:r>
        <w:rPr>
          <w:lang w:val="es-ES" w:eastAsia="es-ES"/>
        </w:rPr>
        <w:t>la interfaz no muestra ninguna información del contenedor.</w:t>
      </w:r>
    </w:p>
    <w:p w14:paraId="6EE9F4F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Acceso al documento original</w:t>
      </w:r>
    </w:p>
    <w:p w14:paraId="2068D9A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está en el detalle de un contenedor.</w:t>
      </w:r>
    </w:p>
    <w:p w14:paraId="71723DE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la opción “Ver documento”.</w:t>
      </w:r>
    </w:p>
    <w:p w14:paraId="46BE5C4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Entonces el sistema abre el PDF original mediante un </w:t>
      </w:r>
      <w:r>
        <w:rPr>
          <w:lang w:val="es-ES" w:eastAsia="es-ES"/>
        </w:rPr>
        <w:t>enlace temporal que expira, sin exponer una dirección pública permanente.</w:t>
      </w:r>
    </w:p>
    <w:p w14:paraId="0FE7E099" w14:textId="77777777" w:rsidR="00406F5E" w:rsidRDefault="00406F5E"/>
    <w:p w14:paraId="4DA01344" w14:textId="77777777" w:rsidR="00406F5E" w:rsidRDefault="00C5712E">
      <w:pPr>
        <w:pStyle w:val="Ttulo2"/>
      </w:pPr>
      <w:bookmarkStart w:id="19" w:name="_Toc90060"/>
      <w:r>
        <w:lastRenderedPageBreak/>
        <w:t>Historia 006: Modificar los días libres de un contenedor</w:t>
      </w:r>
      <w:bookmarkEnd w:id="19"/>
    </w:p>
    <w:p w14:paraId="110FEEB3" w14:textId="77777777" w:rsidR="00406F5E" w:rsidRDefault="00C5712E">
      <w:pPr>
        <w:pStyle w:val="Ttulo3"/>
      </w:pPr>
      <w:bookmarkStart w:id="20" w:name="_Toc90061"/>
      <w:r>
        <w:t>Definición</w:t>
      </w:r>
      <w:bookmarkEnd w:id="20"/>
    </w:p>
    <w:p w14:paraId="2B44F815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modificar los días libres de Demurrage y Detention de un contenedor pa</w:t>
      </w:r>
      <w:r>
        <w:rPr>
          <w:lang w:val="es-ES" w:eastAsia="es-ES"/>
        </w:rPr>
        <w:t>ra reflejar las extensiones negociadas con la naviera y que las fechas límite se recalculen automáticamente.</w:t>
      </w:r>
    </w:p>
    <w:p w14:paraId="0FEE1A2B" w14:textId="77777777" w:rsidR="00406F5E" w:rsidRDefault="00C5712E">
      <w:pPr>
        <w:pStyle w:val="Ttulo3"/>
      </w:pPr>
      <w:bookmarkStart w:id="21" w:name="_Toc90062"/>
      <w:r>
        <w:t>Criterios de Aceptación</w:t>
      </w:r>
      <w:bookmarkEnd w:id="21"/>
    </w:p>
    <w:p w14:paraId="3C6EA39C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Modificación exitosa</w:t>
      </w:r>
    </w:p>
    <w:p w14:paraId="7B87762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se encuentra en el detalle de un contenedor que tiene asignado.</w:t>
      </w:r>
    </w:p>
    <w:p w14:paraId="16CCB83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</w:t>
      </w:r>
      <w:r>
        <w:rPr>
          <w:lang w:val="es-ES" w:eastAsia="es-ES"/>
        </w:rPr>
        <w:t>o ingresa nuevos valores válidos de días libres y confirma.</w:t>
      </w:r>
    </w:p>
    <w:p w14:paraId="46C508F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200, el sistema recalcula las fechas límite y el nivel de riesgo, registra un hito de origen usuario y una entrada de auditoría con los valores anterior y nuevo, y</w:t>
      </w:r>
      <w:r>
        <w:rPr>
          <w:lang w:val="es-ES" w:eastAsia="es-ES"/>
        </w:rPr>
        <w:t xml:space="preserve"> la interfaz refleja el nuevo semáforo.</w:t>
      </w:r>
    </w:p>
    <w:p w14:paraId="0FF537BC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Validación de entradas</w:t>
      </w:r>
    </w:p>
    <w:p w14:paraId="4D67D88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está modificando los días libres.</w:t>
      </w:r>
    </w:p>
    <w:p w14:paraId="23EA737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un valor negativo, vacío o no numérico.</w:t>
      </w:r>
    </w:p>
    <w:p w14:paraId="745D179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solicitud no se procesa, el backend retorna http 400 y la i</w:t>
      </w:r>
      <w:r>
        <w:rPr>
          <w:lang w:val="es-ES" w:eastAsia="es-ES"/>
        </w:rPr>
        <w:t>nterfaz resalta el campo con error sin perder los demás valores ingresados.</w:t>
      </w:r>
    </w:p>
    <w:p w14:paraId="325FCB63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Restricción por rol o por asignación</w:t>
      </w:r>
    </w:p>
    <w:p w14:paraId="200A576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con rol de jefe de analistas, o un analista que no tiene asignado el contenedor.</w:t>
      </w:r>
    </w:p>
    <w:p w14:paraId="47C8CED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modificar los d</w:t>
      </w:r>
      <w:r>
        <w:rPr>
          <w:lang w:val="es-ES" w:eastAsia="es-ES"/>
        </w:rPr>
        <w:t>ías libres.</w:t>
      </w:r>
    </w:p>
    <w:p w14:paraId="7DB494B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403 y los datos no se modifican.</w:t>
      </w:r>
    </w:p>
    <w:p w14:paraId="13BA965D" w14:textId="77777777" w:rsidR="00406F5E" w:rsidRDefault="00406F5E"/>
    <w:p w14:paraId="78272BBF" w14:textId="77777777" w:rsidR="00406F5E" w:rsidRDefault="00C5712E">
      <w:pPr>
        <w:pStyle w:val="Ttulo2"/>
      </w:pPr>
      <w:bookmarkStart w:id="22" w:name="_Toc90070"/>
      <w:r>
        <w:t>Historia 007: Recibir alertas de riesgo de multa</w:t>
      </w:r>
      <w:bookmarkEnd w:id="22"/>
    </w:p>
    <w:p w14:paraId="11C646E9" w14:textId="77777777" w:rsidR="00406F5E" w:rsidRDefault="00C5712E">
      <w:pPr>
        <w:pStyle w:val="Ttulo3"/>
      </w:pPr>
      <w:bookmarkStart w:id="23" w:name="_Toc90071"/>
      <w:r>
        <w:t>Definición</w:t>
      </w:r>
      <w:bookmarkEnd w:id="23"/>
    </w:p>
    <w:p w14:paraId="7E9B0A52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recibir alertas cuando un contenedor entre en riesgo de multa para actuar antes de que se generen cobros de Demurrage o Detention.</w:t>
      </w:r>
    </w:p>
    <w:p w14:paraId="1CE7D60A" w14:textId="77777777" w:rsidR="00406F5E" w:rsidRDefault="00C5712E">
      <w:pPr>
        <w:pStyle w:val="Ttulo3"/>
      </w:pPr>
      <w:bookmarkStart w:id="24" w:name="_Toc90072"/>
      <w:r>
        <w:t>Criterios de Aceptación</w:t>
      </w:r>
      <w:bookmarkEnd w:id="24"/>
    </w:p>
    <w:p w14:paraId="050B06F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Generación y notificación en tiempo real</w:t>
      </w:r>
    </w:p>
    <w:p w14:paraId="1317EB1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contenedor asignado al anali</w:t>
      </w:r>
      <w:r>
        <w:rPr>
          <w:lang w:val="es-ES" w:eastAsia="es-ES"/>
        </w:rPr>
        <w:t>sta cuya fecha límite está a menos de 48 horas.</w:t>
      </w:r>
    </w:p>
    <w:p w14:paraId="17A24FE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motor de riesgo evalúa el contenedor.</w:t>
      </w:r>
    </w:p>
    <w:p w14:paraId="48E14C5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crea una alerta crítica, la muestra en la interfaz en menos de 60 segundos sin recargar la página y actualiza el semáforo del contenedor.</w:t>
      </w:r>
    </w:p>
    <w:p w14:paraId="063B124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</w:t>
      </w:r>
      <w:r>
        <w:rPr>
          <w:lang w:val="es-ES" w:eastAsia="es-ES"/>
        </w:rPr>
        <w:t>iterio 2: Sin alertas duplicadas</w:t>
      </w:r>
    </w:p>
    <w:p w14:paraId="233A0C9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Dado que ya existe una alerta sin leer del mismo tipo y nivel para un contenedor.</w:t>
      </w:r>
    </w:p>
    <w:p w14:paraId="0502811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motor de riesgo vuelve a evaluarlo sin que su nivel de riesgo haya cambiado.</w:t>
      </w:r>
    </w:p>
    <w:p w14:paraId="4C1ED64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no genera una nueva alerta.</w:t>
      </w:r>
    </w:p>
    <w:p w14:paraId="560E2400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</w:t>
      </w:r>
      <w:r>
        <w:rPr>
          <w:lang w:val="es-ES" w:eastAsia="es-ES"/>
        </w:rPr>
        <w:t>io 3: Gestión de la alerta</w:t>
      </w:r>
    </w:p>
    <w:p w14:paraId="7787EA2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tiene una alerta sin leer.</w:t>
      </w:r>
    </w:p>
    <w:p w14:paraId="342F491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la abre y la marca como gestionada.</w:t>
      </w:r>
    </w:p>
    <w:p w14:paraId="1514C11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200, el sistema registra quién y cuándo la gestionó y la alerta deja de contarse como pendiente.</w:t>
      </w:r>
    </w:p>
    <w:p w14:paraId="58415EBC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</w:t>
      </w:r>
      <w:r>
        <w:rPr>
          <w:lang w:val="es-ES" w:eastAsia="es-ES"/>
        </w:rPr>
        <w:t xml:space="preserve"> 4: Historial de alertas</w:t>
      </w:r>
    </w:p>
    <w:p w14:paraId="5EDC2D0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autenticado.</w:t>
      </w:r>
    </w:p>
    <w:p w14:paraId="3FB88AD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consulta el historial de alertas y filtra por fecha o contenedor.</w:t>
      </w:r>
    </w:p>
    <w:p w14:paraId="25B3020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interfaz muestra sus alertas con fecha, tipo, nivel de riesgo, estado de lectura y quién la gestionó.</w:t>
      </w:r>
    </w:p>
    <w:p w14:paraId="5F6232B7" w14:textId="77777777" w:rsidR="00406F5E" w:rsidRDefault="00406F5E"/>
    <w:p w14:paraId="554084B3" w14:textId="77777777" w:rsidR="00406F5E" w:rsidRDefault="00C5712E">
      <w:pPr>
        <w:pStyle w:val="Ttulo2"/>
      </w:pPr>
      <w:bookmarkStart w:id="25" w:name="_Toc90080"/>
      <w:r>
        <w:t xml:space="preserve">Historia </w:t>
      </w:r>
      <w:r>
        <w:t>008: Extraer automáticamente los datos del Bill of Lading con IA</w:t>
      </w:r>
      <w:bookmarkEnd w:id="25"/>
    </w:p>
    <w:p w14:paraId="272FA849" w14:textId="77777777" w:rsidR="00406F5E" w:rsidRDefault="00C5712E">
      <w:pPr>
        <w:pStyle w:val="Ttulo3"/>
      </w:pPr>
      <w:bookmarkStart w:id="26" w:name="_Toc90081"/>
      <w:r>
        <w:t>Definición</w:t>
      </w:r>
      <w:bookmarkEnd w:id="26"/>
    </w:p>
    <w:p w14:paraId="6A57C984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que el sistema extraiga automáticamente los datos relevantes de los Bill of Lading (número de contenedor, naviera, fecha estimada de lleg</w:t>
      </w:r>
      <w:r>
        <w:rPr>
          <w:lang w:val="es-ES" w:eastAsia="es-ES"/>
        </w:rPr>
        <w:t>ada, días libres y puerto de destino) para no transcribirlos manualmente y evitar errores de digitación.</w:t>
      </w:r>
    </w:p>
    <w:p w14:paraId="44DAB45B" w14:textId="77777777" w:rsidR="00406F5E" w:rsidRDefault="00C5712E">
      <w:pPr>
        <w:pStyle w:val="Ttulo3"/>
      </w:pPr>
      <w:bookmarkStart w:id="27" w:name="_Toc90082"/>
      <w:r>
        <w:t>Criterios de Aceptación</w:t>
      </w:r>
      <w:bookmarkEnd w:id="27"/>
    </w:p>
    <w:p w14:paraId="1545D403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Extracción exitosa</w:t>
      </w:r>
    </w:p>
    <w:p w14:paraId="32E33F7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Bill of Lading recién cargado.</w:t>
      </w:r>
    </w:p>
    <w:p w14:paraId="5306CA4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agente lector finaliza el procesamiento con un nivel de confianza igual o superior a 0.7.</w:t>
      </w:r>
    </w:p>
    <w:p w14:paraId="468A6D3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registra los datos extraídos, crea los contenedores asociados, marca el documento como “OK” y los muestra en la grilla del analista.</w:t>
      </w:r>
    </w:p>
    <w:p w14:paraId="478CC101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</w:t>
      </w:r>
      <w:r>
        <w:rPr>
          <w:lang w:val="es-ES" w:eastAsia="es-ES"/>
        </w:rPr>
        <w:t>terio 2: Confianza baja</w:t>
      </w:r>
    </w:p>
    <w:p w14:paraId="7DD51E0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Bill of Lading procesado.</w:t>
      </w:r>
    </w:p>
    <w:p w14:paraId="73EDC42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nivel de confianza es inferior a 0.7.</w:t>
      </w:r>
    </w:p>
    <w:p w14:paraId="038A6B9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documento queda en estado “Requiere revisión”, la interfaz destaca los campos dudosos y el sistema no utiliza esos datos en el cálculo</w:t>
      </w:r>
      <w:r>
        <w:rPr>
          <w:lang w:val="es-ES" w:eastAsia="es-ES"/>
        </w:rPr>
        <w:t xml:space="preserve"> de riesgo hasta que sean validados.</w:t>
      </w:r>
    </w:p>
    <w:p w14:paraId="704DBFCA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Varios contenedores en un mismo documento</w:t>
      </w:r>
    </w:p>
    <w:p w14:paraId="71C39CF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Bill of Lading que ampara más de un contenedor.</w:t>
      </w:r>
    </w:p>
    <w:p w14:paraId="7869C83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agente lector lo procesa.</w:t>
      </w:r>
    </w:p>
    <w:p w14:paraId="0D328BA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Entonces el sistema crea un registro por cada contenedor, todos asoci</w:t>
      </w:r>
      <w:r>
        <w:rPr>
          <w:lang w:val="es-ES" w:eastAsia="es-ES"/>
        </w:rPr>
        <w:t>ados al mismo envío y cada uno con su propio semáforo de riesgo.</w:t>
      </w:r>
    </w:p>
    <w:p w14:paraId="6725070B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Falla del servicio de IA</w:t>
      </w:r>
    </w:p>
    <w:p w14:paraId="128C2EB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documento en procesamiento.</w:t>
      </w:r>
    </w:p>
    <w:p w14:paraId="26E9677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servicio de IA no responde o entrega una respuesta inválida.</w:t>
      </w:r>
    </w:p>
    <w:p w14:paraId="63332E8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envío pasa al estado “Error”, e</w:t>
      </w:r>
      <w:r>
        <w:rPr>
          <w:lang w:val="es-ES" w:eastAsia="es-ES"/>
        </w:rPr>
        <w:t>l sistema registra el motivo de la falla y el analista puede reintentar el procesamiento.</w:t>
      </w:r>
    </w:p>
    <w:p w14:paraId="3D8CB2E8" w14:textId="77777777" w:rsidR="00406F5E" w:rsidRDefault="00406F5E"/>
    <w:p w14:paraId="59B83B28" w14:textId="77777777" w:rsidR="00406F5E" w:rsidRDefault="00C5712E">
      <w:pPr>
        <w:pStyle w:val="Ttulo2"/>
      </w:pPr>
      <w:bookmarkStart w:id="28" w:name="_Toc90090"/>
      <w:r>
        <w:t>Historia 009: Corregir los datos extraídos por la IA</w:t>
      </w:r>
      <w:bookmarkEnd w:id="28"/>
    </w:p>
    <w:p w14:paraId="0BC2554F" w14:textId="77777777" w:rsidR="00406F5E" w:rsidRDefault="00C5712E">
      <w:pPr>
        <w:pStyle w:val="Ttulo3"/>
      </w:pPr>
      <w:bookmarkStart w:id="29" w:name="_Toc90091"/>
      <w:r>
        <w:t>Definición</w:t>
      </w:r>
      <w:bookmarkEnd w:id="29"/>
    </w:p>
    <w:p w14:paraId="394F8121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corregir manualmente los datos que la IA extrajo con baja </w:t>
      </w:r>
      <w:r>
        <w:rPr>
          <w:lang w:val="es-ES" w:eastAsia="es-ES"/>
        </w:rPr>
        <w:t>confianza o con errores para que el cálculo de multas se base en información validada.</w:t>
      </w:r>
    </w:p>
    <w:p w14:paraId="3A19A921" w14:textId="77777777" w:rsidR="00406F5E" w:rsidRDefault="00C5712E">
      <w:pPr>
        <w:pStyle w:val="Ttulo3"/>
      </w:pPr>
      <w:bookmarkStart w:id="30" w:name="_Toc90092"/>
      <w:r>
        <w:t>Criterios de Aceptación</w:t>
      </w:r>
      <w:bookmarkEnd w:id="30"/>
    </w:p>
    <w:p w14:paraId="057A1E2D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Corrección exitosa</w:t>
      </w:r>
    </w:p>
    <w:p w14:paraId="38E446E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documento en estado “Requiere revisión”.</w:t>
      </w:r>
    </w:p>
    <w:p w14:paraId="2880688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analista edita un campo con un valor válido y confirma.</w:t>
      </w:r>
    </w:p>
    <w:p w14:paraId="6137CD4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200, el documento pasa a estado validado, el sistema recalcula el riesgo y la auditoría conserva el valor original de la IA junto al valor corregido.</w:t>
      </w:r>
    </w:p>
    <w:p w14:paraId="34C9FCE6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</w:t>
      </w:r>
      <w:r>
        <w:rPr>
          <w:lang w:val="es-ES" w:eastAsia="es-ES"/>
        </w:rPr>
        <w:t>o 2: Validación del número de contenedor</w:t>
      </w:r>
    </w:p>
    <w:p w14:paraId="43F7C59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está corrigiendo el número de un contenedor.</w:t>
      </w:r>
    </w:p>
    <w:p w14:paraId="1363267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un valor que no cumple el formato estándar (cuatro letras seguidas de siete dígitos).</w:t>
      </w:r>
    </w:p>
    <w:p w14:paraId="5DC868F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solicitud no se procesa, el backend retorna http 400 y la interfaz resalta el campo con el error.</w:t>
      </w:r>
    </w:p>
    <w:p w14:paraId="6C6ED617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Contenedor ya registrado</w:t>
      </w:r>
    </w:p>
    <w:p w14:paraId="731829D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analista está corrigiendo el número de un contenedor.</w:t>
      </w:r>
    </w:p>
    <w:p w14:paraId="0108FB5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número ingresado ya está registra</w:t>
      </w:r>
      <w:r>
        <w:rPr>
          <w:lang w:val="es-ES" w:eastAsia="es-ES"/>
        </w:rPr>
        <w:t>do en otro envío.</w:t>
      </w:r>
    </w:p>
    <w:p w14:paraId="509EE5F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409 y la interfaz informa que el contenedor ya existe en el sistema.</w:t>
      </w:r>
    </w:p>
    <w:p w14:paraId="7AE7FDE7" w14:textId="77777777" w:rsidR="00406F5E" w:rsidRDefault="00406F5E"/>
    <w:p w14:paraId="31048ACB" w14:textId="77777777" w:rsidR="00406F5E" w:rsidRDefault="00C5712E">
      <w:pPr>
        <w:pStyle w:val="Ttulo2"/>
      </w:pPr>
      <w:bookmarkStart w:id="31" w:name="_Toc90100"/>
      <w:r>
        <w:lastRenderedPageBreak/>
        <w:t>Historia 010: Verificar el estado real del contenedor en el terminal portuario</w:t>
      </w:r>
      <w:bookmarkEnd w:id="31"/>
    </w:p>
    <w:p w14:paraId="164D5B99" w14:textId="77777777" w:rsidR="00406F5E" w:rsidRDefault="00C5712E">
      <w:pPr>
        <w:pStyle w:val="Ttulo3"/>
      </w:pPr>
      <w:bookmarkStart w:id="32" w:name="_Toc90101"/>
      <w:r>
        <w:t>Definición</w:t>
      </w:r>
      <w:bookmarkEnd w:id="32"/>
    </w:p>
    <w:p w14:paraId="30BFCBDC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qu</w:t>
      </w:r>
      <w:r>
        <w:rPr>
          <w:lang w:val="es-ES" w:eastAsia="es-ES"/>
        </w:rPr>
        <w:t>e el sistema contraste la fecha de llegada indicada en el documento con el estado real publicado por el terminal portuario para conocer la fecha real desde la cual comienzan a correr los días libres.</w:t>
      </w:r>
    </w:p>
    <w:p w14:paraId="48FC7124" w14:textId="77777777" w:rsidR="00406F5E" w:rsidRDefault="00C5712E">
      <w:pPr>
        <w:pStyle w:val="Ttulo3"/>
      </w:pPr>
      <w:bookmarkStart w:id="33" w:name="_Toc90102"/>
      <w:r>
        <w:t>Criterios de Aceptación</w:t>
      </w:r>
      <w:bookmarkEnd w:id="33"/>
    </w:p>
    <w:p w14:paraId="178D5117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Verificación exitosa</w:t>
      </w:r>
    </w:p>
    <w:p w14:paraId="236C9F1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contenedor registrado y asociado a un terminal portuario.</w:t>
      </w:r>
    </w:p>
    <w:p w14:paraId="192131D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agente inspector consulta el portal del terminal.</w:t>
      </w:r>
    </w:p>
    <w:p w14:paraId="2981ED2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registra la fecha real de arribo y el estado en puerto, recalcula las fechas límite y el nivel de riesgo,</w:t>
      </w:r>
      <w:r>
        <w:rPr>
          <w:lang w:val="es-ES" w:eastAsia="es-ES"/>
        </w:rPr>
        <w:t xml:space="preserve"> y deja un hito de origen automático.</w:t>
      </w:r>
    </w:p>
    <w:p w14:paraId="7874E303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Contingencia ante fallas del portal</w:t>
      </w:r>
    </w:p>
    <w:p w14:paraId="3735DA1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que el portal del terminal no responde, cambió su estructura o bloqueó el acceso.</w:t>
      </w:r>
    </w:p>
    <w:p w14:paraId="27FD2CE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la consulta falla tres veces consecutivas.</w:t>
      </w:r>
    </w:p>
    <w:p w14:paraId="36B1684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conmuta a</w:t>
      </w:r>
      <w:r>
        <w:rPr>
          <w:lang w:val="es-ES" w:eastAsia="es-ES"/>
        </w:rPr>
        <w:t>utomáticamente a la fuente simulada (Mock) mediante el Circuit Breaker, continúa operando sin interrupción, registra el evento en auditoría y la interfaz indica que el dato proviene de una fuente de contingencia.</w:t>
      </w:r>
    </w:p>
    <w:p w14:paraId="4EF92528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Discrepancia entre fechas</w:t>
      </w:r>
    </w:p>
    <w:p w14:paraId="47135B6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Dado </w:t>
      </w:r>
      <w:r>
        <w:rPr>
          <w:lang w:val="es-ES" w:eastAsia="es-ES"/>
        </w:rPr>
        <w:t>que un contenedor cuya fecha real de arribo difiere de la fecha estimada del documento.</w:t>
      </w:r>
    </w:p>
    <w:p w14:paraId="4CA7540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analista consulta el detalle.</w:t>
      </w:r>
    </w:p>
    <w:p w14:paraId="4A4EFB1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interfaz muestra ambas fechas y la diferencia en días.</w:t>
      </w:r>
    </w:p>
    <w:p w14:paraId="53046352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Alerta climática</w:t>
      </w:r>
    </w:p>
    <w:p w14:paraId="6A632E2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que la fuente meteoroló</w:t>
      </w:r>
      <w:r>
        <w:rPr>
          <w:lang w:val="es-ES" w:eastAsia="es-ES"/>
        </w:rPr>
        <w:t>gica informa marejada o cierre del puerto de destino.</w:t>
      </w:r>
    </w:p>
    <w:p w14:paraId="79EFA26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sistema actualiza el estado de los contenedores de ese puerto.</w:t>
      </w:r>
    </w:p>
    <w:p w14:paraId="793647B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los contenedores afectados quedan marcados con alerta climática y se identifican en el panel.</w:t>
      </w:r>
    </w:p>
    <w:p w14:paraId="326B4DD1" w14:textId="77777777" w:rsidR="00406F5E" w:rsidRDefault="00406F5E"/>
    <w:p w14:paraId="59952643" w14:textId="77777777" w:rsidR="00406F5E" w:rsidRDefault="00C5712E">
      <w:pPr>
        <w:pStyle w:val="Ttulo2"/>
      </w:pPr>
      <w:bookmarkStart w:id="34" w:name="_Toc90110"/>
      <w:r>
        <w:lastRenderedPageBreak/>
        <w:t>Historia 011: Revisar, editar y aprobar borradores de correo generados por IA</w:t>
      </w:r>
      <w:bookmarkEnd w:id="34"/>
    </w:p>
    <w:p w14:paraId="49E9C24A" w14:textId="77777777" w:rsidR="00406F5E" w:rsidRDefault="00C5712E">
      <w:pPr>
        <w:pStyle w:val="Ttulo3"/>
      </w:pPr>
      <w:bookmarkStart w:id="35" w:name="_Toc90111"/>
      <w:r>
        <w:t>Definición</w:t>
      </w:r>
      <w:bookmarkEnd w:id="35"/>
    </w:p>
    <w:p w14:paraId="27CF6494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exterior,</w:t>
      </w:r>
      <w:r>
        <w:rPr>
          <w:lang w:val="es-ES" w:eastAsia="es-ES"/>
        </w:rPr>
        <w:t xml:space="preserve"> quiero revisar, editar y aprobar los borradores de correo que genera el sistema (canje de documentos, extensión de días libres) par</w:t>
      </w:r>
      <w:r>
        <w:rPr>
          <w:lang w:val="es-ES" w:eastAsia="es-ES"/>
        </w:rPr>
        <w:t>a comunicarme con el agente de aduana o el forwarder sin redactar desde cero y sin riesgo de envíos no autorizados.</w:t>
      </w:r>
    </w:p>
    <w:p w14:paraId="5A52577B" w14:textId="77777777" w:rsidR="00406F5E" w:rsidRDefault="00C5712E">
      <w:pPr>
        <w:pStyle w:val="Ttulo3"/>
      </w:pPr>
      <w:bookmarkStart w:id="36" w:name="_Toc90112"/>
      <w:r>
        <w:t>Criterios de Aceptación</w:t>
      </w:r>
      <w:bookmarkEnd w:id="36"/>
    </w:p>
    <w:p w14:paraId="23F30218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Generación del borrador</w:t>
      </w:r>
    </w:p>
    <w:p w14:paraId="3CA4289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una alerta crítica sobre un contenedor asignado al analista.</w:t>
      </w:r>
    </w:p>
    <w:p w14:paraId="00B5E27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sol</w:t>
      </w:r>
      <w:r>
        <w:rPr>
          <w:lang w:val="es-ES" w:eastAsia="es-ES"/>
        </w:rPr>
        <w:t>icita generar la comunicación.</w:t>
      </w:r>
    </w:p>
    <w:p w14:paraId="5CBE2FF2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crea un borrador dirigido al destinatario correspondiente, en estado “Pendiente de aprobación”, sin enviarlo.</w:t>
      </w:r>
    </w:p>
    <w:p w14:paraId="074237A7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Aprobación y envío</w:t>
      </w:r>
    </w:p>
    <w:p w14:paraId="125DAD5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borrador pendiente de aprobación.</w:t>
      </w:r>
    </w:p>
    <w:p w14:paraId="2ED02B9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analista</w:t>
      </w:r>
      <w:r>
        <w:rPr>
          <w:lang w:val="es-ES" w:eastAsia="es-ES"/>
        </w:rPr>
        <w:t xml:space="preserve"> lo revisa y lo aprueba.</w:t>
      </w:r>
    </w:p>
    <w:p w14:paraId="0324134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envía el correo, el backend retorna http 200, registra quién aprobó y cuándo, y el estado cambia a “Enviado”.</w:t>
      </w:r>
    </w:p>
    <w:p w14:paraId="1A05183D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Edición previa a la aprobación</w:t>
      </w:r>
    </w:p>
    <w:p w14:paraId="507F968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borrador pendiente de aprobación.</w:t>
      </w:r>
    </w:p>
    <w:p w14:paraId="49BEBCF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analista modifica el contenido y guarda.</w:t>
      </w:r>
    </w:p>
    <w:p w14:paraId="3565311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conserva la versión editada y el borrador continúa pendiente de aprobación.</w:t>
      </w:r>
    </w:p>
    <w:p w14:paraId="061930E0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Sin envío automático</w:t>
      </w:r>
    </w:p>
    <w:p w14:paraId="0F74BBF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borrador pendiente</w:t>
      </w:r>
      <w:r>
        <w:rPr>
          <w:lang w:val="es-ES" w:eastAsia="es-ES"/>
        </w:rPr>
        <w:t xml:space="preserve"> de aprobación.</w:t>
      </w:r>
    </w:p>
    <w:p w14:paraId="0C5BF49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transcurre el tiempo sin que el analista lo apruebe.</w:t>
      </w:r>
    </w:p>
    <w:p w14:paraId="3EC2C9A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no envía el correo en ninguna circunstancia.</w:t>
      </w:r>
    </w:p>
    <w:p w14:paraId="51BED71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5: Falla en el envío</w:t>
      </w:r>
    </w:p>
    <w:p w14:paraId="214F96B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borrador aprobado por el analista.</w:t>
      </w:r>
    </w:p>
    <w:p w14:paraId="05564EF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Cuando el servicio de correo no logra </w:t>
      </w:r>
      <w:r>
        <w:rPr>
          <w:lang w:val="es-ES" w:eastAsia="es-ES"/>
        </w:rPr>
        <w:t>entregarlo.</w:t>
      </w:r>
    </w:p>
    <w:p w14:paraId="5B1F203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estado cambia a “Fallido”, la interfaz informa el error y el analista puede reintentar el envío.</w:t>
      </w:r>
    </w:p>
    <w:p w14:paraId="542374FC" w14:textId="77777777" w:rsidR="00406F5E" w:rsidRDefault="00406F5E"/>
    <w:p w14:paraId="6F4BB851" w14:textId="77777777" w:rsidR="00406F5E" w:rsidRDefault="00C5712E">
      <w:pPr>
        <w:pStyle w:val="Ttulo2"/>
      </w:pPr>
      <w:bookmarkStart w:id="37" w:name="_Toc90120"/>
      <w:r>
        <w:t>Historia 012: Asignar analistas a un jefe de analistas</w:t>
      </w:r>
      <w:bookmarkEnd w:id="37"/>
    </w:p>
    <w:p w14:paraId="46EAF449" w14:textId="77777777" w:rsidR="00406F5E" w:rsidRDefault="00C5712E">
      <w:pPr>
        <w:pStyle w:val="Ttulo3"/>
      </w:pPr>
      <w:bookmarkStart w:id="38" w:name="_Toc90121"/>
      <w:r>
        <w:t>Definición</w:t>
      </w:r>
      <w:bookmarkEnd w:id="38"/>
    </w:p>
    <w:p w14:paraId="3EAA6DE9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administrador del sistema,</w:t>
      </w:r>
      <w:r>
        <w:rPr>
          <w:lang w:val="es-ES" w:eastAsia="es-ES"/>
        </w:rPr>
        <w:t xml:space="preserve"> quiero asignar analistas de comercio exterior a un jefe de analistas para definir qué analistas puede supervisar cada jefe.</w:t>
      </w:r>
    </w:p>
    <w:p w14:paraId="2B4751DF" w14:textId="77777777" w:rsidR="00406F5E" w:rsidRDefault="00C5712E">
      <w:pPr>
        <w:pStyle w:val="Ttulo3"/>
      </w:pPr>
      <w:bookmarkStart w:id="39" w:name="_Toc90122"/>
      <w:r>
        <w:lastRenderedPageBreak/>
        <w:t>Criterios de Aceptación</w:t>
      </w:r>
      <w:bookmarkEnd w:id="39"/>
    </w:p>
    <w:p w14:paraId="6A1CA3C3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Asignación exitosa</w:t>
      </w:r>
    </w:p>
    <w:p w14:paraId="67C3622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administrador se encuentra en la vista de gestión de equipos.</w:t>
      </w:r>
    </w:p>
    <w:p w14:paraId="4D9A5F9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</w:t>
      </w:r>
      <w:r>
        <w:rPr>
          <w:lang w:val="es-ES" w:eastAsia="es-ES"/>
        </w:rPr>
        <w:t>ando selecciona un jefe de analistas y uno o más analistas vigentes y confirma.</w:t>
      </w:r>
    </w:p>
    <w:p w14:paraId="36521EB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sistema persiste la asignación, el backend retorna http 200 y la interfaz muestra el equipo actualizado.</w:t>
      </w:r>
    </w:p>
    <w:p w14:paraId="07720E4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Un analista, un solo jefe</w:t>
      </w:r>
    </w:p>
    <w:p w14:paraId="3D9B916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Dado que un analista </w:t>
      </w:r>
      <w:r>
        <w:rPr>
          <w:lang w:val="es-ES" w:eastAsia="es-ES"/>
        </w:rPr>
        <w:t>que ya está asignado a otro jefe.</w:t>
      </w:r>
    </w:p>
    <w:p w14:paraId="1426698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administrador intenta asignarlo a un segundo jefe.</w:t>
      </w:r>
    </w:p>
    <w:p w14:paraId="20AA0CB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operación se aborta, el backend retorna http 409 y la interfaz informa quién es su jefe actual.</w:t>
      </w:r>
    </w:p>
    <w:p w14:paraId="36B7CC89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Validación de roles</w:t>
      </w:r>
    </w:p>
    <w:p w14:paraId="442E72BE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administr</w:t>
      </w:r>
      <w:r>
        <w:rPr>
          <w:lang w:val="es-ES" w:eastAsia="es-ES"/>
        </w:rPr>
        <w:t>ador está asignando integrantes a un equipo.</w:t>
      </w:r>
    </w:p>
    <w:p w14:paraId="44F4CE1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como analista a un usuario que no tiene rol de analista, o como jefe a un usuario que no tiene rol de jefe.</w:t>
      </w:r>
    </w:p>
    <w:p w14:paraId="7E935E3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solicitud no se procesa y el backend retorna http 400.</w:t>
      </w:r>
    </w:p>
    <w:p w14:paraId="7692223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Desvin</w:t>
      </w:r>
      <w:r>
        <w:rPr>
          <w:lang w:val="es-ES" w:eastAsia="es-ES"/>
        </w:rPr>
        <w:t>culación de un analista</w:t>
      </w:r>
    </w:p>
    <w:p w14:paraId="5F38A2A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analista asignado a un jefe.</w:t>
      </w:r>
    </w:p>
    <w:p w14:paraId="1AC3C8F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administrador lo desvincula del equipo.</w:t>
      </w:r>
    </w:p>
    <w:p w14:paraId="64007FD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jefe deja de ver de inmediato los documentos y contenedores de ese analista y el cambio queda registrado en auditoría.</w:t>
      </w:r>
    </w:p>
    <w:p w14:paraId="02356773" w14:textId="77777777" w:rsidR="00406F5E" w:rsidRDefault="00406F5E"/>
    <w:p w14:paraId="55CE626B" w14:textId="77777777" w:rsidR="00406F5E" w:rsidRDefault="00C5712E">
      <w:pPr>
        <w:pStyle w:val="Ttulo2"/>
      </w:pPr>
      <w:bookmarkStart w:id="40" w:name="_Toc90130"/>
      <w:r>
        <w:t xml:space="preserve">Historia </w:t>
      </w:r>
      <w:r>
        <w:t>013: Visualizar dashboard de gestión con gráficos del equipo</w:t>
      </w:r>
      <w:bookmarkEnd w:id="40"/>
    </w:p>
    <w:p w14:paraId="69A29330" w14:textId="77777777" w:rsidR="00406F5E" w:rsidRDefault="00C5712E">
      <w:pPr>
        <w:pStyle w:val="Ttulo3"/>
      </w:pPr>
      <w:bookmarkStart w:id="41" w:name="_Toc90131"/>
      <w:r>
        <w:t>Definición</w:t>
      </w:r>
      <w:bookmarkEnd w:id="41"/>
    </w:p>
    <w:p w14:paraId="1CF593FF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jefe de analistas,</w:t>
      </w:r>
      <w:r>
        <w:rPr>
          <w:lang w:val="es-ES" w:eastAsia="es-ES"/>
        </w:rPr>
        <w:t xml:space="preserve"> quiero visualizar un dashboard con gráficos de la gestión de mi equipo (contenedores por nivel de riesgo, alertas generadas y gestionadas por analista, tiempo p</w:t>
      </w:r>
      <w:r>
        <w:rPr>
          <w:lang w:val="es-ES" w:eastAsia="es-ES"/>
        </w:rPr>
        <w:t>romedio de reacción ante alertas críticas y documentos cargados por período) para supervisar el trabajo del equipo y detectar a tiempo cuellos de botella.</w:t>
      </w:r>
    </w:p>
    <w:p w14:paraId="143B6545" w14:textId="77777777" w:rsidR="00406F5E" w:rsidRDefault="00C5712E">
      <w:pPr>
        <w:pStyle w:val="Ttulo3"/>
      </w:pPr>
      <w:bookmarkStart w:id="42" w:name="_Toc90132"/>
      <w:r>
        <w:t>Criterios de Aceptación</w:t>
      </w:r>
      <w:bookmarkEnd w:id="42"/>
    </w:p>
    <w:p w14:paraId="45A8D46B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Visualización de gráficos</w:t>
      </w:r>
    </w:p>
    <w:p w14:paraId="78E9EA3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jefe autenticado con analis</w:t>
      </w:r>
      <w:r>
        <w:rPr>
          <w:lang w:val="es-ES" w:eastAsia="es-ES"/>
        </w:rPr>
        <w:t>tas a su cargo.</w:t>
      </w:r>
    </w:p>
    <w:p w14:paraId="40CBBFB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al dashboard de gestión.</w:t>
      </w:r>
    </w:p>
    <w:p w14:paraId="638680B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 y la interfaz muestra los gráficos con los datos consolidados de sus analistas, sin incluir datos de otros equipos.</w:t>
      </w:r>
    </w:p>
    <w:p w14:paraId="3A04868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Filtros</w:t>
      </w:r>
    </w:p>
    <w:p w14:paraId="5AAAD78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jefe se encuentra en el dashboard de gestión.</w:t>
      </w:r>
    </w:p>
    <w:p w14:paraId="671ACC4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Cuando filtra por analista, rango de fechas o nivel de riesgo.</w:t>
      </w:r>
    </w:p>
    <w:p w14:paraId="0A1C8EA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los gráficos se actualizan con los datos del filtro aplicado.</w:t>
      </w:r>
    </w:p>
    <w:p w14:paraId="049946A2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Sin datos para mostrar</w:t>
      </w:r>
    </w:p>
    <w:p w14:paraId="07375D8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jefe sin analistas asignados o sin actividad en el período seleccionado.</w:t>
      </w:r>
    </w:p>
    <w:p w14:paraId="720C42C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ingresa al dashboard.</w:t>
      </w:r>
    </w:p>
    <w:p w14:paraId="5B6BEA92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interfaz muestra un mensaje de ausencia de datos, sin errores.</w:t>
      </w:r>
    </w:p>
    <w:p w14:paraId="5612C81E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Restricción de acces</w:t>
      </w:r>
      <w:r>
        <w:rPr>
          <w:lang w:val="es-ES" w:eastAsia="es-ES"/>
        </w:rPr>
        <w:t>o</w:t>
      </w:r>
    </w:p>
    <w:p w14:paraId="2994020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con rol de analista.</w:t>
      </w:r>
    </w:p>
    <w:p w14:paraId="2E1E022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acceder al dashboard de gestión.</w:t>
      </w:r>
    </w:p>
    <w:p w14:paraId="5044B26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403 y la opción no aparece en su menú.</w:t>
      </w:r>
    </w:p>
    <w:p w14:paraId="767D3ABC" w14:textId="77777777" w:rsidR="00406F5E" w:rsidRDefault="00406F5E"/>
    <w:p w14:paraId="3D434146" w14:textId="77777777" w:rsidR="00406F5E" w:rsidRDefault="00C5712E">
      <w:pPr>
        <w:pStyle w:val="Ttulo2"/>
      </w:pPr>
      <w:bookmarkStart w:id="43" w:name="_Toc90140"/>
      <w:r>
        <w:t>Historia 014: Revisar en modo lectura los documentos de los analistas a cargo</w:t>
      </w:r>
      <w:bookmarkEnd w:id="43"/>
    </w:p>
    <w:p w14:paraId="582BE163" w14:textId="77777777" w:rsidR="00406F5E" w:rsidRDefault="00C5712E">
      <w:pPr>
        <w:pStyle w:val="Ttulo3"/>
      </w:pPr>
      <w:bookmarkStart w:id="44" w:name="_Toc90141"/>
      <w:r>
        <w:t>Definición</w:t>
      </w:r>
      <w:bookmarkEnd w:id="44"/>
    </w:p>
    <w:p w14:paraId="26726D55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>Com</w:t>
      </w:r>
      <w:r>
        <w:rPr>
          <w:lang w:val="es-ES" w:eastAsia="es-ES"/>
        </w:rPr>
        <w:t xml:space="preserve">o </w:t>
      </w:r>
      <w:r>
        <w:rPr>
          <w:b/>
          <w:bCs/>
          <w:lang w:val="es-ES" w:eastAsia="es-ES"/>
        </w:rPr>
        <w:t>jefe de analistas,</w:t>
      </w:r>
      <w:r>
        <w:rPr>
          <w:lang w:val="es-ES" w:eastAsia="es-ES"/>
        </w:rPr>
        <w:t xml:space="preserve"> quiero revisar, en modo de solo lectura, los documentos y contenedores gestionados por cada analista a mi cargo para verificar la calidad de su gestión y apoyarlos en la toma de decisiones.</w:t>
      </w:r>
    </w:p>
    <w:p w14:paraId="0ED90B9B" w14:textId="77777777" w:rsidR="00406F5E" w:rsidRDefault="00C5712E">
      <w:pPr>
        <w:pStyle w:val="Ttulo3"/>
      </w:pPr>
      <w:bookmarkStart w:id="45" w:name="_Toc90142"/>
      <w:r>
        <w:t>Criterios de Aceptación</w:t>
      </w:r>
      <w:bookmarkEnd w:id="45"/>
    </w:p>
    <w:p w14:paraId="379EF5DA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Revisión </w:t>
      </w:r>
      <w:r>
        <w:rPr>
          <w:lang w:val="es-ES" w:eastAsia="es-ES"/>
        </w:rPr>
        <w:t>por analista</w:t>
      </w:r>
    </w:p>
    <w:p w14:paraId="684A7D0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jefe autenticado.</w:t>
      </w:r>
    </w:p>
    <w:p w14:paraId="0CABE87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uno de los analistas a su cargo.</w:t>
      </w:r>
    </w:p>
    <w:p w14:paraId="3A01CC1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 y la interfaz muestra los documentos y contenedores de ese analista con su estado de extracción, nivel de riesgo y última acc</w:t>
      </w:r>
      <w:r>
        <w:rPr>
          <w:lang w:val="es-ES" w:eastAsia="es-ES"/>
        </w:rPr>
        <w:t>ión registrada.</w:t>
      </w:r>
    </w:p>
    <w:p w14:paraId="71FE4971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Analista fuera de su equipo</w:t>
      </w:r>
    </w:p>
    <w:p w14:paraId="435466C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jefe autenticado.</w:t>
      </w:r>
    </w:p>
    <w:p w14:paraId="17F74AA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ver, por enlace directo o por la API, información de un analista que no está a su cargo.</w:t>
      </w:r>
    </w:p>
    <w:p w14:paraId="04F73C77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404 y no se muestra información.</w:t>
      </w:r>
    </w:p>
    <w:p w14:paraId="1BD74E44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Solo lectura</w:t>
      </w:r>
    </w:p>
    <w:p w14:paraId="2DE2408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jefe revisando información de un analista.</w:t>
      </w:r>
    </w:p>
    <w:p w14:paraId="5BD31D6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insertar, editar, aprobar o eliminar algún dato.</w:t>
      </w:r>
    </w:p>
    <w:p w14:paraId="4D1B59B2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las acciones no están disponibles en la interfaz y, si se invocan por la API, el backend retorna http 403.</w:t>
      </w:r>
    </w:p>
    <w:p w14:paraId="2D4CEFBC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Trazabilidad de accesos</w:t>
      </w:r>
    </w:p>
    <w:p w14:paraId="7B95D29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jefe que abre el documento original de un analista.</w:t>
      </w:r>
    </w:p>
    <w:p w14:paraId="3DBDD0A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Cuando el sistema le entrega el archivo </w:t>
      </w:r>
      <w:r>
        <w:rPr>
          <w:lang w:val="es-ES" w:eastAsia="es-ES"/>
        </w:rPr>
        <w:t>mediante un enlace temporal.</w:t>
      </w:r>
    </w:p>
    <w:p w14:paraId="35F9E3F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Entonces queda registrado en auditoría quién accedió, a qué documento y en qué momento.</w:t>
      </w:r>
    </w:p>
    <w:p w14:paraId="4EAA6F83" w14:textId="77777777" w:rsidR="00406F5E" w:rsidRDefault="00406F5E"/>
    <w:p w14:paraId="7B84E20F" w14:textId="77777777" w:rsidR="00406F5E" w:rsidRDefault="00C5712E">
      <w:pPr>
        <w:pStyle w:val="Ttulo2"/>
      </w:pPr>
      <w:bookmarkStart w:id="46" w:name="_Toc90150"/>
      <w:r>
        <w:t>Historia 015: Exportar o imprimir la grilla de contenedores</w:t>
      </w:r>
      <w:bookmarkEnd w:id="46"/>
    </w:p>
    <w:p w14:paraId="33E141C0" w14:textId="77777777" w:rsidR="00406F5E" w:rsidRDefault="00C5712E">
      <w:pPr>
        <w:pStyle w:val="Ttulo3"/>
      </w:pPr>
      <w:bookmarkStart w:id="47" w:name="_Toc90151"/>
      <w:r>
        <w:t>Definición</w:t>
      </w:r>
      <w:bookmarkEnd w:id="47"/>
    </w:p>
    <w:p w14:paraId="63A43698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analista de comercio exterior o jefe de analistas,</w:t>
      </w:r>
      <w:r>
        <w:rPr>
          <w:lang w:val="es-ES" w:eastAsia="es-ES"/>
        </w:rPr>
        <w:t xml:space="preserve"> quiero expo</w:t>
      </w:r>
      <w:r>
        <w:rPr>
          <w:lang w:val="es-ES" w:eastAsia="es-ES"/>
        </w:rPr>
        <w:t>rtar a Excel o imprimir la grilla de contenedores con los filtros aplicados para preparar reportes y presentarlos en reuniones.</w:t>
      </w:r>
    </w:p>
    <w:p w14:paraId="2DCF48E0" w14:textId="77777777" w:rsidR="00406F5E" w:rsidRDefault="00C5712E">
      <w:pPr>
        <w:pStyle w:val="Ttulo3"/>
      </w:pPr>
      <w:bookmarkStart w:id="48" w:name="_Toc90152"/>
      <w:r>
        <w:t>Criterios de Aceptación</w:t>
      </w:r>
      <w:bookmarkEnd w:id="48"/>
    </w:p>
    <w:p w14:paraId="042B832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1: Exportación a Excel</w:t>
      </w:r>
    </w:p>
    <w:p w14:paraId="1454525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autenticado que visualiza la grilla con filtros apli</w:t>
      </w:r>
      <w:r>
        <w:rPr>
          <w:lang w:val="es-ES" w:eastAsia="es-ES"/>
        </w:rPr>
        <w:t>cados.</w:t>
      </w:r>
    </w:p>
    <w:p w14:paraId="01E7397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la opción “Exportar a Excel”.</w:t>
      </w:r>
    </w:p>
    <w:p w14:paraId="1E940849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se descarga un archivo .xlsx con las mismas filas y columnas visibles, incluyendo el nivel de riesgo.</w:t>
      </w:r>
    </w:p>
    <w:p w14:paraId="300E96A4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Alcance según el rol</w:t>
      </w:r>
    </w:p>
    <w:p w14:paraId="3AB5CBF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analista o un jefe de analistas.</w:t>
      </w:r>
    </w:p>
    <w:p w14:paraId="6B5DEFDC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expor</w:t>
      </w:r>
      <w:r>
        <w:rPr>
          <w:lang w:val="es-ES" w:eastAsia="es-ES"/>
        </w:rPr>
        <w:t>ta la grilla.</w:t>
      </w:r>
    </w:p>
    <w:p w14:paraId="0DC7A8CF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archivo contiene solo los contenedores que su rol le permite ver (los propios, en el caso del analista; los de su equipo, en el caso del jefe).</w:t>
      </w:r>
    </w:p>
    <w:p w14:paraId="3FA3D79A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3: Impresión</w:t>
      </w:r>
    </w:p>
    <w:p w14:paraId="0B9316F3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que visualiza la grilla.</w:t>
      </w:r>
    </w:p>
    <w:p w14:paraId="24E4204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selecciona la opción “Imprimir”.</w:t>
      </w:r>
    </w:p>
    <w:p w14:paraId="5EB60506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se abre la vista de impresión con la grilla en un formato legible, sin menús ni controles.</w:t>
      </w:r>
    </w:p>
    <w:p w14:paraId="07EBA5DA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4: Grilla sin datos</w:t>
      </w:r>
    </w:p>
    <w:p w14:paraId="76465A8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una grilla sin resultados.</w:t>
      </w:r>
    </w:p>
    <w:p w14:paraId="040C186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el usuario intenta exportarla.</w:t>
      </w:r>
    </w:p>
    <w:p w14:paraId="5F11112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s</w:t>
      </w:r>
      <w:r>
        <w:rPr>
          <w:lang w:val="es-ES" w:eastAsia="es-ES"/>
        </w:rPr>
        <w:t>istema informa que no hay datos para exportar y no genera ningún archivo.</w:t>
      </w:r>
    </w:p>
    <w:p w14:paraId="2CCB773C" w14:textId="77777777" w:rsidR="00406F5E" w:rsidRDefault="00406F5E"/>
    <w:p w14:paraId="14A9F485" w14:textId="77777777" w:rsidR="00406F5E" w:rsidRDefault="00C5712E">
      <w:pPr>
        <w:pStyle w:val="Ttulo2"/>
      </w:pPr>
      <w:bookmarkStart w:id="49" w:name="_Toc90160"/>
      <w:r>
        <w:t>Historia 016: Consultar el registro de auditoría</w:t>
      </w:r>
      <w:bookmarkEnd w:id="49"/>
    </w:p>
    <w:p w14:paraId="57163CE0" w14:textId="77777777" w:rsidR="00406F5E" w:rsidRDefault="00C5712E">
      <w:pPr>
        <w:pStyle w:val="Ttulo3"/>
      </w:pPr>
      <w:bookmarkStart w:id="50" w:name="_Toc90161"/>
      <w:r>
        <w:t>Definición</w:t>
      </w:r>
      <w:bookmarkEnd w:id="50"/>
    </w:p>
    <w:p w14:paraId="0B2A3DD0" w14:textId="77777777" w:rsidR="00406F5E" w:rsidRDefault="00C5712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b/>
          <w:bCs/>
          <w:lang w:val="es-ES" w:eastAsia="es-ES"/>
        </w:rPr>
        <w:t>administrador del sistema,</w:t>
      </w:r>
      <w:r>
        <w:rPr>
          <w:lang w:val="es-ES" w:eastAsia="es-ES"/>
        </w:rPr>
        <w:t xml:space="preserve"> quiero consultar el registro de auditoría de las acciones realizadas en la plataforma para contar con trazabilidad de quién hizo qué y cuándo, y respaldar el cumplimiento de la Ley 21.719 de Protección de Datos Personales.</w:t>
      </w:r>
    </w:p>
    <w:p w14:paraId="6E91FF45" w14:textId="77777777" w:rsidR="00406F5E" w:rsidRDefault="00C5712E">
      <w:pPr>
        <w:pStyle w:val="Ttulo3"/>
      </w:pPr>
      <w:bookmarkStart w:id="51" w:name="_Toc90162"/>
      <w:r>
        <w:lastRenderedPageBreak/>
        <w:t>Criterios de Aceptación</w:t>
      </w:r>
      <w:bookmarkEnd w:id="51"/>
    </w:p>
    <w:p w14:paraId="71FAE86F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</w:t>
      </w:r>
      <w:r>
        <w:rPr>
          <w:lang w:val="es-ES" w:eastAsia="es-ES"/>
        </w:rPr>
        <w:t xml:space="preserve"> 1: Consulta exitosa</w:t>
      </w:r>
    </w:p>
    <w:p w14:paraId="41B3D998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el administrador autenticado se encuentra en la vista de auditoría.</w:t>
      </w:r>
    </w:p>
    <w:p w14:paraId="2BAF6C05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aplica filtros por entidad, acción, usuario o rango de fechas.</w:t>
      </w:r>
    </w:p>
    <w:p w14:paraId="03CFC07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200 y la interfaz muestra los registros con el responsa</w:t>
      </w:r>
      <w:r>
        <w:rPr>
          <w:lang w:val="es-ES" w:eastAsia="es-ES"/>
        </w:rPr>
        <w:t>ble, la fecha y los valores anteriores y nuevos.</w:t>
      </w:r>
    </w:p>
    <w:p w14:paraId="5416E44D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2: Acceso denegado</w:t>
      </w:r>
    </w:p>
    <w:p w14:paraId="0D4146BA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un usuario con rol de analista o de jefe de analistas.</w:t>
      </w:r>
    </w:p>
    <w:p w14:paraId="1C42FE80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acceder a la vista de auditoría o consultar el servicio.</w:t>
      </w:r>
    </w:p>
    <w:p w14:paraId="512A3F6D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el backend retorna http 403.</w:t>
      </w:r>
    </w:p>
    <w:p w14:paraId="5CD02B03" w14:textId="77777777" w:rsidR="00406F5E" w:rsidRDefault="00C5712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</w:t>
      </w:r>
      <w:r>
        <w:rPr>
          <w:lang w:val="es-ES" w:eastAsia="es-ES"/>
        </w:rPr>
        <w:t>rio 3: Registros inalterables</w:t>
      </w:r>
    </w:p>
    <w:p w14:paraId="390EF9F1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Dado que cualquier usuario, incluido el administrador.</w:t>
      </w:r>
    </w:p>
    <w:p w14:paraId="0E9762F4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Cuando intenta modificar o eliminar un registro de auditoría.</w:t>
      </w:r>
    </w:p>
    <w:p w14:paraId="60BBDA4B" w14:textId="77777777" w:rsidR="00406F5E" w:rsidRDefault="00C5712E">
      <w:pPr>
        <w:pStyle w:val="Prrafodelista"/>
        <w:numPr>
          <w:ilvl w:val="1"/>
          <w:numId w:val="14"/>
        </w:numPr>
        <w:rPr>
          <w:lang w:val="es-ES" w:eastAsia="es-ES"/>
        </w:rPr>
      </w:pPr>
      <w:r>
        <w:rPr>
          <w:lang w:val="es-ES" w:eastAsia="es-ES"/>
        </w:rPr>
        <w:t>Entonces la operación no está disponible en la interfaz y, si se invoca por la API, el backend retorna http 4</w:t>
      </w:r>
      <w:r>
        <w:rPr>
          <w:lang w:val="es-ES" w:eastAsia="es-ES"/>
        </w:rPr>
        <w:t>05.</w:t>
      </w:r>
    </w:p>
    <w:p w14:paraId="21B25D2B" w14:textId="77777777" w:rsidR="00406F5E" w:rsidRDefault="00406F5E"/>
    <w:p w14:paraId="52AD0001" w14:textId="77777777" w:rsidR="00406F5E" w:rsidRDefault="00C5712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51E607D8" w14:textId="77777777" w:rsidR="005C7BC8" w:rsidRDefault="009B08E6" w:rsidP="009B08E6">
      <w:pPr>
        <w:pStyle w:val="Ttulo1"/>
        <w:rPr>
          <w:lang w:val="es-ES" w:eastAsia="es-ES"/>
        </w:rPr>
      </w:pPr>
      <w:bookmarkStart w:id="52" w:name="_Toc241504853"/>
      <w:r>
        <w:rPr>
          <w:lang w:val="es-ES" w:eastAsia="es-ES"/>
        </w:rPr>
        <w:lastRenderedPageBreak/>
        <w:t>Backlog</w:t>
      </w:r>
      <w:bookmarkEnd w:id="52"/>
    </w:p>
    <w:p w14:paraId="00C7CF60" w14:textId="77777777" w:rsidR="009B08E6" w:rsidRDefault="009B08E6" w:rsidP="009B08E6">
      <w:pPr>
        <w:pStyle w:val="Ttulo2"/>
        <w:rPr>
          <w:lang w:val="es-ES" w:eastAsia="es-ES"/>
        </w:rPr>
      </w:pPr>
      <w:bookmarkStart w:id="53" w:name="_Toc241504854"/>
      <w:r>
        <w:rPr>
          <w:lang w:val="es-ES" w:eastAsia="es-ES"/>
        </w:rPr>
        <w:t>Historias con su peso relativo</w:t>
      </w:r>
      <w:bookmarkEnd w:id="53"/>
    </w:p>
    <w:p w14:paraId="0C6B4A8E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El peso relativo de cada historia se estimó con la escala de Fibonacci (1, 2, 3, 5, 8, 13), considerando su complejidad técnica, el esfuerzo requerido y el nivel de incertidumbre.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494039C0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B17D14D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2BC5404B" w14:textId="77777777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0C66E79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FF45B4C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001: Registrar usuarios</w:t>
            </w:r>
          </w:p>
        </w:tc>
        <w:tc>
          <w:tcPr>
            <w:tcW w:w="1276" w:type="dxa"/>
          </w:tcPr>
          <w:p w14:paraId="1C5F3AFE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95FF89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CF19A4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002: Insertar documentos en la planilla</w:t>
            </w:r>
          </w:p>
        </w:tc>
        <w:tc>
          <w:tcPr>
            <w:tcW w:w="1276" w:type="dxa"/>
          </w:tcPr>
          <w:p w14:paraId="3E17929A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69948CC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1D14A44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003: Iniciar y cerrar sesión</w:t>
            </w:r>
          </w:p>
        </w:tc>
        <w:tc>
          <w:tcPr>
            <w:tcW w:w="1276" w:type="dxa"/>
          </w:tcPr>
          <w:p w14:paraId="351B0B7D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0D6CC9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2E8B9DC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004: Visualizar panel de contenedores con semáforo de riesgo</w:t>
            </w:r>
          </w:p>
        </w:tc>
        <w:tc>
          <w:tcPr>
            <w:tcW w:w="1276" w:type="dxa"/>
          </w:tcPr>
          <w:p w14:paraId="352ED60F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35F6F7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B730D0E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005: Consultar el detalle de un contenedor</w:t>
            </w:r>
          </w:p>
        </w:tc>
        <w:tc>
          <w:tcPr>
            <w:tcW w:w="1276" w:type="dxa"/>
          </w:tcPr>
          <w:p w14:paraId="77C889E8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133714A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F44B898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006: Modificar los días libres de un contenedor</w:t>
            </w:r>
          </w:p>
        </w:tc>
        <w:tc>
          <w:tcPr>
            <w:tcW w:w="1276" w:type="dxa"/>
          </w:tcPr>
          <w:p w14:paraId="6A6A832C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6827BFC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32083E4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007: Recibir alertas de riesgo de multa</w:t>
            </w:r>
          </w:p>
        </w:tc>
        <w:tc>
          <w:tcPr>
            <w:tcW w:w="1276" w:type="dxa"/>
          </w:tcPr>
          <w:p w14:paraId="51709C4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73CBED4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7F45442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008: Extraer automáticamente los datos del Bill of Lading con IA</w:t>
            </w:r>
          </w:p>
        </w:tc>
        <w:tc>
          <w:tcPr>
            <w:tcW w:w="1276" w:type="dxa"/>
          </w:tcPr>
          <w:p w14:paraId="53515F9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13</w:t>
            </w:r>
          </w:p>
        </w:tc>
      </w:tr>
      <w:tr w:rsidR="009B08E6" w14:paraId="5939DEA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159BD90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009: Corregir los datos extraídos por la IA</w:t>
            </w:r>
          </w:p>
        </w:tc>
        <w:tc>
          <w:tcPr>
            <w:tcW w:w="1276" w:type="dxa"/>
          </w:tcPr>
          <w:p w14:paraId="1ACA2D55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1C473BF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C1ED501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010: Verificar el estado real del contenedor en el terminal portuario</w:t>
            </w:r>
          </w:p>
        </w:tc>
        <w:tc>
          <w:tcPr>
            <w:tcW w:w="1276" w:type="dxa"/>
          </w:tcPr>
          <w:p w14:paraId="65DE4D45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13</w:t>
            </w:r>
          </w:p>
        </w:tc>
      </w:tr>
      <w:tr w:rsidR="009B08E6" w14:paraId="015DCE2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3D43BC8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011: Revisar, editar y aprobar borradores de correo generados por IA</w:t>
            </w:r>
          </w:p>
        </w:tc>
        <w:tc>
          <w:tcPr>
            <w:tcW w:w="1276" w:type="dxa"/>
          </w:tcPr>
          <w:p w14:paraId="30066BAE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4B7C310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6BA5CC7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012: Asignar analistas a un jefe de analistas</w:t>
            </w:r>
          </w:p>
        </w:tc>
        <w:tc>
          <w:tcPr>
            <w:tcW w:w="1276" w:type="dxa"/>
          </w:tcPr>
          <w:p w14:paraId="3685F106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5BEB6C1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671EAC0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013: Visualizar dashboard de gestión con gráficos del equipo</w:t>
            </w:r>
          </w:p>
        </w:tc>
        <w:tc>
          <w:tcPr>
            <w:tcW w:w="1276" w:type="dxa"/>
          </w:tcPr>
          <w:p w14:paraId="0B47C8B5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557672D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19EB23A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014: Revisar en modo lectura los documentos de los analistas a cargo</w:t>
            </w:r>
          </w:p>
        </w:tc>
        <w:tc>
          <w:tcPr>
            <w:tcW w:w="1276" w:type="dxa"/>
          </w:tcPr>
          <w:p w14:paraId="70284F48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56CC1BE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C219646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015: Exportar o imprimir la grilla de contenedores</w:t>
            </w:r>
          </w:p>
        </w:tc>
        <w:tc>
          <w:tcPr>
            <w:tcW w:w="1276" w:type="dxa"/>
          </w:tcPr>
          <w:p w14:paraId="6F8EDD49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225F9D6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F57336C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016: Consultar el registro de auditoría</w:t>
            </w:r>
          </w:p>
        </w:tc>
        <w:tc>
          <w:tcPr>
            <w:tcW w:w="1276" w:type="dxa"/>
          </w:tcPr>
          <w:p w14:paraId="7F5CB383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5A31EAA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9265926" w14:textId="7777777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Total del backlog</w:t>
            </w:r>
          </w:p>
        </w:tc>
        <w:tc>
          <w:tcPr>
            <w:tcW w:w="1276" w:type="dxa"/>
          </w:tcPr>
          <w:p w14:paraId="5F36F3C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100</w:t>
            </w:r>
          </w:p>
        </w:tc>
      </w:tr>
    </w:tbl>
    <w:p w14:paraId="4803398B" w14:textId="77777777" w:rsidR="009B08E6" w:rsidRDefault="009B08E6" w:rsidP="009B08E6">
      <w:pPr>
        <w:rPr>
          <w:lang w:val="es-ES" w:eastAsia="es-ES"/>
        </w:rPr>
      </w:pPr>
    </w:p>
    <w:p w14:paraId="3EC36A87" w14:textId="77777777" w:rsidR="009B08E6" w:rsidRDefault="00FE66DE" w:rsidP="00FE66DE">
      <w:pPr>
        <w:pStyle w:val="Ttulo2"/>
        <w:rPr>
          <w:lang w:val="es-ES" w:eastAsia="es-ES"/>
        </w:rPr>
      </w:pPr>
      <w:bookmarkStart w:id="54" w:name="_Toc241504855"/>
      <w:r>
        <w:rPr>
          <w:lang w:val="es-ES" w:eastAsia="es-ES"/>
        </w:rPr>
        <w:t>Backlog priorizado</w:t>
      </w:r>
      <w:bookmarkEnd w:id="54"/>
    </w:p>
    <w:p w14:paraId="69DA9F7F" w14:textId="77777777" w:rsidR="00FE66DE" w:rsidRDefault="00FE66DE" w:rsidP="00FE66DE">
      <w:pPr>
        <w:rPr>
          <w:lang w:val="es-ES" w:eastAsia="es-ES"/>
        </w:rPr>
      </w:pPr>
      <w:r>
        <w:rPr>
          <w:lang w:val="es-ES" w:eastAsia="es-ES"/>
        </w:rPr>
        <w:t>La priorización considera primero la base técnica y los accesos (usuarios, sesión, panel), luego el flujo principal del negocio (carga de documentos, alertas, extracción con IA y verificación portuaria) y, al final, las funcionalidades de supervisión y control (dashboard del jefe, exportación y auditoría). La columna Sprint corresponde a sprints de dos semanas.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1CE0C556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325BEE8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5A196FBE" w14:textId="77777777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20F0B28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5FF41A4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001: Registrar usuarios</w:t>
            </w:r>
          </w:p>
        </w:tc>
        <w:tc>
          <w:tcPr>
            <w:tcW w:w="1276" w:type="dxa"/>
          </w:tcPr>
          <w:p w14:paraId="5C8622C4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D0547F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CFD285A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003: Iniciar y cerrar sesión</w:t>
            </w:r>
          </w:p>
        </w:tc>
        <w:tc>
          <w:tcPr>
            <w:tcW w:w="1276" w:type="dxa"/>
          </w:tcPr>
          <w:p w14:paraId="2701D997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718C953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EA71EA9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004: Visualizar panel de contenedores con semáforo de riesgo</w:t>
            </w:r>
          </w:p>
        </w:tc>
        <w:tc>
          <w:tcPr>
            <w:tcW w:w="1276" w:type="dxa"/>
          </w:tcPr>
          <w:p w14:paraId="0C4FEEE6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7C3920B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9445603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012: Asignar analistas a un jefe de analistas</w:t>
            </w:r>
          </w:p>
        </w:tc>
        <w:tc>
          <w:tcPr>
            <w:tcW w:w="1276" w:type="dxa"/>
          </w:tcPr>
          <w:p w14:paraId="0DA4896F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17C1897F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6A911EE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002: Insertar documentos en la planilla</w:t>
            </w:r>
          </w:p>
        </w:tc>
        <w:tc>
          <w:tcPr>
            <w:tcW w:w="1276" w:type="dxa"/>
          </w:tcPr>
          <w:p w14:paraId="0F219E45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7DB659F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6C48B19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lastRenderedPageBreak/>
              <w:t>Historia 005: Consultar el detalle de un contenedor</w:t>
            </w:r>
          </w:p>
        </w:tc>
        <w:tc>
          <w:tcPr>
            <w:tcW w:w="1276" w:type="dxa"/>
          </w:tcPr>
          <w:p w14:paraId="6D194699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743ED36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7A702DE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006: Modificar los días libres de un contenedor</w:t>
            </w:r>
          </w:p>
        </w:tc>
        <w:tc>
          <w:tcPr>
            <w:tcW w:w="1276" w:type="dxa"/>
          </w:tcPr>
          <w:p w14:paraId="3D25F543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FE66DE" w14:paraId="3DBA455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941A609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007: Recibir alertas de riesgo de multa</w:t>
            </w:r>
          </w:p>
        </w:tc>
        <w:tc>
          <w:tcPr>
            <w:tcW w:w="1276" w:type="dxa"/>
          </w:tcPr>
          <w:p w14:paraId="568B6BFA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FE66DE" w14:paraId="6D7DBC7F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E01F2B1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009: Corregir los datos extraídos por la IA</w:t>
            </w:r>
          </w:p>
        </w:tc>
        <w:tc>
          <w:tcPr>
            <w:tcW w:w="1276" w:type="dxa"/>
          </w:tcPr>
          <w:p w14:paraId="1BC847F8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FE66DE" w14:paraId="5AF4EC6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BB55850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008: Extraer automáticamente los datos del Bill of Lading con IA</w:t>
            </w:r>
          </w:p>
        </w:tc>
        <w:tc>
          <w:tcPr>
            <w:tcW w:w="1276" w:type="dxa"/>
          </w:tcPr>
          <w:p w14:paraId="4709B86C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FE66DE" w14:paraId="4578C79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1D74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010: Verificar el estado real del contenedor en el terminal portuario</w:t>
            </w:r>
          </w:p>
        </w:tc>
        <w:tc>
          <w:tcPr>
            <w:tcW w:w="1276" w:type="dxa"/>
          </w:tcPr>
          <w:p w14:paraId="61F9C148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</w:t>
            </w:r>
          </w:p>
        </w:tc>
      </w:tr>
      <w:tr w:rsidR="00FE66DE" w14:paraId="18CE13B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8DC864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011: Revisar, editar y aprobar borradores de correo generados por IA</w:t>
            </w:r>
          </w:p>
        </w:tc>
        <w:tc>
          <w:tcPr>
            <w:tcW w:w="1276" w:type="dxa"/>
          </w:tcPr>
          <w:p w14:paraId="6B4D8AAE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</w:t>
            </w:r>
          </w:p>
        </w:tc>
      </w:tr>
      <w:tr w:rsidR="00FE66DE" w14:paraId="0C6E85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4D66F74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013: Visualizar dashboard de gestión con gráficos del equipo</w:t>
            </w:r>
          </w:p>
        </w:tc>
        <w:tc>
          <w:tcPr>
            <w:tcW w:w="1276" w:type="dxa"/>
          </w:tcPr>
          <w:p w14:paraId="217E7C2D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</w:t>
            </w:r>
          </w:p>
        </w:tc>
      </w:tr>
      <w:tr w:rsidR="00FE66DE" w14:paraId="495ADCFF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6FD4C65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014: Revisar en modo lectura los documentos de los analistas a cargo</w:t>
            </w:r>
          </w:p>
        </w:tc>
        <w:tc>
          <w:tcPr>
            <w:tcW w:w="1276" w:type="dxa"/>
          </w:tcPr>
          <w:p w14:paraId="3E687B9C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FE66DE" w14:paraId="3F92D14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DDD0DDC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015: Exportar o imprimir la grilla de contenedores</w:t>
            </w:r>
          </w:p>
        </w:tc>
        <w:tc>
          <w:tcPr>
            <w:tcW w:w="1276" w:type="dxa"/>
          </w:tcPr>
          <w:p w14:paraId="646987FD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FE66DE" w14:paraId="1DF3EC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E742905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016: Consultar el registro de auditoría</w:t>
            </w:r>
          </w:p>
        </w:tc>
        <w:tc>
          <w:tcPr>
            <w:tcW w:w="1276" w:type="dxa"/>
          </w:tcPr>
          <w:p w14:paraId="4956B1E8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</w:tbl>
    <w:p w14:paraId="31BDD3DE" w14:textId="77777777" w:rsidR="00406F5E" w:rsidRDefault="00406F5E"/>
    <w:p w14:paraId="5A75A977" w14:textId="77777777" w:rsidR="00FE66DE" w:rsidRPr="00FE66DE" w:rsidRDefault="00FE66DE" w:rsidP="00FE66DE">
      <w:pPr>
        <w:rPr>
          <w:lang w:val="es-ES" w:eastAsia="es-ES"/>
        </w:rPr>
      </w:pPr>
      <w:r>
        <w:rPr>
          <w:b/>
          <w:bCs/>
          <w:lang w:val="es-ES" w:eastAsia="es-ES"/>
        </w:rPr>
        <w:t xml:space="preserve">Carga planificada por sprint (en puntos): </w:t>
      </w:r>
      <w:r>
        <w:rPr>
          <w:lang w:val="es-ES" w:eastAsia="es-ES"/>
        </w:rPr>
        <w:t>Sprint 1: 5, Sprint 2: 13, Sprint 3: 11, Sprint 4: 16, Sprint 5: 13, Sprint 6: 13, Sprint 7: 16, Sprint 8: 13.</w:t>
      </w:r>
    </w:p>
    <w:p w14:paraId="6EF30E73" w14:textId="77777777" w:rsidR="00406F5E" w:rsidRDefault="00C5712E">
      <w:pPr>
        <w:rPr>
          <w:lang w:val="es-ES" w:eastAsia="es-ES"/>
        </w:rPr>
      </w:pPr>
      <w:r>
        <w:rPr>
          <w:b/>
          <w:bCs/>
          <w:lang w:val="es-ES" w:eastAsia="es-ES"/>
        </w:rPr>
        <w:t xml:space="preserve">Nota: </w:t>
      </w:r>
      <w:r>
        <w:rPr>
          <w:lang w:val="es-ES" w:eastAsia="es-ES"/>
        </w:rPr>
        <w:t>el Sprint 1 incluye además trabajo técnico habilitante (modelo de datos, maquetas del frontend e infraestructura de mensajería) que no se e</w:t>
      </w:r>
      <w:r>
        <w:rPr>
          <w:lang w:val="es-ES" w:eastAsia="es-ES"/>
        </w:rPr>
        <w:t>xpresa como historia de usuario, por lo que su carga en puntos es menor a la de los demás sprints.</w:t>
      </w:r>
    </w:p>
    <w:sectPr w:rsidR="00406F5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DDAFC" w14:textId="77777777" w:rsidR="00C5712E" w:rsidRDefault="00C5712E" w:rsidP="00893114">
      <w:pPr>
        <w:spacing w:after="0" w:line="240" w:lineRule="auto"/>
      </w:pPr>
      <w:r>
        <w:separator/>
      </w:r>
    </w:p>
  </w:endnote>
  <w:endnote w:type="continuationSeparator" w:id="0">
    <w:p w14:paraId="23C3A19F" w14:textId="77777777" w:rsidR="00C5712E" w:rsidRDefault="00C5712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4472135E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675DE453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44C3F" w14:textId="77777777" w:rsidR="00C5712E" w:rsidRDefault="00C5712E" w:rsidP="00893114">
      <w:pPr>
        <w:spacing w:after="0" w:line="240" w:lineRule="auto"/>
      </w:pPr>
      <w:r>
        <w:separator/>
      </w:r>
    </w:p>
  </w:footnote>
  <w:footnote w:type="continuationSeparator" w:id="0">
    <w:p w14:paraId="68F68AE1" w14:textId="77777777" w:rsidR="00C5712E" w:rsidRDefault="00C5712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599CB" w14:textId="7777777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589DBA2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D2E4E93" wp14:editId="64893272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4BBBC5A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C30E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7E611F78" wp14:editId="6F01398C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2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4096" w:nlCheck="1" w:checkStyle="0"/>
  <w:activeWritingStyle w:appName="MSWord" w:lang="es-A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463F8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A374F"/>
    <w:rsid w:val="002C06A7"/>
    <w:rsid w:val="002D0893"/>
    <w:rsid w:val="002D64E7"/>
    <w:rsid w:val="002E253F"/>
    <w:rsid w:val="002E3F8E"/>
    <w:rsid w:val="002F7B55"/>
    <w:rsid w:val="003029DC"/>
    <w:rsid w:val="00311984"/>
    <w:rsid w:val="00326951"/>
    <w:rsid w:val="0034606B"/>
    <w:rsid w:val="003D0BC7"/>
    <w:rsid w:val="003D3C2F"/>
    <w:rsid w:val="003E599D"/>
    <w:rsid w:val="003E623D"/>
    <w:rsid w:val="003F1208"/>
    <w:rsid w:val="00404E04"/>
    <w:rsid w:val="00406F5E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84902"/>
    <w:rsid w:val="005A3898"/>
    <w:rsid w:val="005A6AD8"/>
    <w:rsid w:val="005B27DB"/>
    <w:rsid w:val="005C7BC8"/>
    <w:rsid w:val="005D5916"/>
    <w:rsid w:val="005D79BE"/>
    <w:rsid w:val="005F23A4"/>
    <w:rsid w:val="005F3766"/>
    <w:rsid w:val="00654110"/>
    <w:rsid w:val="00657AD9"/>
    <w:rsid w:val="00660660"/>
    <w:rsid w:val="00690065"/>
    <w:rsid w:val="006942E6"/>
    <w:rsid w:val="006A58C0"/>
    <w:rsid w:val="006A7105"/>
    <w:rsid w:val="006B130C"/>
    <w:rsid w:val="00704663"/>
    <w:rsid w:val="007144E1"/>
    <w:rsid w:val="007653EB"/>
    <w:rsid w:val="007853C6"/>
    <w:rsid w:val="007C7D5B"/>
    <w:rsid w:val="007D7AEC"/>
    <w:rsid w:val="007F74B8"/>
    <w:rsid w:val="0081790B"/>
    <w:rsid w:val="00823D81"/>
    <w:rsid w:val="0084430C"/>
    <w:rsid w:val="008476D7"/>
    <w:rsid w:val="00847934"/>
    <w:rsid w:val="008479BA"/>
    <w:rsid w:val="00856856"/>
    <w:rsid w:val="008573F5"/>
    <w:rsid w:val="00870B20"/>
    <w:rsid w:val="0087640A"/>
    <w:rsid w:val="00893114"/>
    <w:rsid w:val="008A53CF"/>
    <w:rsid w:val="008A7A4D"/>
    <w:rsid w:val="008D1D3A"/>
    <w:rsid w:val="008D5423"/>
    <w:rsid w:val="009007E1"/>
    <w:rsid w:val="00904535"/>
    <w:rsid w:val="00922C1E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3092C"/>
    <w:rsid w:val="00B52E28"/>
    <w:rsid w:val="00B80F3D"/>
    <w:rsid w:val="00B926D6"/>
    <w:rsid w:val="00C14CFA"/>
    <w:rsid w:val="00C15C88"/>
    <w:rsid w:val="00C525E5"/>
    <w:rsid w:val="00C5712E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4443B"/>
    <w:rsid w:val="00F44B7F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2162A6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654DD"/>
    <w:rsid w:val="000B62D9"/>
    <w:rsid w:val="00194DF5"/>
    <w:rsid w:val="001B0964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4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19</Pages>
  <Words>4788</Words>
  <Characters>26338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31064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PortIA</dc:subject>
  <dc:creator>BQuevedo</dc:creator>
  <cp:lastModifiedBy>AL-Alumno</cp:lastModifiedBy>
  <cp:revision>1</cp:revision>
  <dcterms:created xsi:type="dcterms:W3CDTF">2016-01-10T17:41:00Z</dcterms:created>
  <dcterms:modified xsi:type="dcterms:W3CDTF">2026-10-05T23:12:00Z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