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334567987"/>
        <w:docPartObj>
          <w:docPartGallery w:val="Cover Pages"/>
          <w:docPartUnique/>
        </w:docPartObj>
      </w:sdtPr>
      <w:sdtEndPr/>
      <w:sdtContent>
        <w:p w:rsidR="009F6BFB" w:rsidRDefault="009F6BFB">
          <w:r>
            <w:rPr>
              <w:noProof/>
              <w:color w:val="FFFFFF" w:themeColor="background1"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F6BFB" w:rsidRDefault="009F6BFB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 w:rsidRPr="009F6BFB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HITO 2 DEL 2º TRIMESTRE DE Bases de datos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F6BFB" w:rsidRDefault="009F6BFB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Ignacio Arias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F6BFB" w:rsidRDefault="009F6BFB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:rsidR="009F6BFB" w:rsidRDefault="00682B56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9F6BFB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Fecha limite</w:t>
                                      </w:r>
                                    </w:sdtContent>
                                  </w:sdt>
                                  <w:r w:rsidR="009F6BFB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9F6BFB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13 de febrero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upo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9F6BFB" w:rsidRDefault="009F6BFB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 w:rsidRPr="009F6BFB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HITO 2 DEL 2º TRIMESTRE DE Bases de datos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9F6BFB" w:rsidRDefault="009F6BFB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Ignacio Arias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9F6BFB" w:rsidRDefault="009F6BFB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:rsidR="009F6BFB" w:rsidRDefault="00682B56">
                            <w:pPr>
                              <w:pStyle w:val="Sinespaciado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9F6BFB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Fecha limite</w:t>
                                </w:r>
                              </w:sdtContent>
                            </w:sdt>
                            <w:r w:rsidR="009F6BFB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9F6BFB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13 de febrero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733108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F6BFB" w:rsidRDefault="007738C7" w:rsidP="007738C7">
          <w:pPr>
            <w:pStyle w:val="TtuloTDC"/>
            <w:jc w:val="center"/>
          </w:pPr>
          <w:r>
            <w:t>Índice</w:t>
          </w:r>
        </w:p>
        <w:p w:rsidR="007738C7" w:rsidRDefault="00682B5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075862" w:history="1">
            <w:r w:rsidR="007738C7" w:rsidRPr="00B67EE9">
              <w:rPr>
                <w:rStyle w:val="Hipervnculo"/>
                <w:noProof/>
              </w:rPr>
              <w:t>Programación con MySQL</w:t>
            </w:r>
            <w:r w:rsidR="007738C7">
              <w:rPr>
                <w:noProof/>
                <w:webHidden/>
              </w:rPr>
              <w:tab/>
            </w:r>
            <w:r w:rsidR="007738C7">
              <w:rPr>
                <w:noProof/>
                <w:webHidden/>
              </w:rPr>
              <w:fldChar w:fldCharType="begin"/>
            </w:r>
            <w:r w:rsidR="007738C7">
              <w:rPr>
                <w:noProof/>
                <w:webHidden/>
              </w:rPr>
              <w:instrText xml:space="preserve"> PAGEREF _Toc190075862 \h </w:instrText>
            </w:r>
            <w:r w:rsidR="007738C7">
              <w:rPr>
                <w:noProof/>
                <w:webHidden/>
              </w:rPr>
            </w:r>
            <w:r w:rsidR="007738C7"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2</w:t>
            </w:r>
            <w:r w:rsidR="007738C7"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3" w:history="1">
            <w:r w:rsidRPr="00B67EE9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B67EE9">
              <w:rPr>
                <w:rStyle w:val="Hipervnculo"/>
                <w:noProof/>
              </w:rPr>
              <w:t>Crea una base de datos llamada triángulos.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4" w:history="1">
            <w:r w:rsidRPr="00B67EE9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B67EE9">
              <w:rPr>
                <w:rStyle w:val="Hipervnculo"/>
                <w:noProof/>
              </w:rPr>
              <w:t>Crea un procedimiento almacenado dentro de la base de datos triángulos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5" w:history="1">
            <w:r w:rsidRPr="00B67EE9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B67EE9">
              <w:rPr>
                <w:rStyle w:val="Hipervnculo"/>
                <w:noProof/>
              </w:rPr>
              <w:t>Crea una función PL/SQL que reciba retorna una cadena indicando si el triángulo es Equilátero,Isósceles o Escaleno.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6" w:history="1">
            <w:r w:rsidRPr="00B67EE9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B67EE9">
              <w:rPr>
                <w:rStyle w:val="Hipervnculo"/>
                <w:noProof/>
              </w:rPr>
              <w:t>Crea una función PL/SQL que retorne el perímetro de dicho triángulo.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7" w:history="1">
            <w:r w:rsidRPr="00B67EE9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B67EE9">
              <w:rPr>
                <w:rStyle w:val="Hipervnculo"/>
                <w:noProof/>
              </w:rPr>
              <w:t>Utiliza las dos funciones anteriores en una sentencia 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8" w:history="1">
            <w:r w:rsidRPr="00B67EE9">
              <w:rPr>
                <w:rStyle w:val="Hipervnculo"/>
                <w:noProof/>
              </w:rPr>
              <w:t>Programación con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69" w:history="1">
            <w:r w:rsidRPr="00B67EE9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B67EE9">
              <w:rPr>
                <w:rStyle w:val="Hipervnculo"/>
                <w:noProof/>
              </w:rPr>
              <w:t>Crea una base de datos llamada triángulos.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70" w:history="1">
            <w:r w:rsidRPr="00B67EE9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B67EE9">
              <w:rPr>
                <w:rStyle w:val="Hipervnculo"/>
                <w:noProof/>
              </w:rPr>
              <w:t>Crea un procedimiento almacenado dentro de la base de datos triángulos: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71" w:history="1">
            <w:r w:rsidRPr="00B67EE9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B67EE9">
              <w:rPr>
                <w:rStyle w:val="Hipervnculo"/>
                <w:noProof/>
              </w:rPr>
              <w:t>Crea una función PL/PGSQL que retorna una cadena indicando si el triángulo es Equilátero, Isósceles o Escaleno.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72" w:history="1">
            <w:r w:rsidRPr="00B67EE9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B67EE9">
              <w:rPr>
                <w:rStyle w:val="Hipervnculo"/>
                <w:noProof/>
              </w:rPr>
              <w:t>Crea una función PL/PGSQL que retorne el perímetro de dicho triángulo.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73" w:history="1">
            <w:r w:rsidRPr="00B67EE9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B67EE9">
              <w:rPr>
                <w:rStyle w:val="Hipervnculo"/>
                <w:noProof/>
              </w:rPr>
              <w:t>Utiliza las dos funciones anteriores en una sentencia SELECT para obtener una relación de triángulos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738C7" w:rsidRDefault="007738C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75874" w:history="1">
            <w:r w:rsidRPr="00B67EE9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_Toc190075874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C7EE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6BFB" w:rsidRDefault="00682B56">
          <w:r>
            <w:rPr>
              <w:b/>
              <w:bCs/>
              <w:noProof/>
            </w:rPr>
            <w:fldChar w:fldCharType="end"/>
          </w:r>
        </w:p>
      </w:sdtContent>
    </w:sdt>
    <w:p w:rsidR="00B45A99" w:rsidRDefault="00682B56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9F6BFB"/>
    <w:p w:rsidR="009F6BFB" w:rsidRDefault="003A1AAF" w:rsidP="003A1AAF">
      <w:pPr>
        <w:pStyle w:val="Ttulo1"/>
      </w:pPr>
      <w:bookmarkStart w:id="0" w:name="_Toc190075862"/>
      <w:r w:rsidRPr="003A1AAF">
        <w:lastRenderedPageBreak/>
        <w:t xml:space="preserve">Programación con </w:t>
      </w:r>
      <w:proofErr w:type="spellStart"/>
      <w:r w:rsidRPr="003A1AAF">
        <w:t>MySQL</w:t>
      </w:r>
      <w:bookmarkEnd w:id="0"/>
      <w:proofErr w:type="spellEnd"/>
    </w:p>
    <w:p w:rsidR="003A1AAF" w:rsidRDefault="003A1AAF" w:rsidP="003A1AAF">
      <w:pPr>
        <w:pStyle w:val="Ttulo2"/>
        <w:numPr>
          <w:ilvl w:val="0"/>
          <w:numId w:val="1"/>
        </w:numPr>
      </w:pPr>
      <w:bookmarkStart w:id="1" w:name="_Toc190075863"/>
      <w:r>
        <w:t>Crea una base de datos llamada triángulos.</w:t>
      </w:r>
      <w:bookmarkEnd w:id="1"/>
    </w:p>
    <w:p w:rsidR="003A1AAF" w:rsidRPr="003A1AAF" w:rsidRDefault="003A1AAF" w:rsidP="003A1AAF">
      <w:r w:rsidRPr="003A1AAF">
        <w:rPr>
          <w:noProof/>
          <w:lang w:eastAsia="es-ES"/>
        </w:rPr>
        <w:drawing>
          <wp:inline distT="0" distB="0" distL="0" distR="0" wp14:anchorId="0E1A13F4" wp14:editId="197C35FC">
            <wp:extent cx="2029108" cy="495369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AAF" w:rsidRDefault="003A1AAF" w:rsidP="003A1AAF">
      <w:pPr>
        <w:pStyle w:val="Ttulo2"/>
        <w:numPr>
          <w:ilvl w:val="0"/>
          <w:numId w:val="1"/>
        </w:numPr>
      </w:pPr>
      <w:bookmarkStart w:id="2" w:name="_Toc190075864"/>
      <w:r>
        <w:t>Crea un procedimiento almacenado dentro de la base de datos triángulos</w:t>
      </w:r>
      <w:bookmarkEnd w:id="2"/>
      <w:r>
        <w:t xml:space="preserve"> </w:t>
      </w:r>
    </w:p>
    <w:p w:rsidR="003A1AAF" w:rsidRDefault="003A1AAF" w:rsidP="003A1AAF">
      <w:r w:rsidRPr="003A1AAF">
        <w:rPr>
          <w:noProof/>
          <w:lang w:eastAsia="es-ES"/>
        </w:rPr>
        <w:drawing>
          <wp:inline distT="0" distB="0" distL="0" distR="0" wp14:anchorId="4D2FBCD1" wp14:editId="3B6B8793">
            <wp:extent cx="3743847" cy="2305372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AAF" w:rsidRPr="003A1AAF" w:rsidRDefault="003A1AAF" w:rsidP="003A1AAF">
      <w:r w:rsidRPr="003A1AAF">
        <w:rPr>
          <w:noProof/>
          <w:lang w:eastAsia="es-ES"/>
        </w:rPr>
        <w:drawing>
          <wp:inline distT="0" distB="0" distL="0" distR="0" wp14:anchorId="273CF097" wp14:editId="67E690B1">
            <wp:extent cx="5400040" cy="3446780"/>
            <wp:effectExtent l="0" t="0" r="0" b="127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C00" w:rsidRDefault="00C33C00" w:rsidP="003A1AAF"/>
    <w:p w:rsidR="00C33C00" w:rsidRDefault="00C33C00" w:rsidP="003A1AAF"/>
    <w:p w:rsidR="00C33C00" w:rsidRDefault="00C33C00" w:rsidP="00C33C00"/>
    <w:p w:rsidR="00C33C00" w:rsidRDefault="00684FA7" w:rsidP="00C33C00">
      <w:r w:rsidRPr="00684FA7">
        <w:lastRenderedPageBreak/>
        <w:drawing>
          <wp:inline distT="0" distB="0" distL="0" distR="0" wp14:anchorId="1349CD37" wp14:editId="11527493">
            <wp:extent cx="2238687" cy="847843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FA7" w:rsidRDefault="00684FA7" w:rsidP="00C33C00">
      <w:r w:rsidRPr="00684FA7">
        <w:drawing>
          <wp:inline distT="0" distB="0" distL="0" distR="0" wp14:anchorId="234EEAB8" wp14:editId="258F5AFB">
            <wp:extent cx="2057687" cy="24006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3A1AAF" w:rsidP="00C33BA1">
      <w:pPr>
        <w:pStyle w:val="Ttulo2"/>
        <w:numPr>
          <w:ilvl w:val="0"/>
          <w:numId w:val="1"/>
        </w:numPr>
      </w:pPr>
      <w:bookmarkStart w:id="3" w:name="_Toc190075865"/>
      <w:r>
        <w:t xml:space="preserve">Crea una función PL/SQL que reciba </w:t>
      </w:r>
      <w:r w:rsidR="00C33BA1">
        <w:t xml:space="preserve">retorna una cadena indicando si el triángulo es </w:t>
      </w:r>
      <w:proofErr w:type="spellStart"/>
      <w:proofErr w:type="gramStart"/>
      <w:r w:rsidR="00C33BA1">
        <w:t>Equilátero,Isósceles</w:t>
      </w:r>
      <w:proofErr w:type="spellEnd"/>
      <w:proofErr w:type="gramEnd"/>
      <w:r w:rsidR="00C33BA1">
        <w:t xml:space="preserve"> o Escaleno.</w:t>
      </w:r>
      <w:bookmarkEnd w:id="3"/>
    </w:p>
    <w:p w:rsidR="00C33BA1" w:rsidRDefault="00C33BA1" w:rsidP="00C33BA1"/>
    <w:p w:rsidR="00C11C65" w:rsidRDefault="00C11C65" w:rsidP="00C33BA1">
      <w:pPr>
        <w:ind w:left="360"/>
      </w:pPr>
      <w:r w:rsidRPr="00C11C65">
        <w:drawing>
          <wp:inline distT="0" distB="0" distL="0" distR="0" wp14:anchorId="07A20343" wp14:editId="6D63DE08">
            <wp:extent cx="5400040" cy="200850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FA7" w:rsidRDefault="00C11C65" w:rsidP="00684FA7">
      <w:r w:rsidRPr="00C11C65">
        <w:drawing>
          <wp:inline distT="0" distB="0" distL="0" distR="0" wp14:anchorId="2B49B7B1" wp14:editId="4618D299">
            <wp:extent cx="5058481" cy="600159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65" w:rsidRDefault="00C11C65" w:rsidP="00684FA7">
      <w:r w:rsidRPr="00C11C65">
        <w:lastRenderedPageBreak/>
        <w:drawing>
          <wp:inline distT="0" distB="0" distL="0" distR="0" wp14:anchorId="4154147E" wp14:editId="51A3089A">
            <wp:extent cx="1657581" cy="2305372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65" w:rsidRDefault="00C11C65" w:rsidP="00684FA7"/>
    <w:p w:rsidR="003A1AAF" w:rsidRDefault="003A1AAF" w:rsidP="00C33BA1">
      <w:pPr>
        <w:pStyle w:val="Ttulo2"/>
        <w:numPr>
          <w:ilvl w:val="0"/>
          <w:numId w:val="1"/>
        </w:numPr>
      </w:pPr>
      <w:bookmarkStart w:id="4" w:name="_Toc190075866"/>
      <w:r w:rsidRPr="00C33BA1">
        <w:rPr>
          <w:rStyle w:val="Ttulo2Car"/>
        </w:rPr>
        <w:t xml:space="preserve">Crea una función PL/SQL que retorne </w:t>
      </w:r>
      <w:r w:rsidR="00C33BA1" w:rsidRPr="00C33BA1">
        <w:rPr>
          <w:rStyle w:val="Ttulo2Car"/>
        </w:rPr>
        <w:t>el perímetro de dicho triángulo</w:t>
      </w:r>
      <w:r w:rsidR="00C33BA1">
        <w:t>.</w:t>
      </w:r>
      <w:bookmarkEnd w:id="4"/>
    </w:p>
    <w:p w:rsidR="00C11C65" w:rsidRDefault="00C11C65" w:rsidP="00C11C65">
      <w:pPr>
        <w:ind w:left="360"/>
      </w:pPr>
      <w:r w:rsidRPr="00C11C65">
        <w:drawing>
          <wp:inline distT="0" distB="0" distL="0" distR="0" wp14:anchorId="768DEC2F" wp14:editId="3DAACB06">
            <wp:extent cx="5400040" cy="1005205"/>
            <wp:effectExtent l="0" t="0" r="0" b="444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F8C" w:rsidRDefault="00C11C65" w:rsidP="003A1AAF">
      <w:r w:rsidRPr="00C11C65">
        <w:drawing>
          <wp:inline distT="0" distB="0" distL="0" distR="0" wp14:anchorId="5C3B7A12" wp14:editId="70C6FD05">
            <wp:extent cx="5048955" cy="67636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65" w:rsidRDefault="00C11C65" w:rsidP="003A1AAF">
      <w:r w:rsidRPr="00C11C65">
        <w:drawing>
          <wp:inline distT="0" distB="0" distL="0" distR="0" wp14:anchorId="1CE5AC05" wp14:editId="3204F164">
            <wp:extent cx="1857634" cy="2238687"/>
            <wp:effectExtent l="0" t="0" r="9525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3A1AAF" w:rsidP="00C33BA1">
      <w:pPr>
        <w:pStyle w:val="Ttulo2"/>
        <w:numPr>
          <w:ilvl w:val="0"/>
          <w:numId w:val="1"/>
        </w:numPr>
      </w:pPr>
      <w:bookmarkStart w:id="5" w:name="_Toc190075867"/>
      <w:r>
        <w:t>Utiliza las dos funciones anteriores en un</w:t>
      </w:r>
      <w:r w:rsidR="00277F8C">
        <w:t>a sentencia SELECT</w:t>
      </w:r>
      <w:bookmarkEnd w:id="5"/>
      <w:r w:rsidR="00277F8C">
        <w:t xml:space="preserve"> </w:t>
      </w:r>
    </w:p>
    <w:p w:rsidR="00C33BA1" w:rsidRDefault="00C33BA1" w:rsidP="00C33BA1">
      <w:pPr>
        <w:ind w:left="360"/>
      </w:pPr>
    </w:p>
    <w:p w:rsidR="00684FA7" w:rsidRDefault="00C11C65" w:rsidP="00C33BA1">
      <w:pPr>
        <w:ind w:left="360"/>
      </w:pPr>
      <w:r w:rsidRPr="00C11C65">
        <w:drawing>
          <wp:inline distT="0" distB="0" distL="0" distR="0" wp14:anchorId="02AD5E4D" wp14:editId="500762B3">
            <wp:extent cx="5020376" cy="647790"/>
            <wp:effectExtent l="0" t="0" r="889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65" w:rsidRDefault="00C11C65" w:rsidP="00684FA7">
      <w:r w:rsidRPr="00C11C65">
        <w:lastRenderedPageBreak/>
        <w:drawing>
          <wp:inline distT="0" distB="0" distL="0" distR="0" wp14:anchorId="466245BF" wp14:editId="431A7D43">
            <wp:extent cx="2505425" cy="2238687"/>
            <wp:effectExtent l="0" t="0" r="9525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65" w:rsidRDefault="00C11C65" w:rsidP="00684FA7"/>
    <w:p w:rsidR="00C11C65" w:rsidRDefault="00C11C65" w:rsidP="00684FA7"/>
    <w:p w:rsidR="00C11C65" w:rsidRDefault="00C33BA1" w:rsidP="00C33BA1">
      <w:pPr>
        <w:pStyle w:val="Ttulo1"/>
      </w:pPr>
      <w:bookmarkStart w:id="6" w:name="_Toc190075868"/>
      <w:r w:rsidRPr="00C33BA1">
        <w:t xml:space="preserve">Programación con </w:t>
      </w:r>
      <w:proofErr w:type="spellStart"/>
      <w:r w:rsidRPr="00C33BA1">
        <w:t>PostgreSQL</w:t>
      </w:r>
      <w:bookmarkEnd w:id="6"/>
      <w:proofErr w:type="spellEnd"/>
    </w:p>
    <w:p w:rsidR="00C33BA1" w:rsidRDefault="00C33BA1" w:rsidP="00C33BA1"/>
    <w:p w:rsidR="00C33BA1" w:rsidRDefault="00C33BA1" w:rsidP="003F000C">
      <w:pPr>
        <w:pStyle w:val="Ttulo2"/>
        <w:numPr>
          <w:ilvl w:val="0"/>
          <w:numId w:val="5"/>
        </w:numPr>
      </w:pPr>
      <w:bookmarkStart w:id="7" w:name="_Toc190075869"/>
      <w:bookmarkStart w:id="8" w:name="_GoBack"/>
      <w:bookmarkEnd w:id="8"/>
      <w:r>
        <w:t>Crea una base de datos llamada triángulos.</w:t>
      </w:r>
      <w:bookmarkEnd w:id="7"/>
    </w:p>
    <w:p w:rsidR="00C33BA1" w:rsidRDefault="00C33BA1" w:rsidP="00C33BA1">
      <w:r w:rsidRPr="00C33BA1">
        <w:drawing>
          <wp:inline distT="0" distB="0" distL="0" distR="0" wp14:anchorId="6A445B1D" wp14:editId="5B685754">
            <wp:extent cx="2390776" cy="1593850"/>
            <wp:effectExtent l="0" t="0" r="9525" b="63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24" cy="159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C33BA1" w:rsidP="003F000C">
      <w:pPr>
        <w:pStyle w:val="Ttulo2"/>
        <w:numPr>
          <w:ilvl w:val="0"/>
          <w:numId w:val="5"/>
        </w:numPr>
      </w:pPr>
      <w:bookmarkStart w:id="9" w:name="_Toc190075870"/>
      <w:r>
        <w:lastRenderedPageBreak/>
        <w:t>Crea un procedimiento almacenado dentro de la base de datos triángulos:</w:t>
      </w:r>
      <w:bookmarkEnd w:id="9"/>
    </w:p>
    <w:p w:rsidR="006E24A6" w:rsidRDefault="00746AB0" w:rsidP="006E24A6">
      <w:r w:rsidRPr="00746AB0">
        <w:drawing>
          <wp:inline distT="0" distB="0" distL="0" distR="0" wp14:anchorId="4CEB0BA7" wp14:editId="702AF336">
            <wp:extent cx="5400040" cy="4072890"/>
            <wp:effectExtent l="0" t="0" r="0" b="381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4A6" w:rsidRDefault="006E24A6" w:rsidP="00C33BA1">
      <w:r w:rsidRPr="006E24A6">
        <w:drawing>
          <wp:inline distT="0" distB="0" distL="0" distR="0" wp14:anchorId="3AC14DE3" wp14:editId="24D5CD44">
            <wp:extent cx="2086266" cy="781159"/>
            <wp:effectExtent l="0" t="0" r="9525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4A6" w:rsidRDefault="003F000C" w:rsidP="00C33BA1">
      <w:r w:rsidRPr="003F000C">
        <w:drawing>
          <wp:inline distT="0" distB="0" distL="0" distR="0" wp14:anchorId="39306E57" wp14:editId="1205C1C5">
            <wp:extent cx="2372056" cy="2324424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C33BA1" w:rsidP="00620197">
      <w:pPr>
        <w:pStyle w:val="Ttulo2"/>
        <w:numPr>
          <w:ilvl w:val="0"/>
          <w:numId w:val="5"/>
        </w:numPr>
      </w:pPr>
      <w:bookmarkStart w:id="10" w:name="_Toc190075871"/>
      <w:r>
        <w:lastRenderedPageBreak/>
        <w:t>Crea una función PL/PGSQL que retorna una cadena indicando si el triángulo es Equilátero,</w:t>
      </w:r>
      <w:r>
        <w:t xml:space="preserve"> </w:t>
      </w:r>
      <w:r>
        <w:t>Isósceles o Escaleno.</w:t>
      </w:r>
      <w:bookmarkEnd w:id="10"/>
    </w:p>
    <w:p w:rsidR="00C33BA1" w:rsidRDefault="00746AB0" w:rsidP="00C33BA1">
      <w:r w:rsidRPr="00746AB0">
        <w:drawing>
          <wp:inline distT="0" distB="0" distL="0" distR="0" wp14:anchorId="01E764F5" wp14:editId="2518BBEF">
            <wp:extent cx="5400040" cy="2259330"/>
            <wp:effectExtent l="0" t="0" r="0" b="762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B0" w:rsidRDefault="003F000C" w:rsidP="00746AB0">
      <w:r w:rsidRPr="003F000C">
        <w:drawing>
          <wp:inline distT="0" distB="0" distL="0" distR="0" wp14:anchorId="40EE8AC1" wp14:editId="1A4DF12C">
            <wp:extent cx="5400040" cy="40894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00C" w:rsidRDefault="003F000C" w:rsidP="00746AB0">
      <w:r w:rsidRPr="003F000C">
        <w:drawing>
          <wp:inline distT="0" distB="0" distL="0" distR="0" wp14:anchorId="3B29DD68" wp14:editId="501FB001">
            <wp:extent cx="1991003" cy="2095792"/>
            <wp:effectExtent l="0" t="0" r="9525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C33BA1" w:rsidP="00620197">
      <w:pPr>
        <w:pStyle w:val="Ttulo2"/>
        <w:numPr>
          <w:ilvl w:val="0"/>
          <w:numId w:val="5"/>
        </w:numPr>
      </w:pPr>
      <w:bookmarkStart w:id="11" w:name="_Toc190075872"/>
      <w:r>
        <w:t>Crea una función PL/PGSQL que retorne el perímetro de dicho</w:t>
      </w:r>
      <w:r w:rsidR="00620197">
        <w:t xml:space="preserve"> triángulo.</w:t>
      </w:r>
      <w:bookmarkEnd w:id="11"/>
    </w:p>
    <w:p w:rsidR="003F000C" w:rsidRDefault="003F000C" w:rsidP="003F000C">
      <w:r w:rsidRPr="003F000C">
        <w:drawing>
          <wp:inline distT="0" distB="0" distL="0" distR="0" wp14:anchorId="6AAFEC4E" wp14:editId="7A095349">
            <wp:extent cx="5363323" cy="1943371"/>
            <wp:effectExtent l="0" t="0" r="889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00C" w:rsidRDefault="003F000C" w:rsidP="003F000C">
      <w:r w:rsidRPr="003F000C">
        <w:drawing>
          <wp:inline distT="0" distB="0" distL="0" distR="0" wp14:anchorId="52CD0763" wp14:editId="1EA14226">
            <wp:extent cx="5400040" cy="429260"/>
            <wp:effectExtent l="0" t="0" r="0" b="889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00C" w:rsidRDefault="003F000C" w:rsidP="003F000C">
      <w:r w:rsidRPr="003F000C">
        <w:lastRenderedPageBreak/>
        <w:drawing>
          <wp:inline distT="0" distB="0" distL="0" distR="0" wp14:anchorId="2B7375D6" wp14:editId="077C57E8">
            <wp:extent cx="1933845" cy="2105319"/>
            <wp:effectExtent l="0" t="0" r="9525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C33BA1" w:rsidP="00C33BA1">
      <w:pPr>
        <w:pStyle w:val="Prrafodelista"/>
      </w:pPr>
    </w:p>
    <w:p w:rsidR="00620197" w:rsidRDefault="00C33BA1" w:rsidP="00620197">
      <w:pPr>
        <w:pStyle w:val="Ttulo2"/>
        <w:numPr>
          <w:ilvl w:val="0"/>
          <w:numId w:val="5"/>
        </w:numPr>
      </w:pPr>
      <w:bookmarkStart w:id="12" w:name="_Toc190075873"/>
      <w:r>
        <w:t xml:space="preserve">Utiliza las dos funciones anteriores en una sentencia SELECT para obtener </w:t>
      </w:r>
      <w:r w:rsidR="00620197">
        <w:t>una relación de triángulos</w:t>
      </w:r>
      <w:bookmarkEnd w:id="12"/>
    </w:p>
    <w:p w:rsidR="00C33BA1" w:rsidRDefault="003F000C" w:rsidP="00620197">
      <w:r w:rsidRPr="003F000C">
        <w:drawing>
          <wp:inline distT="0" distB="0" distL="0" distR="0" wp14:anchorId="4845057F" wp14:editId="1AF0A50B">
            <wp:extent cx="4667901" cy="619211"/>
            <wp:effectExtent l="0" t="0" r="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00C" w:rsidRDefault="003F000C" w:rsidP="00C33BA1">
      <w:r w:rsidRPr="003F000C">
        <w:drawing>
          <wp:inline distT="0" distB="0" distL="0" distR="0" wp14:anchorId="1CF84A8D" wp14:editId="7C50B57F">
            <wp:extent cx="2629267" cy="209579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BA1" w:rsidRDefault="00C33BA1" w:rsidP="00C33BA1"/>
    <w:p w:rsidR="007738C7" w:rsidRDefault="007738C7" w:rsidP="00C33BA1"/>
    <w:p w:rsidR="007738C7" w:rsidRDefault="007738C7" w:rsidP="00C33BA1"/>
    <w:p w:rsidR="007738C7" w:rsidRDefault="007738C7" w:rsidP="00C33BA1"/>
    <w:p w:rsidR="007738C7" w:rsidRDefault="007738C7" w:rsidP="00C33BA1"/>
    <w:p w:rsidR="007738C7" w:rsidRDefault="007738C7" w:rsidP="00C33BA1"/>
    <w:p w:rsidR="007738C7" w:rsidRDefault="007738C7" w:rsidP="00C33BA1"/>
    <w:p w:rsidR="007738C7" w:rsidRDefault="007738C7" w:rsidP="00C33BA1"/>
    <w:p w:rsidR="007738C7" w:rsidRDefault="007738C7" w:rsidP="00C33BA1"/>
    <w:p w:rsidR="007738C7" w:rsidRDefault="007738C7" w:rsidP="00C33BA1"/>
    <w:p w:rsidR="007738C7" w:rsidRDefault="007738C7" w:rsidP="007738C7">
      <w:pPr>
        <w:pStyle w:val="Ttulo1"/>
        <w:jc w:val="center"/>
      </w:pPr>
      <w:bookmarkStart w:id="13" w:name="_Toc190075874"/>
      <w:r>
        <w:lastRenderedPageBreak/>
        <w:t>Bibliografía</w:t>
      </w:r>
      <w:bookmarkEnd w:id="13"/>
    </w:p>
    <w:p w:rsidR="007738C7" w:rsidRPr="007738C7" w:rsidRDefault="007738C7" w:rsidP="007738C7">
      <w:pPr>
        <w:spacing w:before="100" w:beforeAutospacing="1" w:after="0" w:line="480" w:lineRule="auto"/>
        <w:ind w:left="720" w:hanging="720"/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</w:pP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How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to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generate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a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random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number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in A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range</w:t>
      </w:r>
      <w:proofErr w:type="spellEnd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 xml:space="preserve">. (s. f.). </w:t>
      </w:r>
      <w:proofErr w:type="spellStart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Neon</w:t>
      </w:r>
      <w:proofErr w:type="spellEnd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. Recuperado 10 de febrero de 2025, de https://neon.tech/postgresql/postgresql-tutorial/postgresql-random-range</w:t>
      </w:r>
    </w:p>
    <w:p w:rsidR="007738C7" w:rsidRPr="007738C7" w:rsidRDefault="007738C7" w:rsidP="007738C7">
      <w:pPr>
        <w:spacing w:before="100" w:beforeAutospacing="1" w:after="0" w:line="480" w:lineRule="auto"/>
        <w:ind w:left="720" w:hanging="720"/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</w:pP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PostgreSQL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Array</w:t>
      </w:r>
      <w:proofErr w:type="spellEnd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 xml:space="preserve">. (s. f.). </w:t>
      </w:r>
      <w:proofErr w:type="spellStart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Neon</w:t>
      </w:r>
      <w:proofErr w:type="spellEnd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. Recuperado 10 de febrero de 2025, de https://neon.tech/postgresql/postgresql-tutorial/postgresql-array</w:t>
      </w:r>
    </w:p>
    <w:p w:rsidR="007738C7" w:rsidRPr="007738C7" w:rsidRDefault="007738C7" w:rsidP="007738C7">
      <w:pPr>
        <w:spacing w:before="100" w:beforeAutospacing="1" w:after="0" w:line="480" w:lineRule="auto"/>
        <w:ind w:left="720" w:hanging="720"/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</w:pP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PostgreSQL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tutorial</w:t>
      </w:r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. (s. f.). W3schools.com. Recuperado 10 de febrero de 2025, de https://www.w3schools.com/postgresql/</w:t>
      </w:r>
    </w:p>
    <w:p w:rsidR="007738C7" w:rsidRPr="007738C7" w:rsidRDefault="007738C7" w:rsidP="007738C7">
      <w:pPr>
        <w:spacing w:before="100" w:beforeAutospacing="1" w:after="0" w:line="480" w:lineRule="auto"/>
        <w:ind w:left="720" w:hanging="720"/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</w:pPr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SQL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stored</w:t>
      </w:r>
      <w:proofErr w:type="spellEnd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 xml:space="preserve"> </w:t>
      </w:r>
      <w:proofErr w:type="spellStart"/>
      <w:r w:rsidRPr="007738C7">
        <w:rPr>
          <w:rFonts w:ascii="Georgia" w:eastAsia="Times New Roman" w:hAnsi="Georgia" w:cs="Helvetica"/>
          <w:i/>
          <w:iCs/>
          <w:color w:val="000000"/>
          <w:sz w:val="24"/>
          <w:szCs w:val="24"/>
          <w:lang w:eastAsia="es-ES"/>
        </w:rPr>
        <w:t>procedures</w:t>
      </w:r>
      <w:proofErr w:type="spellEnd"/>
      <w:r w:rsidRPr="007738C7">
        <w:rPr>
          <w:rFonts w:ascii="Georgia" w:eastAsia="Times New Roman" w:hAnsi="Georgia" w:cs="Helvetica"/>
          <w:color w:val="000000"/>
          <w:sz w:val="24"/>
          <w:szCs w:val="24"/>
          <w:lang w:eastAsia="es-ES"/>
        </w:rPr>
        <w:t>. (s. f.). W3schools.com. Recuperado 10 de febrero de 2025, de https://www.w3schools.com/sql/sql_stored_procedures.asp</w:t>
      </w:r>
    </w:p>
    <w:p w:rsidR="007738C7" w:rsidRPr="007738C7" w:rsidRDefault="007738C7" w:rsidP="007738C7"/>
    <w:sectPr w:rsidR="007738C7" w:rsidRPr="007738C7" w:rsidSect="009F6BFB">
      <w:headerReference w:type="default" r:id="rId34"/>
      <w:footerReference w:type="default" r:id="rId3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2B56" w:rsidRDefault="00682B56" w:rsidP="007738C7">
      <w:pPr>
        <w:spacing w:after="0" w:line="240" w:lineRule="auto"/>
      </w:pPr>
      <w:r>
        <w:separator/>
      </w:r>
    </w:p>
  </w:endnote>
  <w:endnote w:type="continuationSeparator" w:id="0">
    <w:p w:rsidR="00682B56" w:rsidRDefault="00682B56" w:rsidP="00773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38C7" w:rsidRDefault="007738C7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1C7EEC">
      <w:rPr>
        <w:noProof/>
        <w:color w:val="323E4F" w:themeColor="text2" w:themeShade="BF"/>
        <w:sz w:val="24"/>
        <w:szCs w:val="24"/>
      </w:rPr>
      <w:t>6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1C7EEC">
      <w:rPr>
        <w:noProof/>
        <w:color w:val="323E4F" w:themeColor="text2" w:themeShade="BF"/>
        <w:sz w:val="24"/>
        <w:szCs w:val="24"/>
      </w:rPr>
      <w:t>9</w:t>
    </w:r>
    <w:r>
      <w:rPr>
        <w:color w:val="323E4F" w:themeColor="text2" w:themeShade="BF"/>
        <w:sz w:val="24"/>
        <w:szCs w:val="24"/>
      </w:rPr>
      <w:fldChar w:fldCharType="end"/>
    </w:r>
  </w:p>
  <w:p w:rsidR="007738C7" w:rsidRDefault="007738C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2B56" w:rsidRDefault="00682B56" w:rsidP="007738C7">
      <w:pPr>
        <w:spacing w:after="0" w:line="240" w:lineRule="auto"/>
      </w:pPr>
      <w:r>
        <w:separator/>
      </w:r>
    </w:p>
  </w:footnote>
  <w:footnote w:type="continuationSeparator" w:id="0">
    <w:p w:rsidR="00682B56" w:rsidRDefault="00682B56" w:rsidP="00773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38C7" w:rsidRDefault="007738C7">
    <w:pPr>
      <w:pStyle w:val="Encabezado"/>
    </w:pPr>
    <w:r>
      <w:t>Ignacio Arias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B46FD"/>
    <w:multiLevelType w:val="hybridMultilevel"/>
    <w:tmpl w:val="51FCB1F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775AF1"/>
    <w:multiLevelType w:val="hybridMultilevel"/>
    <w:tmpl w:val="D39A444A"/>
    <w:lvl w:ilvl="0" w:tplc="0C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1590176"/>
    <w:multiLevelType w:val="hybridMultilevel"/>
    <w:tmpl w:val="04B6222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4B0FED"/>
    <w:multiLevelType w:val="hybridMultilevel"/>
    <w:tmpl w:val="DDC8E1D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72221B"/>
    <w:multiLevelType w:val="hybridMultilevel"/>
    <w:tmpl w:val="54CC6D2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6BFB"/>
    <w:rsid w:val="0009427D"/>
    <w:rsid w:val="001571E2"/>
    <w:rsid w:val="001C7EEC"/>
    <w:rsid w:val="00277F8C"/>
    <w:rsid w:val="003A1AAF"/>
    <w:rsid w:val="003F000C"/>
    <w:rsid w:val="00620197"/>
    <w:rsid w:val="00682B56"/>
    <w:rsid w:val="00684FA7"/>
    <w:rsid w:val="006E24A6"/>
    <w:rsid w:val="00746AB0"/>
    <w:rsid w:val="007738C7"/>
    <w:rsid w:val="009F6BFB"/>
    <w:rsid w:val="00B402E5"/>
    <w:rsid w:val="00C11C65"/>
    <w:rsid w:val="00C33BA1"/>
    <w:rsid w:val="00C33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B51DA"/>
  <w15:chartTrackingRefBased/>
  <w15:docId w15:val="{B9659E8D-3556-4A8F-BD98-8A209A7EF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F6B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A1A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A1A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F6BFB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F6BFB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F6BF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F6BFB"/>
    <w:pPr>
      <w:outlineLvl w:val="9"/>
    </w:pPr>
    <w:rPr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3A1AA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3A1AA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3A1AAF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7738C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738C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7738C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738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7738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38C7"/>
  </w:style>
  <w:style w:type="paragraph" w:styleId="Piedepgina">
    <w:name w:val="footer"/>
    <w:basedOn w:val="Normal"/>
    <w:link w:val="PiedepginaCar"/>
    <w:uiPriority w:val="99"/>
    <w:unhideWhenUsed/>
    <w:rsid w:val="007738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38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824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8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13 de febrero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C0D9B2-8BAA-4526-99AB-B176D897D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10</Pages>
  <Words>496</Words>
  <Characters>2732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HITO 2 DEL 2º TRIMESTRE DE Bases de datos</vt:lpstr>
    </vt:vector>
  </TitlesOfParts>
  <Company>Fecha limite</Company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HITO 2 DEL 2º TRIMESTRE DE Bases de datos</dc:title>
  <dc:subject>Ignacio Arias</dc:subject>
  <dc:creator>CampusFP</dc:creator>
  <cp:keywords/>
  <dc:description/>
  <cp:lastModifiedBy>CampusFP</cp:lastModifiedBy>
  <cp:revision>15</cp:revision>
  <cp:lastPrinted>2025-02-10T09:31:00Z</cp:lastPrinted>
  <dcterms:created xsi:type="dcterms:W3CDTF">2025-02-07T12:53:00Z</dcterms:created>
  <dcterms:modified xsi:type="dcterms:W3CDTF">2025-02-10T09:34:00Z</dcterms:modified>
</cp:coreProperties>
</file>