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4500"/>
        <w:gridCol w:w="1134"/>
        <w:gridCol w:w="3575"/>
      </w:tblGrid>
      <w:tr>
        <w:trPr>
          <w:trHeight w:val="38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MessageHeader"/>
              <w:rPr/>
            </w:pPr>
            <w:r>
              <w:rPr>
                <w:rStyle w:val="BookTitle"/>
                <w:b w:val="false"/>
                <w:bCs w:val="false"/>
                <w:i w:val="false"/>
                <w:iCs w:val="false"/>
                <w:spacing w:val="0"/>
              </w:rPr>
              <w:t>Proyecto</w:t>
            </w:r>
          </w:p>
          <w:p>
            <w:pPr>
              <w:pStyle w:val="Normal"/>
              <w:jc w:val="center"/>
              <w:rPr/>
            </w:pPr>
            <w:r>
              <w:rPr/>
              <w:t>Primer TP Sistemas Operativos 75:08</w:t>
            </w:r>
          </w:p>
          <w:p>
            <w:pPr>
              <w:pStyle w:val="Normal"/>
              <w:jc w:val="center"/>
              <w:rPr/>
            </w:pPr>
            <w:r>
              <w:rPr/>
              <w:t xml:space="preserve">Curso Martes </w:t>
            </w:r>
            <w:r>
              <w:rPr/>
              <w:fldChar w:fldCharType="begin"/>
            </w:r>
            <w:r>
              <w:rPr/>
              <w:instrText> DOCPROPERTY "Cuatrimestre"</w:instrText>
            </w:r>
            <w:r>
              <w:rPr/>
              <w:fldChar w:fldCharType="separate"/>
            </w:r>
            <w:r>
              <w:rPr/>
              <w:t>2º Cuatrimestre 2020</w:t>
            </w:r>
            <w:r>
              <w:rPr/>
              <w:fldChar w:fldCharType="end"/>
            </w:r>
          </w:p>
        </w:tc>
        <w:tc>
          <w:tcPr>
            <w:tcW w:w="113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MessageHeader"/>
              <w:rPr/>
            </w:pPr>
            <w:r>
              <w:rPr/>
              <w:t>Grupo</w:t>
            </w:r>
          </w:p>
          <w:p>
            <w:pPr>
              <w:pStyle w:val="Normal"/>
              <w:jc w:val="center"/>
              <w:rPr>
                <w:lang w:val="es-AR"/>
              </w:rPr>
            </w:pPr>
            <w:r>
              <w:rPr>
                <w:lang w:val="es-AR"/>
              </w:rPr>
              <w:t>Nº 2</w:t>
            </w:r>
          </w:p>
          <w:p>
            <w:pPr>
              <w:pStyle w:val="Normal"/>
              <w:jc w:val="center"/>
              <w:rPr>
                <w:lang w:val="es-AR"/>
              </w:rPr>
            </w:pPr>
            <w:r>
              <w:rPr>
                <w:lang w:val="es-AR"/>
              </w:rPr>
            </w:r>
          </w:p>
        </w:tc>
        <w:tc>
          <w:tcPr>
            <w:tcW w:w="357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MessageHeader"/>
              <w:rPr/>
            </w:pPr>
            <w:r>
              <w:rPr/>
              <w:t>Fecha de Vencimiento</w:t>
            </w:r>
          </w:p>
          <w:p>
            <w:pPr>
              <w:pStyle w:val="Normal"/>
              <w:jc w:val="center"/>
              <w:rPr/>
            </w:pPr>
            <w:r>
              <w:rPr/>
              <w:t>24 de noviembre de 2020 22 horas</w:t>
            </w:r>
          </w:p>
        </w:tc>
      </w:tr>
      <w:tr>
        <w:trPr>
          <w:trHeight w:val="98"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tulo9"/>
              <w:rPr>
                <w:rStyle w:val="Strong"/>
              </w:rPr>
            </w:pPr>
            <w:r>
              <w:rPr>
                <w:rStyle w:val="Strong"/>
              </w:rPr>
              <w:t>Integrantes: Padrón, Nombre y Apellido</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tulo9"/>
              <w:rPr>
                <w:rStyle w:val="Strong"/>
              </w:rPr>
            </w:pPr>
            <w:r>
              <w:rPr>
                <w:rStyle w:val="Strong"/>
              </w:rPr>
              <w:t>Correo Electrónico</w:t>
            </w:r>
          </w:p>
        </w:tc>
      </w:tr>
      <w:tr>
        <w:trPr>
          <w:trHeight w:val="12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1. 99846 - Lisandro Torresetti</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ltorresetti@fi.uba.ar</w:t>
            </w:r>
          </w:p>
        </w:tc>
      </w:tr>
      <w:tr>
        <w:trPr>
          <w:trHeight w:val="172"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2. 100073 - Ignacio Carol Lugones</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icarol@fi.uba.ar</w:t>
            </w:r>
          </w:p>
        </w:tc>
      </w:tr>
      <w:tr>
        <w:trPr>
          <w:trHeight w:val="184"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3. 99599 – Nahuel Minino</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rPr/>
            </w:pPr>
            <w:r>
              <w:rPr/>
              <w:t>nminino@fi.uba.ar</w:t>
            </w:r>
          </w:p>
        </w:tc>
      </w:tr>
    </w:tbl>
    <w:p>
      <w:pPr>
        <w:pStyle w:val="Normal"/>
        <w:rPr/>
      </w:pPr>
      <w:r>
        <w:rPr/>
      </w:r>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r>
        <w:fldChar w:fldCharType="begin"/>
      </w:r>
      <w:r>
        <w:rPr>
          <w:webHidden/>
          <w:rStyle w:val="Enlacedelndice"/>
          <w:vanish w:val="false"/>
        </w:rPr>
        <w:instrText> TOC \z \o "1-4" \u \h</w:instrText>
      </w:r>
      <w:r>
        <w:rPr>
          <w:webHidden/>
          <w:rStyle w:val="Enlacedelndice"/>
          <w:vanish w:val="false"/>
        </w:rPr>
        <w:fldChar w:fldCharType="separate"/>
      </w:r>
      <w:hyperlink w:anchor="_Toc54806606">
        <w:r>
          <w:rPr>
            <w:webHidden/>
          </w:rPr>
          <w:fldChar w:fldCharType="begin"/>
        </w:r>
        <w:r>
          <w:rPr>
            <w:webHidden/>
          </w:rPr>
          <w:instrText>PAGEREF _Toc54806606 \h</w:instrText>
        </w:r>
        <w:r>
          <w:rPr>
            <w:webHidden/>
          </w:rPr>
          <w:fldChar w:fldCharType="separate"/>
        </w:r>
        <w:r>
          <w:rPr>
            <w:webHidden/>
            <w:rStyle w:val="Enlacedelndice"/>
            <w:vanish w:val="false"/>
          </w:rPr>
          <w:t>Fechas de Interés</w:t>
          <w:tab/>
          <w:t>2</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hyperlink w:anchor="_Toc54806607">
        <w:r>
          <w:rPr>
            <w:webHidden/>
            <w:rStyle w:val="Enlacedelndice"/>
            <w:vanish w:val="false"/>
            <w:lang w:val="es-AR"/>
          </w:rPr>
          <w:t>Información para el TP</w:t>
        </w:r>
        <w:r>
          <w:rPr>
            <w:webHidden/>
          </w:rPr>
          <w:fldChar w:fldCharType="begin"/>
        </w:r>
        <w:r>
          <w:rPr>
            <w:webHidden/>
          </w:rPr>
          <w:instrText>PAGEREF _Toc54806607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hyperlink w:anchor="_Toc54806608">
        <w:r>
          <w:rPr>
            <w:webHidden/>
            <w:rStyle w:val="Enlacedelndice"/>
            <w:vanish w:val="false"/>
            <w:lang w:val="es-AR"/>
          </w:rPr>
          <w:t>Trabajo a Realizar</w:t>
        </w:r>
        <w:r>
          <w:rPr>
            <w:webHidden/>
          </w:rPr>
          <w:fldChar w:fldCharType="begin"/>
        </w:r>
        <w:r>
          <w:rPr>
            <w:webHidden/>
          </w:rPr>
          <w:instrText>PAGEREF _Toc54806608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hyperlink w:anchor="_Toc54806609">
        <w:r>
          <w:rPr>
            <w:webHidden/>
            <w:rStyle w:val="Enlacedelndice"/>
            <w:vanish w:val="false"/>
            <w:lang w:val="es-AR"/>
          </w:rPr>
          <w:t>Condiciones de Desarrollo y Entrega</w:t>
        </w:r>
        <w:r>
          <w:rPr>
            <w:webHidden/>
          </w:rPr>
          <w:fldChar w:fldCharType="begin"/>
        </w:r>
        <w:r>
          <w:rPr>
            <w:webHidden/>
          </w:rPr>
          <w:instrText>PAGEREF _Toc54806609 \h</w:instrText>
        </w:r>
        <w:r>
          <w:rPr>
            <w:webHidden/>
          </w:rPr>
          <w:fldChar w:fldCharType="separate"/>
        </w:r>
        <w:r>
          <w:rPr>
            <w:rStyle w:val="Enlacedelndice"/>
            <w:vanish w:val="false"/>
          </w:rPr>
          <w:tab/>
          <w:t>3</w:t>
        </w:r>
        <w:r>
          <w:rPr>
            <w:webHidden/>
          </w:rPr>
          <w:fldChar w:fldCharType="end"/>
        </w:r>
      </w:hyperlink>
    </w:p>
    <w:p>
      <w:pPr>
        <w:pStyle w:val="Sumario1"/>
        <w:rPr>
          <w:rFonts w:ascii="Calibri" w:hAnsi="Calibri" w:eastAsia="" w:cs="" w:asciiTheme="minorHAnsi" w:cstheme="minorBidi" w:eastAsiaTheme="minorEastAsia" w:hAnsiTheme="minorHAnsi"/>
          <w:b w:val="false"/>
          <w:b w:val="false"/>
          <w:bCs w:val="false"/>
          <w:i w:val="false"/>
          <w:i w:val="false"/>
          <w:iCs w:val="false"/>
          <w:sz w:val="22"/>
          <w:szCs w:val="22"/>
        </w:rPr>
      </w:pPr>
      <w:hyperlink w:anchor="_Toc54806610">
        <w:r>
          <w:rPr>
            <w:webHidden/>
            <w:rStyle w:val="Enlacedelndice"/>
            <w:vanish w:val="false"/>
            <w:lang w:val="es-AR"/>
          </w:rPr>
          <w:t>Enunciado</w:t>
        </w:r>
        <w:r>
          <w:rPr>
            <w:webHidden/>
          </w:rPr>
          <w:fldChar w:fldCharType="begin"/>
        </w:r>
        <w:r>
          <w:rPr>
            <w:webHidden/>
          </w:rPr>
          <w:instrText>PAGEREF _Toc54806610 \h</w:instrText>
        </w:r>
        <w:r>
          <w:rPr>
            <w:webHidden/>
          </w:rPr>
          <w:fldChar w:fldCharType="separate"/>
        </w:r>
        <w:r>
          <w:rPr>
            <w:rStyle w:val="Enlacedelndice"/>
            <w:vanish w:val="false"/>
          </w:rPr>
          <w:tab/>
          <w:t>3</w:t>
        </w:r>
        <w:r>
          <w:rPr>
            <w:webHidden/>
          </w:rPr>
          <w:fldChar w:fldCharType="end"/>
        </w:r>
      </w:hyperlink>
    </w:p>
    <w:p>
      <w:pPr>
        <w:pStyle w:val="Sumario2"/>
        <w:tabs>
          <w:tab w:val="right" w:pos="8497" w:leader="dot"/>
        </w:tabs>
        <w:rPr>
          <w:rFonts w:ascii="Calibri" w:hAnsi="Calibri" w:eastAsia="" w:cs="" w:asciiTheme="minorHAnsi" w:cstheme="minorBidi" w:eastAsiaTheme="minorEastAsia" w:hAnsiTheme="minorHAnsi"/>
          <w:sz w:val="22"/>
          <w:szCs w:val="22"/>
        </w:rPr>
      </w:pPr>
      <w:hyperlink w:anchor="_Toc54806611">
        <w:r>
          <w:rPr>
            <w:webHidden/>
            <w:rStyle w:val="Enlacedelndice"/>
            <w:vanish w:val="false"/>
            <w:lang w:val="es-AR"/>
          </w:rPr>
          <w:t>Descripción</w:t>
        </w:r>
        <w:r>
          <w:rPr>
            <w:webHidden/>
          </w:rPr>
          <w:fldChar w:fldCharType="begin"/>
        </w:r>
        <w:r>
          <w:rPr>
            <w:webHidden/>
          </w:rPr>
          <w:instrText>PAGEREF _Toc54806611 \h</w:instrText>
        </w:r>
        <w:r>
          <w:rPr>
            <w:webHidden/>
          </w:rPr>
          <w:fldChar w:fldCharType="separate"/>
        </w:r>
        <w:r>
          <w:rPr>
            <w:rStyle w:val="Enlacedelndice"/>
            <w:vanish w:val="false"/>
          </w:rPr>
          <w:tab/>
          <w:t>3</w:t>
        </w:r>
        <w:r>
          <w:rPr>
            <w:webHidden/>
          </w:rPr>
          <w:fldChar w:fldCharType="end"/>
        </w:r>
      </w:hyperlink>
    </w:p>
    <w:p>
      <w:pPr>
        <w:pStyle w:val="Sumario2"/>
        <w:tabs>
          <w:tab w:val="right" w:pos="8497" w:leader="dot"/>
        </w:tabs>
        <w:rPr>
          <w:rFonts w:ascii="Calibri" w:hAnsi="Calibri" w:eastAsia="" w:cs="" w:asciiTheme="minorHAnsi" w:cstheme="minorBidi" w:eastAsiaTheme="minorEastAsia" w:hAnsiTheme="minorHAnsi"/>
          <w:sz w:val="22"/>
          <w:szCs w:val="22"/>
        </w:rPr>
      </w:pPr>
      <w:hyperlink w:anchor="_Toc54806612">
        <w:r>
          <w:rPr>
            <w:webHidden/>
            <w:rStyle w:val="Enlacedelndice"/>
            <w:vanish w:val="false"/>
            <w:lang w:val="es-AR"/>
          </w:rPr>
          <w:t>Autoevaluación</w:t>
        </w:r>
        <w:r>
          <w:rPr>
            <w:webHidden/>
          </w:rPr>
          <w:fldChar w:fldCharType="begin"/>
        </w:r>
        <w:r>
          <w:rPr>
            <w:webHidden/>
          </w:rPr>
          <w:instrText>PAGEREF _Toc54806612 \h</w:instrText>
        </w:r>
        <w:r>
          <w:rPr>
            <w:webHidden/>
          </w:rPr>
          <w:fldChar w:fldCharType="separate"/>
        </w:r>
        <w:r>
          <w:rPr>
            <w:rStyle w:val="Enlacedelndice"/>
            <w:vanish w:val="false"/>
          </w:rPr>
          <w:tab/>
          <w:t>3</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13">
        <w:r>
          <w:rPr>
            <w:webHidden/>
            <w:rStyle w:val="Enlacedelndice"/>
            <w:vanish w:val="false"/>
            <w:lang w:val="es-AR" w:eastAsia="es-AR"/>
          </w:rPr>
          <w:t>Punto 1.</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README / Descarga</w:t>
        </w:r>
        <w:r>
          <w:rPr>
            <w:webHidden/>
          </w:rPr>
          <w:fldChar w:fldCharType="begin"/>
        </w:r>
        <w:r>
          <w:rPr>
            <w:webHidden/>
          </w:rPr>
          <w:instrText>PAGEREF _Toc54806613 \h</w:instrText>
        </w:r>
        <w:r>
          <w:rPr>
            <w:webHidden/>
          </w:rPr>
          <w:fldChar w:fldCharType="separate"/>
        </w:r>
        <w:r>
          <w:rPr>
            <w:rStyle w:val="Enlacedelndice"/>
            <w:vanish w:val="false"/>
          </w:rPr>
          <w:tab/>
          <w:t>4</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14">
        <w:r>
          <w:rPr>
            <w:webHidden/>
          </w:rPr>
          <w:fldChar w:fldCharType="begin"/>
        </w:r>
        <w:r>
          <w:rPr>
            <w:webHidden/>
          </w:rPr>
          <w:instrText>PAGEREF _Toc54806614 \h</w:instrText>
        </w:r>
        <w:r>
          <w:rPr>
            <w:webHidden/>
          </w:rPr>
          <w:fldChar w:fldCharType="separate"/>
        </w:r>
        <w:r>
          <w:rPr>
            <w:webHidden/>
            <w:rStyle w:val="Enlacedelndice"/>
            <w:vanish w:val="false"/>
          </w:rPr>
          <w:t>Autoevaluación</w:t>
          <w:tab/>
          <w:t>4</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15">
        <w:r>
          <w:rPr>
            <w:webHidden/>
            <w:rStyle w:val="Enlacedelndice"/>
            <w:vanish w:val="false"/>
            <w:lang w:val="es-AR" w:eastAsia="es-AR"/>
          </w:rPr>
          <w:t>Punto 2.</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Documentación</w:t>
        </w:r>
        <w:r>
          <w:rPr>
            <w:webHidden/>
          </w:rPr>
          <w:fldChar w:fldCharType="begin"/>
        </w:r>
        <w:r>
          <w:rPr>
            <w:webHidden/>
          </w:rPr>
          <w:instrText>PAGEREF _Toc54806615 \h</w:instrText>
        </w:r>
        <w:r>
          <w:rPr>
            <w:webHidden/>
          </w:rPr>
          <w:fldChar w:fldCharType="separate"/>
        </w:r>
        <w:r>
          <w:rPr>
            <w:rStyle w:val="Enlacedelndice"/>
            <w:vanish w:val="false"/>
          </w:rPr>
          <w:tab/>
          <w:t>5</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16">
        <w:r>
          <w:rPr>
            <w:webHidden/>
            <w:rStyle w:val="Enlacedelndice"/>
            <w:vanish w:val="false"/>
            <w:lang w:eastAsia="es-AR"/>
          </w:rPr>
          <w:t>Autoevaluación</w:t>
        </w:r>
        <w:r>
          <w:rPr>
            <w:webHidden/>
          </w:rPr>
          <w:fldChar w:fldCharType="begin"/>
        </w:r>
        <w:r>
          <w:rPr>
            <w:webHidden/>
          </w:rPr>
          <w:instrText>PAGEREF _Toc54806616 \h</w:instrText>
        </w:r>
        <w:r>
          <w:rPr>
            <w:webHidden/>
          </w:rPr>
          <w:fldChar w:fldCharType="separate"/>
        </w:r>
        <w:r>
          <w:rPr>
            <w:rStyle w:val="Enlacedelndice"/>
            <w:vanish w:val="false"/>
          </w:rPr>
          <w:tab/>
          <w:t>5</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17">
        <w:r>
          <w:rPr>
            <w:webHidden/>
            <w:rStyle w:val="Enlacedelndice"/>
            <w:vanish w:val="false"/>
            <w:lang w:val="es-AR" w:eastAsia="es-AR"/>
          </w:rPr>
          <w:t>Punto 3.</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Script de Instalación: instalarTP</w:t>
        </w:r>
        <w:r>
          <w:rPr>
            <w:webHidden/>
          </w:rPr>
          <w:fldChar w:fldCharType="begin"/>
        </w:r>
        <w:r>
          <w:rPr>
            <w:webHidden/>
          </w:rPr>
          <w:instrText>PAGEREF _Toc54806617 \h</w:instrText>
        </w:r>
        <w:r>
          <w:rPr>
            <w:webHidden/>
          </w:rPr>
          <w:fldChar w:fldCharType="separate"/>
        </w:r>
        <w:r>
          <w:rPr>
            <w:rStyle w:val="Enlacedelndice"/>
            <w:vanish w:val="false"/>
          </w:rPr>
          <w:tab/>
          <w:t>6</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18">
        <w:r>
          <w:rPr>
            <w:webHidden/>
          </w:rPr>
          <w:fldChar w:fldCharType="begin"/>
        </w:r>
        <w:r>
          <w:rPr>
            <w:webHidden/>
          </w:rPr>
          <w:instrText>PAGEREF _Toc54806618 \h</w:instrText>
        </w:r>
        <w:r>
          <w:rPr>
            <w:webHidden/>
          </w:rPr>
          <w:fldChar w:fldCharType="separate"/>
        </w:r>
        <w:r>
          <w:rPr>
            <w:webHidden/>
            <w:rStyle w:val="Enlacedelndice"/>
            <w:vanish w:val="false"/>
          </w:rPr>
          <w:t>Diseño del registro de Identificación en el Archivo de Configuración</w:t>
          <w:tab/>
          <w:t>7</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19">
        <w:r>
          <w:rPr>
            <w:webHidden/>
          </w:rPr>
          <w:fldChar w:fldCharType="begin"/>
        </w:r>
        <w:r>
          <w:rPr>
            <w:webHidden/>
          </w:rPr>
          <w:instrText>PAGEREF _Toc54806619 \h</w:instrText>
        </w:r>
        <w:r>
          <w:rPr>
            <w:webHidden/>
          </w:rPr>
          <w:fldChar w:fldCharType="separate"/>
        </w:r>
        <w:r>
          <w:rPr>
            <w:webHidden/>
            <w:rStyle w:val="Enlacedelndice"/>
            <w:vanish w:val="false"/>
          </w:rPr>
          <w:t>Diseño del registro de Información adicional de instalación</w:t>
          <w:tab/>
          <w:t>8</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0">
        <w:r>
          <w:rPr>
            <w:webHidden/>
          </w:rPr>
          <w:fldChar w:fldCharType="begin"/>
        </w:r>
        <w:r>
          <w:rPr>
            <w:webHidden/>
          </w:rPr>
          <w:instrText>PAGEREF _Toc54806620 \h</w:instrText>
        </w:r>
        <w:r>
          <w:rPr>
            <w:webHidden/>
          </w:rPr>
          <w:fldChar w:fldCharType="separate"/>
        </w:r>
        <w:r>
          <w:rPr>
            <w:webHidden/>
            <w:rStyle w:val="Enlacedelndice"/>
            <w:vanish w:val="false"/>
          </w:rPr>
          <w:t>Diseño del registro de log</w:t>
          <w:tab/>
          <w:t>8</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1">
        <w:r>
          <w:rPr>
            <w:webHidden/>
            <w:rStyle w:val="Enlacedelndice"/>
            <w:vanish w:val="false"/>
            <w:lang w:eastAsia="es-AR"/>
          </w:rPr>
          <w:t>Autoevaluación</w:t>
        </w:r>
        <w:r>
          <w:rPr>
            <w:webHidden/>
          </w:rPr>
          <w:fldChar w:fldCharType="begin"/>
        </w:r>
        <w:r>
          <w:rPr>
            <w:webHidden/>
          </w:rPr>
          <w:instrText>PAGEREF _Toc54806621 \h</w:instrText>
        </w:r>
        <w:r>
          <w:rPr>
            <w:webHidden/>
          </w:rPr>
          <w:fldChar w:fldCharType="separate"/>
        </w:r>
        <w:r>
          <w:rPr>
            <w:rStyle w:val="Enlacedelndice"/>
            <w:vanish w:val="false"/>
          </w:rPr>
          <w:tab/>
          <w:t>9</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22">
        <w:r>
          <w:rPr>
            <w:webHidden/>
            <w:rStyle w:val="Enlacedelndice"/>
            <w:vanish w:val="false"/>
            <w:lang w:val="es-AR" w:eastAsia="es-AR"/>
          </w:rPr>
          <w:t>Punto 4.</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Script Inicializador iniciarambiente</w:t>
        </w:r>
        <w:r>
          <w:rPr>
            <w:webHidden/>
          </w:rPr>
          <w:fldChar w:fldCharType="begin"/>
        </w:r>
        <w:r>
          <w:rPr>
            <w:webHidden/>
          </w:rPr>
          <w:instrText>PAGEREF _Toc54806622 \h</w:instrText>
        </w:r>
        <w:r>
          <w:rPr>
            <w:webHidden/>
          </w:rPr>
          <w:fldChar w:fldCharType="separate"/>
        </w:r>
        <w:r>
          <w:rPr>
            <w:rStyle w:val="Enlacedelndice"/>
            <w:vanish w:val="false"/>
          </w:rPr>
          <w:tab/>
          <w:t>10</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3">
        <w:r>
          <w:rPr>
            <w:webHidden/>
            <w:rStyle w:val="Enlacedelndice"/>
            <w:vanish w:val="false"/>
            <w:lang w:eastAsia="es-AR"/>
          </w:rPr>
          <w:t>Autoevaluación</w:t>
        </w:r>
        <w:r>
          <w:rPr>
            <w:webHidden/>
          </w:rPr>
          <w:fldChar w:fldCharType="begin"/>
        </w:r>
        <w:r>
          <w:rPr>
            <w:webHidden/>
          </w:rPr>
          <w:instrText>PAGEREF _Toc54806623 \h</w:instrText>
        </w:r>
        <w:r>
          <w:rPr>
            <w:webHidden/>
          </w:rPr>
          <w:fldChar w:fldCharType="separate"/>
        </w:r>
        <w:r>
          <w:rPr>
            <w:rStyle w:val="Enlacedelndice"/>
            <w:vanish w:val="false"/>
          </w:rPr>
          <w:tab/>
          <w:t>11</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24">
        <w:r>
          <w:rPr>
            <w:webHidden/>
            <w:rStyle w:val="Enlacedelndice"/>
            <w:vanish w:val="false"/>
            <w:lang w:val="es-AR" w:eastAsia="es-AR"/>
          </w:rPr>
          <w:t>Punto 5.</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Proceso Principal</w:t>
        </w:r>
        <w:r>
          <w:rPr>
            <w:webHidden/>
          </w:rPr>
          <w:fldChar w:fldCharType="begin"/>
        </w:r>
        <w:r>
          <w:rPr>
            <w:webHidden/>
          </w:rPr>
          <w:instrText>PAGEREF _Toc54806624 \h</w:instrText>
        </w:r>
        <w:r>
          <w:rPr>
            <w:webHidden/>
          </w:rPr>
          <w:fldChar w:fldCharType="separate"/>
        </w:r>
        <w:r>
          <w:rPr>
            <w:rStyle w:val="Enlacedelndice"/>
            <w:vanish w:val="false"/>
          </w:rPr>
          <w:tab/>
          <w:t>12</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5">
        <w:r>
          <w:rPr>
            <w:webHidden/>
          </w:rPr>
          <w:fldChar w:fldCharType="begin"/>
        </w:r>
        <w:r>
          <w:rPr>
            <w:webHidden/>
          </w:rPr>
          <w:instrText>PAGEREF _Toc54806625 \h</w:instrText>
        </w:r>
        <w:r>
          <w:rPr>
            <w:webHidden/>
          </w:rPr>
          <w:fldChar w:fldCharType="separate"/>
        </w:r>
        <w:r>
          <w:rPr>
            <w:webHidden/>
            <w:rStyle w:val="Enlacedelndice"/>
            <w:vanish w:val="false"/>
          </w:rPr>
          <w:t>Diseño del registro de comercios</w:t>
          <w:tab/>
          <w:t>13</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6">
        <w:r>
          <w:rPr>
            <w:webHidden/>
          </w:rPr>
          <w:fldChar w:fldCharType="begin"/>
        </w:r>
        <w:r>
          <w:rPr>
            <w:webHidden/>
          </w:rPr>
          <w:instrText>PAGEREF _Toc54806626 \h</w:instrText>
        </w:r>
        <w:r>
          <w:rPr>
            <w:webHidden/>
          </w:rPr>
          <w:fldChar w:fldCharType="separate"/>
        </w:r>
        <w:r>
          <w:rPr>
            <w:webHidden/>
            <w:rStyle w:val="Enlacedelndice"/>
            <w:vanish w:val="false"/>
          </w:rPr>
          <w:t>Diseño del registro cabecera (TFH) en el Archivo de Novedades</w:t>
          <w:tab/>
          <w:t>14</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7">
        <w:r>
          <w:rPr>
            <w:webHidden/>
          </w:rPr>
          <w:fldChar w:fldCharType="begin"/>
        </w:r>
        <w:r>
          <w:rPr>
            <w:webHidden/>
          </w:rPr>
          <w:instrText>PAGEREF _Toc54806627 \h</w:instrText>
        </w:r>
        <w:r>
          <w:rPr>
            <w:webHidden/>
          </w:rPr>
          <w:fldChar w:fldCharType="separate"/>
        </w:r>
        <w:r>
          <w:rPr>
            <w:webHidden/>
            <w:rStyle w:val="Enlacedelndice"/>
            <w:vanish w:val="false"/>
          </w:rPr>
          <w:t>Diseño del registro de transacciones (TFD)</w:t>
          <w:tab/>
          <w:t>15</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8">
        <w:r>
          <w:rPr>
            <w:webHidden/>
          </w:rPr>
          <w:fldChar w:fldCharType="begin"/>
        </w:r>
        <w:r>
          <w:rPr>
            <w:webHidden/>
          </w:rPr>
          <w:instrText>PAGEREF _Toc54806628 \h</w:instrText>
        </w:r>
        <w:r>
          <w:rPr>
            <w:webHidden/>
          </w:rPr>
          <w:fldChar w:fldCharType="separate"/>
        </w:r>
        <w:r>
          <w:rPr>
            <w:webHidden/>
            <w:rStyle w:val="Enlacedelndice"/>
            <w:vanish w:val="false"/>
          </w:rPr>
          <w:t>Diseño del registro de tarjetas homologadas</w:t>
          <w:tab/>
          <w:t>16</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29">
        <w:r>
          <w:rPr>
            <w:webHidden/>
          </w:rPr>
          <w:fldChar w:fldCharType="begin"/>
        </w:r>
        <w:r>
          <w:rPr>
            <w:webHidden/>
          </w:rPr>
          <w:instrText>PAGEREF _Toc54806629 \h</w:instrText>
        </w:r>
        <w:r>
          <w:rPr>
            <w:webHidden/>
          </w:rPr>
          <w:fldChar w:fldCharType="separate"/>
        </w:r>
        <w:r>
          <w:rPr>
            <w:webHidden/>
            <w:rStyle w:val="Enlacedelndice"/>
            <w:vanish w:val="false"/>
          </w:rPr>
          <w:t>Salida 1 – Grabar el archivo de liquidaciones</w:t>
          <w:tab/>
          <w:t>16</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0">
        <w:r>
          <w:rPr>
            <w:webHidden/>
          </w:rPr>
          <w:fldChar w:fldCharType="begin"/>
        </w:r>
        <w:r>
          <w:rPr>
            <w:webHidden/>
          </w:rPr>
          <w:instrText>PAGEREF _Toc54806630 \h</w:instrText>
        </w:r>
        <w:r>
          <w:rPr>
            <w:webHidden/>
          </w:rPr>
          <w:fldChar w:fldCharType="separate"/>
        </w:r>
        <w:r>
          <w:rPr>
            <w:webHidden/>
            <w:rStyle w:val="Enlacedelndice"/>
            <w:vanish w:val="false"/>
          </w:rPr>
          <w:t>Diseño del Archivo de liquidación</w:t>
          <w:tab/>
          <w:t>17</w:t>
        </w:r>
        <w:r>
          <w:rPr>
            <w:webHidden/>
          </w:rPr>
          <w:fldChar w:fldCharType="end"/>
        </w:r>
      </w:hyperlink>
    </w:p>
    <w:p>
      <w:pPr>
        <w:pStyle w:val="Sumario4"/>
        <w:tabs>
          <w:tab w:val="right" w:pos="8497" w:leader="dot"/>
        </w:tabs>
        <w:rPr>
          <w:rFonts w:ascii="Calibri" w:hAnsi="Calibri" w:eastAsia="" w:cs="" w:asciiTheme="minorHAnsi" w:cstheme="minorBidi" w:eastAsiaTheme="minorEastAsia" w:hAnsiTheme="minorHAnsi"/>
          <w:sz w:val="22"/>
          <w:szCs w:val="22"/>
        </w:rPr>
      </w:pPr>
      <w:hyperlink w:anchor="_Toc54806631">
        <w:r>
          <w:rPr>
            <w:webHidden/>
          </w:rPr>
          <w:fldChar w:fldCharType="begin"/>
        </w:r>
        <w:r>
          <w:rPr>
            <w:webHidden/>
          </w:rPr>
          <w:instrText>PAGEREF _Toc54806631 \h</w:instrText>
        </w:r>
        <w:r>
          <w:rPr>
            <w:webHidden/>
          </w:rPr>
          <w:fldChar w:fldCharType="separate"/>
        </w:r>
        <w:r>
          <w:rPr>
            <w:webHidden/>
            <w:rStyle w:val="Enlacedelndice"/>
            <w:vanish w:val="false"/>
          </w:rPr>
          <w:t>Ejemplo</w:t>
          <w:tab/>
          <w:t>18</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2">
        <w:r>
          <w:rPr>
            <w:webHidden/>
          </w:rPr>
          <w:fldChar w:fldCharType="begin"/>
        </w:r>
        <w:r>
          <w:rPr>
            <w:webHidden/>
          </w:rPr>
          <w:instrText>PAGEREF _Toc54806632 \h</w:instrText>
        </w:r>
        <w:r>
          <w:rPr>
            <w:webHidden/>
          </w:rPr>
          <w:fldChar w:fldCharType="separate"/>
        </w:r>
        <w:r>
          <w:rPr>
            <w:webHidden/>
            <w:rStyle w:val="Enlacedelndice"/>
            <w:vanish w:val="false"/>
          </w:rPr>
          <w:t>Salida 2 – Grabar el archivo de comisiones</w:t>
          <w:tab/>
          <w:t>18</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3">
        <w:r>
          <w:rPr>
            <w:webHidden/>
          </w:rPr>
          <w:fldChar w:fldCharType="begin"/>
        </w:r>
        <w:r>
          <w:rPr>
            <w:webHidden/>
          </w:rPr>
          <w:instrText>PAGEREF _Toc54806633 \h</w:instrText>
        </w:r>
        <w:r>
          <w:rPr>
            <w:webHidden/>
          </w:rPr>
          <w:fldChar w:fldCharType="separate"/>
        </w:r>
        <w:r>
          <w:rPr>
            <w:webHidden/>
            <w:rStyle w:val="Enlacedelndice"/>
            <w:vanish w:val="false"/>
          </w:rPr>
          <w:t>Cálculo del Service charge</w:t>
          <w:tab/>
          <w:t>19</w:t>
        </w:r>
        <w:r>
          <w:rPr>
            <w:webHidden/>
          </w:rPr>
          <w:fldChar w:fldCharType="end"/>
        </w:r>
      </w:hyperlink>
    </w:p>
    <w:p>
      <w:pPr>
        <w:pStyle w:val="Sumario4"/>
        <w:tabs>
          <w:tab w:val="right" w:pos="8497" w:leader="dot"/>
        </w:tabs>
        <w:rPr>
          <w:rFonts w:ascii="Calibri" w:hAnsi="Calibri" w:eastAsia="" w:cs="" w:asciiTheme="minorHAnsi" w:cstheme="minorBidi" w:eastAsiaTheme="minorEastAsia" w:hAnsiTheme="minorHAnsi"/>
          <w:sz w:val="22"/>
          <w:szCs w:val="22"/>
        </w:rPr>
      </w:pPr>
      <w:hyperlink w:anchor="_Toc54806634">
        <w:r>
          <w:rPr>
            <w:webHidden/>
          </w:rPr>
          <w:fldChar w:fldCharType="begin"/>
        </w:r>
        <w:r>
          <w:rPr>
            <w:webHidden/>
          </w:rPr>
          <w:instrText>PAGEREF _Toc54806634 \h</w:instrText>
        </w:r>
        <w:r>
          <w:rPr>
            <w:webHidden/>
          </w:rPr>
          <w:fldChar w:fldCharType="separate"/>
        </w:r>
        <w:r>
          <w:rPr>
            <w:webHidden/>
            <w:rStyle w:val="Enlacedelndice"/>
            <w:vanish w:val="false"/>
          </w:rPr>
          <w:t>Varios ejemplos de Service charge para operaciones de Débito (000000) con Visa</w:t>
          <w:tab/>
          <w:t>20</w:t>
        </w:r>
        <w:r>
          <w:rPr>
            <w:webHidden/>
          </w:rPr>
          <w:fldChar w:fldCharType="end"/>
        </w:r>
      </w:hyperlink>
    </w:p>
    <w:p>
      <w:pPr>
        <w:pStyle w:val="Sumario4"/>
        <w:tabs>
          <w:tab w:val="right" w:pos="8497" w:leader="dot"/>
        </w:tabs>
        <w:rPr>
          <w:rFonts w:ascii="Calibri" w:hAnsi="Calibri" w:eastAsia="" w:cs="" w:asciiTheme="minorHAnsi" w:cstheme="minorBidi" w:eastAsiaTheme="minorEastAsia" w:hAnsiTheme="minorHAnsi"/>
          <w:sz w:val="22"/>
          <w:szCs w:val="22"/>
        </w:rPr>
      </w:pPr>
      <w:hyperlink w:anchor="_Toc54806635">
        <w:r>
          <w:rPr>
            <w:webHidden/>
          </w:rPr>
          <w:fldChar w:fldCharType="begin"/>
        </w:r>
        <w:r>
          <w:rPr>
            <w:webHidden/>
          </w:rPr>
          <w:instrText>PAGEREF _Toc54806635 \h</w:instrText>
        </w:r>
        <w:r>
          <w:rPr>
            <w:webHidden/>
          </w:rPr>
          <w:fldChar w:fldCharType="separate"/>
        </w:r>
        <w:r>
          <w:rPr>
            <w:webHidden/>
            <w:rStyle w:val="Enlacedelndice"/>
            <w:vanish w:val="false"/>
          </w:rPr>
          <w:t>Varios ejemplos de Service charge para operaciones de Crédito (111111) con Visa</w:t>
          <w:tab/>
          <w:t>20</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6">
        <w:r>
          <w:rPr>
            <w:webHidden/>
          </w:rPr>
          <w:fldChar w:fldCharType="begin"/>
        </w:r>
        <w:r>
          <w:rPr>
            <w:webHidden/>
          </w:rPr>
          <w:instrText>PAGEREF _Toc54806636 \h</w:instrText>
        </w:r>
        <w:r>
          <w:rPr>
            <w:webHidden/>
          </w:rPr>
          <w:fldChar w:fldCharType="separate"/>
        </w:r>
        <w:r>
          <w:rPr>
            <w:webHidden/>
            <w:rStyle w:val="Enlacedelndice"/>
            <w:vanish w:val="false"/>
          </w:rPr>
          <w:t>Diseño del archivo de Comisiones</w:t>
          <w:tab/>
          <w:t>21</w:t>
        </w:r>
        <w:r>
          <w:rPr>
            <w:webHidden/>
          </w:rPr>
          <w:fldChar w:fldCharType="end"/>
        </w:r>
      </w:hyperlink>
    </w:p>
    <w:p>
      <w:pPr>
        <w:pStyle w:val="Sumario4"/>
        <w:tabs>
          <w:tab w:val="right" w:pos="8497" w:leader="dot"/>
        </w:tabs>
        <w:rPr>
          <w:rFonts w:ascii="Calibri" w:hAnsi="Calibri" w:eastAsia="" w:cs="" w:asciiTheme="minorHAnsi" w:cstheme="minorBidi" w:eastAsiaTheme="minorEastAsia" w:hAnsiTheme="minorHAnsi"/>
          <w:sz w:val="22"/>
          <w:szCs w:val="22"/>
        </w:rPr>
      </w:pPr>
      <w:hyperlink w:anchor="_Toc54806637">
        <w:r>
          <w:rPr>
            <w:webHidden/>
          </w:rPr>
          <w:fldChar w:fldCharType="begin"/>
        </w:r>
        <w:r>
          <w:rPr>
            <w:webHidden/>
          </w:rPr>
          <w:instrText>PAGEREF _Toc54806637 \h</w:instrText>
        </w:r>
        <w:r>
          <w:rPr>
            <w:webHidden/>
          </w:rPr>
          <w:fldChar w:fldCharType="separate"/>
        </w:r>
        <w:r>
          <w:rPr>
            <w:webHidden/>
            <w:rStyle w:val="Enlacedelndice"/>
            <w:vanish w:val="false"/>
          </w:rPr>
          <w:t>Ejemplo</w:t>
          <w:tab/>
          <w:t>22</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38">
        <w:r>
          <w:rPr>
            <w:webHidden/>
            <w:rStyle w:val="Enlacedelndice"/>
            <w:vanish w:val="false"/>
            <w:lang w:eastAsia="es-AR"/>
          </w:rPr>
          <w:t>Autoevaluación</w:t>
        </w:r>
        <w:r>
          <w:rPr>
            <w:webHidden/>
          </w:rPr>
          <w:fldChar w:fldCharType="begin"/>
        </w:r>
        <w:r>
          <w:rPr>
            <w:webHidden/>
          </w:rPr>
          <w:instrText>PAGEREF _Toc54806638 \h</w:instrText>
        </w:r>
        <w:r>
          <w:rPr>
            <w:webHidden/>
          </w:rPr>
          <w:fldChar w:fldCharType="separate"/>
        </w:r>
        <w:r>
          <w:rPr>
            <w:rStyle w:val="Enlacedelndice"/>
            <w:vanish w:val="false"/>
          </w:rPr>
          <w:tab/>
          <w:t>23</w:t>
        </w:r>
        <w:r>
          <w:rPr>
            <w:webHidden/>
          </w:rPr>
          <w:fldChar w:fldCharType="end"/>
        </w:r>
      </w:hyperlink>
    </w:p>
    <w:p>
      <w:pPr>
        <w:pStyle w:val="Sumario2"/>
        <w:tabs>
          <w:tab w:val="left" w:pos="1200" w:leader="none"/>
          <w:tab w:val="right" w:pos="8497" w:leader="dot"/>
        </w:tabs>
        <w:rPr>
          <w:rFonts w:ascii="Calibri" w:hAnsi="Calibri" w:eastAsia="" w:cs="" w:asciiTheme="minorHAnsi" w:cstheme="minorBidi" w:eastAsiaTheme="minorEastAsia" w:hAnsiTheme="minorHAnsi"/>
          <w:sz w:val="22"/>
          <w:szCs w:val="22"/>
        </w:rPr>
      </w:pPr>
      <w:hyperlink w:anchor="_Toc54806639">
        <w:r>
          <w:rPr>
            <w:webHidden/>
            <w:rStyle w:val="Enlacedelndice"/>
            <w:vanish w:val="false"/>
            <w:lang w:val="es-AR" w:eastAsia="es-AR"/>
          </w:rPr>
          <w:t>Punto 6.</w:t>
        </w:r>
        <w:r>
          <w:rPr>
            <w:rStyle w:val="Enlacedelndice"/>
            <w:rFonts w:eastAsia="" w:cs="" w:ascii="Calibri" w:hAnsi="Calibri" w:asciiTheme="minorHAnsi" w:cstheme="minorBidi" w:eastAsiaTheme="minorEastAsia" w:hAnsiTheme="minorHAnsi"/>
            <w:sz w:val="22"/>
            <w:szCs w:val="22"/>
          </w:rPr>
          <w:tab/>
        </w:r>
        <w:r>
          <w:rPr>
            <w:rStyle w:val="Enlacedelndice"/>
            <w:lang w:val="es-AR" w:eastAsia="es-AR"/>
          </w:rPr>
          <w:t>arrancarproceso - frenarproceso</w:t>
        </w:r>
        <w:r>
          <w:rPr>
            <w:webHidden/>
          </w:rPr>
          <w:fldChar w:fldCharType="begin"/>
        </w:r>
        <w:r>
          <w:rPr>
            <w:webHidden/>
          </w:rPr>
          <w:instrText>PAGEREF _Toc54806639 \h</w:instrText>
        </w:r>
        <w:r>
          <w:rPr>
            <w:webHidden/>
          </w:rPr>
          <w:fldChar w:fldCharType="separate"/>
        </w:r>
        <w:r>
          <w:rPr>
            <w:rStyle w:val="Enlacedelndice"/>
            <w:vanish w:val="false"/>
          </w:rPr>
          <w:tab/>
          <w:t>25</w:t>
        </w:r>
        <w:r>
          <w:rPr>
            <w:webHidden/>
          </w:rPr>
          <w:fldChar w:fldCharType="end"/>
        </w:r>
      </w:hyperlink>
    </w:p>
    <w:p>
      <w:pPr>
        <w:pStyle w:val="Sumario3"/>
        <w:tabs>
          <w:tab w:val="right" w:pos="8497" w:leader="dot"/>
        </w:tabs>
        <w:rPr>
          <w:rFonts w:ascii="Calibri" w:hAnsi="Calibri" w:eastAsia="" w:cs="" w:asciiTheme="minorHAnsi" w:cstheme="minorBidi" w:eastAsiaTheme="minorEastAsia" w:hAnsiTheme="minorHAnsi"/>
          <w:sz w:val="22"/>
          <w:szCs w:val="22"/>
        </w:rPr>
      </w:pPr>
      <w:hyperlink w:anchor="_Toc54806640">
        <w:r>
          <w:rPr>
            <w:webHidden/>
            <w:rStyle w:val="Enlacedelndice"/>
            <w:vanish w:val="false"/>
            <w:lang w:eastAsia="es-AR"/>
          </w:rPr>
          <w:t>Autoevaluación</w:t>
        </w:r>
        <w:r>
          <w:rPr>
            <w:webHidden/>
          </w:rPr>
          <w:fldChar w:fldCharType="begin"/>
        </w:r>
        <w:r>
          <w:rPr>
            <w:webHidden/>
          </w:rPr>
          <w:instrText>PAGEREF _Toc54806640 \h</w:instrText>
        </w:r>
        <w:r>
          <w:rPr>
            <w:webHidden/>
          </w:rPr>
          <w:fldChar w:fldCharType="separate"/>
        </w:r>
        <w:r>
          <w:rPr>
            <w:rStyle w:val="Enlacedelndice"/>
            <w:vanish w:val="false"/>
          </w:rPr>
          <w:tab/>
          <w:t>25</w:t>
        </w:r>
        <w:r>
          <w:rPr>
            <w:webHidden/>
          </w:rPr>
          <w:fldChar w:fldCharType="end"/>
        </w:r>
      </w:hyperlink>
    </w:p>
    <w:p>
      <w:pPr>
        <w:pStyle w:val="Normal"/>
        <w:rPr>
          <w:b/>
          <w:b/>
          <w:bCs/>
        </w:rPr>
      </w:pPr>
      <w:r>
        <w:rPr>
          <w:b/>
          <w:bCs/>
        </w:rPr>
      </w:r>
      <w:r>
        <w:rPr>
          <w:b/>
          <w:bCs/>
        </w:rPr>
        <w:fldChar w:fldCharType="end"/>
      </w:r>
    </w:p>
    <w:p>
      <w:pPr>
        <w:pStyle w:val="Normal"/>
        <w:rPr>
          <w:b/>
          <w:b/>
          <w:bCs/>
        </w:rPr>
      </w:pPr>
      <w:r>
        <w:rPr>
          <w:b/>
          <w:bCs/>
        </w:rPr>
      </w:r>
    </w:p>
    <w:p>
      <w:pPr>
        <w:pStyle w:val="Normal"/>
        <w:rPr>
          <w:rFonts w:ascii="Cambria" w:hAnsi="Cambria"/>
          <w:b/>
          <w:b/>
          <w:bCs/>
          <w:kern w:val="2"/>
          <w:sz w:val="32"/>
          <w:szCs w:val="32"/>
        </w:rPr>
      </w:pPr>
      <w:r>
        <w:rPr>
          <w:rFonts w:ascii="Cambria" w:hAnsi="Cambria"/>
          <w:b/>
          <w:bCs/>
          <w:kern w:val="2"/>
          <w:sz w:val="32"/>
          <w:szCs w:val="32"/>
        </w:rPr>
      </w:r>
      <w:r>
        <w:br w:type="page"/>
      </w:r>
    </w:p>
    <w:p>
      <w:pPr>
        <w:pStyle w:val="Titular"/>
        <w:rPr/>
      </w:pPr>
      <w:bookmarkStart w:id="0" w:name="_Toc54806606"/>
      <w:r>
        <w:rPr/>
        <w:t>Fechas de Interés</w:t>
      </w:r>
      <w:bookmarkEnd w:id="0"/>
    </w:p>
    <w:p>
      <w:pPr>
        <w:pStyle w:val="Normal"/>
        <w:jc w:val="right"/>
        <w:rPr>
          <w:b/>
          <w:b/>
          <w:bCs/>
        </w:rPr>
      </w:pPr>
      <w:r>
        <w:rPr/>
        <w:drawing>
          <wp:inline distT="0" distB="0" distL="0" distR="0">
            <wp:extent cx="5200650" cy="375285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5200650" cy="3752850"/>
                    </a:xfrm>
                    <a:prstGeom prst="rect">
                      <a:avLst/>
                    </a:prstGeom>
                  </pic:spPr>
                </pic:pic>
              </a:graphicData>
            </a:graphic>
          </wp:inline>
        </w:drawing>
      </w:r>
    </w:p>
    <w:p>
      <w:pPr>
        <w:pStyle w:val="Normal"/>
        <w:rPr>
          <w:b/>
          <w:b/>
          <w:bCs/>
        </w:rPr>
      </w:pPr>
      <w:r>
        <w:rPr>
          <w:b/>
          <w:bCs/>
        </w:rPr>
      </w:r>
    </w:p>
    <w:tbl>
      <w:tblPr>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0" w:val="01e0" w:noHBand="0" w:lastColumn="1" w:firstColumn="1" w:lastRow="1" w:firstRow="1"/>
      </w:tblPr>
      <w:tblGrid>
        <w:gridCol w:w="9209"/>
      </w:tblGrid>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itular"/>
              <w:numPr>
                <w:ilvl w:val="0"/>
                <w:numId w:val="0"/>
              </w:numPr>
              <w:spacing w:before="240" w:after="60"/>
              <w:jc w:val="center"/>
              <w:outlineLvl w:val="0"/>
              <w:rPr>
                <w:lang w:val="es-AR"/>
              </w:rPr>
            </w:pPr>
            <w:bookmarkStart w:id="1" w:name="_Toc54806607"/>
            <w:r>
              <w:rPr>
                <w:lang w:val="es-AR"/>
              </w:rPr>
              <w:t>Información para el TP</w:t>
            </w:r>
            <w:bookmarkEnd w:id="1"/>
          </w:p>
          <w:p>
            <w:pPr>
              <w:pStyle w:val="Normal"/>
              <w:rPr/>
            </w:pPr>
            <w:r>
              <w:rPr/>
              <w:t>En este Word se encuentra el enunciado del TP</w:t>
            </w:r>
          </w:p>
          <w:p>
            <w:pPr>
              <w:pStyle w:val="Normal"/>
              <w:rPr/>
            </w:pPr>
            <w:r>
              <w:rPr/>
              <w:t>En este Word se encuentra la autoevaluación</w:t>
            </w:r>
          </w:p>
          <w:p>
            <w:pPr>
              <w:pStyle w:val="Normal"/>
              <w:rPr/>
            </w:pPr>
            <w:r>
              <w:rPr/>
              <w:t xml:space="preserve">En el Excel Estructuras y ejemplos se encuentra </w:t>
            </w:r>
          </w:p>
          <w:p>
            <w:pPr>
              <w:pStyle w:val="Normal"/>
              <w:numPr>
                <w:ilvl w:val="0"/>
                <w:numId w:val="2"/>
              </w:numPr>
              <w:rPr/>
            </w:pPr>
            <w:r>
              <w:rPr/>
              <w:t>el Diseño de las estructuras de entrada y salida</w:t>
            </w:r>
          </w:p>
          <w:p>
            <w:pPr>
              <w:pStyle w:val="Normal"/>
              <w:numPr>
                <w:ilvl w:val="0"/>
                <w:numId w:val="2"/>
              </w:numPr>
              <w:rPr/>
            </w:pPr>
            <w:r>
              <w:rPr/>
              <w:t>los datos para armar las tablas maestras: comercios, tarjetas homologadas</w:t>
            </w:r>
          </w:p>
          <w:p>
            <w:pPr>
              <w:pStyle w:val="Normal"/>
              <w:numPr>
                <w:ilvl w:val="0"/>
                <w:numId w:val="2"/>
              </w:numPr>
              <w:rPr/>
            </w:pPr>
            <w:r>
              <w:rPr/>
              <w:t>Ejemplos</w:t>
            </w:r>
          </w:p>
          <w:p>
            <w:pPr>
              <w:pStyle w:val="Normal"/>
              <w:rPr/>
            </w:pPr>
            <w:r>
              <w:rPr/>
              <w:t xml:space="preserve">En el Excel Datos de Prueba </w:t>
            </w:r>
          </w:p>
          <w:p>
            <w:pPr>
              <w:pStyle w:val="Normal"/>
              <w:numPr>
                <w:ilvl w:val="0"/>
                <w:numId w:val="2"/>
              </w:numPr>
              <w:rPr/>
            </w:pPr>
            <w:r>
              <w:rPr/>
              <w:t>los datos para armar los sets de prueba</w:t>
            </w:r>
          </w:p>
          <w:p>
            <w:pPr>
              <w:pStyle w:val="Normal"/>
              <w:ind w:left="720" w:hanging="0"/>
              <w:rPr/>
            </w:pPr>
            <w:r>
              <w:rPr/>
            </w:r>
          </w:p>
          <w:p>
            <w:pPr>
              <w:pStyle w:val="Normal"/>
              <w:spacing w:before="0" w:afterAutospacing="1"/>
              <w:rPr/>
            </w:pPr>
            <w:r>
              <w:rPr/>
              <w:t xml:space="preserve">Contacto: </w:t>
            </w:r>
            <w:hyperlink r:id="rId3">
              <w:r>
                <w:rPr>
                  <w:rStyle w:val="EnlacedeInternet"/>
                </w:rPr>
                <w:t>so7508@gmail.com</w:t>
              </w:r>
            </w:hyperlink>
          </w:p>
        </w:tc>
      </w:tr>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itular"/>
              <w:numPr>
                <w:ilvl w:val="0"/>
                <w:numId w:val="0"/>
              </w:numPr>
              <w:spacing w:before="240" w:after="60"/>
              <w:jc w:val="center"/>
              <w:outlineLvl w:val="0"/>
              <w:rPr>
                <w:lang w:val="es-AR"/>
              </w:rPr>
            </w:pPr>
            <w:r>
              <w:rPr/>
              <w:t xml:space="preserve"> </w:t>
            </w:r>
            <w:bookmarkStart w:id="2" w:name="_Toc54806608"/>
            <w:r>
              <w:rPr>
                <w:lang w:val="es-AR"/>
              </w:rPr>
              <w:t>Trabajo a Realizar</w:t>
            </w:r>
            <w:bookmarkEnd w:id="2"/>
            <w:r>
              <w:rPr>
                <w:lang w:val="es-AR"/>
              </w:rPr>
              <w:t xml:space="preserve"> </w:t>
            </w:r>
          </w:p>
          <w:p>
            <w:pPr>
              <w:pStyle w:val="ListParagraph"/>
              <w:numPr>
                <w:ilvl w:val="0"/>
                <w:numId w:val="3"/>
              </w:numPr>
              <w:suppressAutoHyphens w:val="true"/>
              <w:rPr/>
            </w:pPr>
            <w:r>
              <w:rPr/>
              <w:t xml:space="preserve">Se debe documentar en un </w:t>
            </w:r>
            <w:r>
              <w:rPr>
                <w:color w:val="0000FF"/>
              </w:rPr>
              <w:t>README</w:t>
            </w:r>
            <w:r>
              <w:rPr/>
              <w:t xml:space="preserve"> todo lo necesario para poder descargar, instalar y ejecutar el sistema. Se debe crear un </w:t>
            </w:r>
            <w:r>
              <w:rPr>
                <w:color w:val="0000FF"/>
              </w:rPr>
              <w:t xml:space="preserve">paquete de descarga </w:t>
            </w:r>
            <w:r>
              <w:rPr/>
              <w:t>con la estructura solicitada</w:t>
            </w:r>
          </w:p>
          <w:p>
            <w:pPr>
              <w:pStyle w:val="ListParagraph"/>
              <w:numPr>
                <w:ilvl w:val="0"/>
                <w:numId w:val="3"/>
              </w:numPr>
              <w:suppressAutoHyphens w:val="true"/>
              <w:rPr/>
            </w:pPr>
            <w:r>
              <w:rPr/>
              <w:t xml:space="preserve">Se debe </w:t>
            </w:r>
            <w:r>
              <w:rPr>
                <w:color w:val="0000FF"/>
              </w:rPr>
              <w:t>documentar</w:t>
            </w:r>
            <w:r>
              <w:rPr/>
              <w:t xml:space="preserve"> lo solicitado</w:t>
            </w:r>
          </w:p>
          <w:p>
            <w:pPr>
              <w:pStyle w:val="ListParagraph"/>
              <w:numPr>
                <w:ilvl w:val="0"/>
                <w:numId w:val="3"/>
              </w:numPr>
              <w:suppressAutoHyphens w:val="true"/>
              <w:rPr/>
            </w:pPr>
            <w:r>
              <w:rPr/>
              <w:t xml:space="preserve">Se debe realizar un script </w:t>
            </w:r>
            <w:r>
              <w:rPr/>
              <w:fldChar w:fldCharType="begin"/>
            </w:r>
            <w:r>
              <w:rPr/>
              <w:instrText> DOCPROPERTY "Instalador"</w:instrText>
            </w:r>
            <w:r>
              <w:rPr/>
              <w:fldChar w:fldCharType="separate"/>
            </w:r>
            <w:r>
              <w:rPr/>
              <w:t>instalarTP</w:t>
            </w:r>
            <w:r>
              <w:rPr/>
              <w:fldChar w:fldCharType="end"/>
            </w:r>
            <w:r>
              <w:rPr>
                <w:color w:val="0000FF"/>
              </w:rPr>
              <w:t xml:space="preserve"> </w:t>
            </w:r>
            <w:r>
              <w:rPr/>
              <w:t>para realizar la instalación del sistema</w:t>
            </w:r>
          </w:p>
          <w:p>
            <w:pPr>
              <w:pStyle w:val="ListParagraph"/>
              <w:numPr>
                <w:ilvl w:val="0"/>
                <w:numId w:val="3"/>
              </w:numPr>
              <w:suppressAutoHyphens w:val="true"/>
              <w:rPr/>
            </w:pPr>
            <w:r>
              <w:rPr/>
              <w:t xml:space="preserve">Se debe realizar un script </w:t>
            </w:r>
            <w:r>
              <w:rPr/>
              <w:fldChar w:fldCharType="begin"/>
            </w:r>
            <w:r>
              <w:rPr/>
              <w:instrText> DOCPROPERTY "Inicializador"</w:instrText>
            </w:r>
            <w:r>
              <w:rPr/>
              <w:fldChar w:fldCharType="separate"/>
            </w:r>
            <w:r>
              <w:rPr/>
              <w:t>iniciarambiente</w:t>
            </w:r>
            <w:r>
              <w:rPr/>
              <w:fldChar w:fldCharType="end"/>
            </w:r>
            <w:r>
              <w:rPr>
                <w:color w:val="0000FF"/>
              </w:rPr>
              <w:t xml:space="preserve"> </w:t>
            </w:r>
            <w:r>
              <w:rPr/>
              <w:t>para asegurar el entorno de ejecución del proceso</w:t>
            </w:r>
          </w:p>
          <w:p>
            <w:pPr>
              <w:pStyle w:val="ListParagraph"/>
              <w:numPr>
                <w:ilvl w:val="0"/>
                <w:numId w:val="3"/>
              </w:numPr>
              <w:suppressAutoHyphens w:val="true"/>
              <w:rPr/>
            </w:pPr>
            <w:r>
              <w:rPr/>
              <w:t xml:space="preserve">Se debe realizar un script </w:t>
            </w:r>
            <w:r>
              <w:rPr/>
              <w:fldChar w:fldCharType="begin"/>
            </w:r>
            <w:r>
              <w:rPr/>
              <w:instrText> DOCPROPERTY "Proceso"</w:instrText>
            </w:r>
            <w:r>
              <w:rPr/>
              <w:fldChar w:fldCharType="separate"/>
            </w:r>
            <w:r>
              <w:rPr/>
              <w:t>pprincipal</w:t>
            </w:r>
            <w:r>
              <w:rPr/>
              <w:fldChar w:fldCharType="end"/>
            </w:r>
            <w:r>
              <w:rPr/>
              <w:t xml:space="preserve"> que lee el input, lo valida, graba los archivos de liquidación, graba los archivos de comisiones, duerme un tiempo x y vuelve a empezar</w:t>
            </w:r>
          </w:p>
          <w:p>
            <w:pPr>
              <w:pStyle w:val="ListParagraph"/>
              <w:numPr>
                <w:ilvl w:val="0"/>
                <w:numId w:val="3"/>
              </w:numPr>
              <w:spacing w:before="0" w:afterAutospacing="1"/>
              <w:rPr/>
            </w:pPr>
            <w:r>
              <w:rPr/>
              <w:t xml:space="preserve">Se deben realizar dos comandos complementarios </w:t>
            </w:r>
            <w:r>
              <w:rPr/>
              <w:fldChar w:fldCharType="begin"/>
            </w:r>
            <w:r>
              <w:rPr/>
              <w:instrText> DOCPROPERTY "Start"</w:instrText>
            </w:r>
            <w:r>
              <w:rPr/>
              <w:fldChar w:fldCharType="separate"/>
            </w:r>
            <w:r>
              <w:rPr/>
              <w:t>arrancarproceso</w:t>
            </w:r>
            <w:r>
              <w:rPr/>
              <w:fldChar w:fldCharType="end"/>
            </w:r>
            <w:r>
              <w:rPr/>
              <w:t xml:space="preserve"> y </w:t>
            </w:r>
            <w:r>
              <w:rPr/>
              <w:fldChar w:fldCharType="begin"/>
            </w:r>
            <w:r>
              <w:rPr/>
              <w:instrText> DOCPROPERTY "Stop"</w:instrText>
            </w:r>
            <w:r>
              <w:rPr/>
              <w:fldChar w:fldCharType="separate"/>
            </w:r>
            <w:r>
              <w:rPr/>
              <w:t>frenarproceso</w:t>
            </w:r>
            <w:r>
              <w:rPr/>
              <w:fldChar w:fldCharType="end"/>
            </w:r>
            <w:r>
              <w:rPr>
                <w:color w:val="0000FF"/>
              </w:rPr>
              <w:t xml:space="preserve"> </w:t>
            </w:r>
            <w:r>
              <w:rPr/>
              <w:t>debido a las características de ejecución del proceso principal</w:t>
            </w:r>
          </w:p>
        </w:tc>
      </w:tr>
      <w:tr>
        <w:trPr>
          <w:trHeight w:val="3608"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Titular"/>
              <w:numPr>
                <w:ilvl w:val="0"/>
                <w:numId w:val="0"/>
              </w:numPr>
              <w:spacing w:before="240" w:after="60"/>
              <w:jc w:val="center"/>
              <w:outlineLvl w:val="0"/>
              <w:rPr/>
            </w:pPr>
            <w:bookmarkStart w:id="3" w:name="_Toc54806609"/>
            <w:r>
              <w:rPr>
                <w:lang w:val="es-AR"/>
              </w:rPr>
              <w:t>Condiciones de Desarrollo y Entrega</w:t>
            </w:r>
            <w:bookmarkEnd w:id="3"/>
          </w:p>
          <w:p>
            <w:pPr>
              <w:pStyle w:val="Normal"/>
              <w:rPr/>
            </w:pPr>
            <w:r>
              <w:rPr/>
              <w:t>Todos los comandos deben ser desarrollados en Shell script</w:t>
            </w:r>
          </w:p>
          <w:p>
            <w:pPr>
              <w:pStyle w:val="Normal"/>
              <w:rPr>
                <w:lang w:val="es-AR"/>
              </w:rPr>
            </w:pPr>
            <w:r>
              <w:rPr/>
              <w:t>Todo el sistema debe poder ser ejecutado SIN SER ROOT</w:t>
            </w:r>
          </w:p>
          <w:p>
            <w:pPr>
              <w:pStyle w:val="Normal"/>
              <w:rPr/>
            </w:pPr>
            <w:r>
              <w:rPr/>
              <w:t>La documentación es obligatoria</w:t>
            </w:r>
          </w:p>
          <w:p>
            <w:pPr>
              <w:pStyle w:val="Normal"/>
              <w:rPr/>
            </w:pPr>
            <w:r>
              <w:rPr/>
              <w:t>Se debe lograr la ejecución de todo el sistema y dar evidencia de ello</w:t>
            </w:r>
          </w:p>
          <w:p>
            <w:pPr>
              <w:pStyle w:val="Normal"/>
              <w:rPr/>
            </w:pPr>
            <w:r>
              <w:rPr/>
              <w:t>Se debe realizar una autoevaluación y registrarla en este documento</w:t>
            </w:r>
          </w:p>
          <w:p>
            <w:pPr>
              <w:pStyle w:val="Normal"/>
              <w:rPr/>
            </w:pPr>
            <w:r>
              <w:rPr/>
              <w:t>El README debe ser un documento aparte</w:t>
            </w:r>
          </w:p>
          <w:p>
            <w:pPr>
              <w:pStyle w:val="Normal"/>
              <w:rPr/>
            </w:pPr>
            <w:r>
              <w:rPr/>
              <w:t>El resto de la documentación del sistema puede estar en este documento</w:t>
            </w:r>
          </w:p>
          <w:p>
            <w:pPr>
              <w:pStyle w:val="Normal"/>
              <w:rPr/>
            </w:pPr>
            <w:r>
              <w:rPr/>
              <w:t xml:space="preserve"> </w:t>
            </w:r>
          </w:p>
          <w:p>
            <w:pPr>
              <w:pStyle w:val="Normal"/>
              <w:rPr/>
            </w:pPr>
            <w:r>
              <w:rPr/>
              <w:t>Se debe entregar el TP antes del 24 de noviembre de 2020 a las 22 horas.</w:t>
            </w:r>
          </w:p>
          <w:p>
            <w:pPr>
              <w:pStyle w:val="Normal"/>
              <w:rPr/>
            </w:pPr>
            <w:r>
              <w:rPr/>
              <w:t xml:space="preserve">Toda la entrega debe estar subida a un repositorio (como GitHub) y dar acceso a </w:t>
            </w:r>
            <w:hyperlink r:id="rId4">
              <w:r>
                <w:rPr>
                  <w:rStyle w:val="EnlacedeInternet"/>
                </w:rPr>
                <w:t>so7508@gmail.com</w:t>
              </w:r>
            </w:hyperlink>
          </w:p>
          <w:p>
            <w:pPr>
              <w:pStyle w:val="Normal"/>
              <w:rPr/>
            </w:pPr>
            <w:r>
              <w:rPr/>
              <w:t xml:space="preserve">Se debe enviar mail a </w:t>
            </w:r>
            <w:hyperlink r:id="rId5">
              <w:r>
                <w:rPr>
                  <w:rStyle w:val="EnlacedeInternet"/>
                </w:rPr>
                <w:t>so7508@gmail.com</w:t>
              </w:r>
            </w:hyperlink>
            <w:r>
              <w:rPr/>
              <w:t xml:space="preserve"> con el link, adjuntar el archivo README y este documento completo con la autoevaluación realizada</w:t>
            </w:r>
          </w:p>
        </w:tc>
      </w:tr>
    </w:tbl>
    <w:p>
      <w:pPr>
        <w:pStyle w:val="Normal"/>
        <w:rPr>
          <w:b/>
          <w:b/>
          <w:bCs/>
        </w:rPr>
      </w:pPr>
      <w:r>
        <w:rPr>
          <w:b/>
          <w:bCs/>
        </w:rPr>
      </w:r>
    </w:p>
    <w:p>
      <w:pPr>
        <w:pStyle w:val="Normal"/>
        <w:rPr>
          <w:b/>
          <w:b/>
          <w:bCs/>
        </w:rPr>
      </w:pPr>
      <w:r>
        <w:rPr>
          <w:b/>
          <w:bCs/>
        </w:rPr>
      </w:r>
    </w:p>
    <w:tbl>
      <w:tblPr>
        <w:tblW w:w="924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4"/>
        <w:gridCol w:w="1128"/>
      </w:tblGrid>
      <w:tr>
        <w:trPr>
          <w:trHeight w:val="22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numPr>
                <w:ilvl w:val="0"/>
                <w:numId w:val="0"/>
              </w:numPr>
              <w:spacing w:before="240" w:after="60"/>
              <w:outlineLvl w:val="0"/>
              <w:rPr/>
            </w:pPr>
            <w:bookmarkStart w:id="4" w:name="_Toc54806610"/>
            <w:r>
              <w:rPr>
                <w:lang w:val="es-AR"/>
              </w:rPr>
              <w:t>Enunciado</w:t>
            </w:r>
            <w:bookmarkEnd w:id="4"/>
          </w:p>
        </w:tc>
      </w:tr>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keepNext w:val="true"/>
              <w:numPr>
                <w:ilvl w:val="0"/>
                <w:numId w:val="0"/>
              </w:numPr>
              <w:spacing w:before="240" w:after="60"/>
              <w:outlineLvl w:val="1"/>
              <w:rPr>
                <w:lang w:val="es-AR"/>
              </w:rPr>
            </w:pPr>
            <w:bookmarkStart w:id="5" w:name="_Toc54806611"/>
            <w:r>
              <w:rPr>
                <w:lang w:val="es-AR"/>
              </w:rPr>
              <w:t>Descripción</w:t>
            </w:r>
            <w:bookmarkEnd w:id="5"/>
          </w:p>
          <w:p>
            <w:pPr>
              <w:pStyle w:val="Normal"/>
              <w:spacing w:before="0" w:afterAutospacing="1"/>
              <w:rPr/>
            </w:pPr>
            <w:r>
              <w:rPr/>
              <w:t>Se reciben archivos con información de transacciones efectuadas con tarjetas de crédito o débito. Cada archivo corresponde a un comercio/lote. Los comercios (</w:t>
            </w:r>
            <w:r>
              <w:rPr>
                <w:rFonts w:cs="Calibri" w:ascii="Calibri" w:hAnsi="Calibri"/>
              </w:rPr>
              <w:t>MERCHANT_CODE</w:t>
            </w:r>
            <w:r>
              <w:rPr>
                <w:rFonts w:cs="Calibri"/>
              </w:rPr>
              <w:t xml:space="preserve">) </w:t>
            </w:r>
            <w:r>
              <w:rPr/>
              <w:t xml:space="preserve">se validan con el archivo comercios.txt </w:t>
            </w:r>
          </w:p>
          <w:p>
            <w:pPr>
              <w:pStyle w:val="Normal"/>
              <w:spacing w:before="0" w:afterAutospacing="1"/>
              <w:rPr/>
            </w:pPr>
            <w:r>
              <w:rPr/>
              <w:t>Cada comercio envía varios lotes, cada lote tiene una o mas transacciones.</w:t>
            </w:r>
          </w:p>
          <w:p>
            <w:pPr>
              <w:pStyle w:val="Normal"/>
              <w:numPr>
                <w:ilvl w:val="1"/>
                <w:numId w:val="22"/>
              </w:numPr>
              <w:spacing w:before="0" w:after="0"/>
              <w:rPr/>
            </w:pPr>
            <w:r>
              <w:rPr/>
              <w:t>Transacciones de Débito = Compras = PROCESSING_CODE = 000000</w:t>
            </w:r>
          </w:p>
          <w:p>
            <w:pPr>
              <w:pStyle w:val="Normal"/>
              <w:numPr>
                <w:ilvl w:val="1"/>
                <w:numId w:val="22"/>
              </w:numPr>
              <w:spacing w:before="0" w:afterAutospacing="1"/>
              <w:rPr/>
            </w:pPr>
            <w:r>
              <w:rPr/>
              <w:t>Transacciones de Crédito = Anulaciones = PROCESSING_CODE = 111111</w:t>
            </w:r>
          </w:p>
          <w:p>
            <w:pPr>
              <w:pStyle w:val="Normal"/>
              <w:spacing w:before="0" w:afterAutospacing="1"/>
              <w:rPr/>
            </w:pPr>
            <w:r>
              <w:rPr/>
              <w:t xml:space="preserve">El objetivo del TP es crear archivos de liquidación (SETTLEMENT FILE) con la información de input previamente validada y depurada. </w:t>
            </w:r>
          </w:p>
          <w:p>
            <w:pPr>
              <w:pStyle w:val="Normal"/>
              <w:numPr>
                <w:ilvl w:val="1"/>
                <w:numId w:val="23"/>
              </w:numPr>
              <w:spacing w:before="0" w:after="0"/>
              <w:rPr>
                <w:lang w:eastAsia="es-AR"/>
              </w:rPr>
            </w:pPr>
            <w:r>
              <w:rPr>
                <w:lang w:eastAsia="es-AR"/>
              </w:rPr>
              <w:t>Uno por cada marca VISA MASTER AMEX</w:t>
            </w:r>
          </w:p>
          <w:p>
            <w:pPr>
              <w:pStyle w:val="Normal"/>
              <w:numPr>
                <w:ilvl w:val="1"/>
                <w:numId w:val="23"/>
              </w:numPr>
              <w:spacing w:before="0" w:afterAutospacing="1"/>
              <w:rPr>
                <w:lang w:eastAsia="es-AR"/>
              </w:rPr>
            </w:pPr>
            <w:r>
              <w:rPr>
                <w:lang w:eastAsia="es-AR"/>
              </w:rPr>
              <w:t>Otro para el resto de las marcas SP (sistema propio)</w:t>
            </w:r>
          </w:p>
          <w:p>
            <w:pPr>
              <w:pStyle w:val="Normal"/>
              <w:spacing w:before="0" w:afterAutospacing="1"/>
              <w:rPr/>
            </w:pPr>
            <w:r>
              <w:rPr/>
              <w:t>También se debe calcular el costo del servicio (SERVICE_CHARGE) según el medio de pago de que se trate</w:t>
            </w:r>
            <w:r>
              <w:rPr>
                <w:lang w:eastAsia="es-AR"/>
              </w:rPr>
              <w:t xml:space="preserve"> y grabar el SERVICE_CHARGE en el archivo de comisiones.</w:t>
            </w:r>
          </w:p>
          <w:p>
            <w:pPr>
              <w:pStyle w:val="Normal"/>
              <w:numPr>
                <w:ilvl w:val="1"/>
                <w:numId w:val="23"/>
              </w:numPr>
              <w:spacing w:before="0" w:after="0"/>
              <w:rPr>
                <w:lang w:eastAsia="es-AR"/>
              </w:rPr>
            </w:pPr>
            <w:r>
              <w:rPr>
                <w:lang w:eastAsia="es-AR"/>
              </w:rPr>
              <w:t>Los medios de pago homologados (ID_PAYMENT_METHOD) se validan con el archivo tarjetashomologadas.txt</w:t>
            </w:r>
          </w:p>
          <w:p>
            <w:pPr>
              <w:pStyle w:val="Normal"/>
              <w:numPr>
                <w:ilvl w:val="2"/>
                <w:numId w:val="23"/>
              </w:numPr>
              <w:spacing w:before="0" w:after="0"/>
              <w:rPr>
                <w:lang w:eastAsia="es-AR"/>
              </w:rPr>
            </w:pPr>
            <w:r>
              <w:rPr>
                <w:lang w:eastAsia="es-AR"/>
              </w:rPr>
              <w:t>Tasa para compras = DEBIT RATE</w:t>
            </w:r>
          </w:p>
          <w:p>
            <w:pPr>
              <w:pStyle w:val="Normal"/>
              <w:numPr>
                <w:ilvl w:val="2"/>
                <w:numId w:val="23"/>
              </w:numPr>
              <w:spacing w:before="0" w:afterAutospacing="1"/>
              <w:rPr>
                <w:lang w:eastAsia="es-AR"/>
              </w:rPr>
            </w:pPr>
            <w:r>
              <w:rPr>
                <w:lang w:eastAsia="es-AR"/>
              </w:rPr>
              <w:t>Tasa para anulaciones = CREDIT RATE</w:t>
            </w:r>
          </w:p>
        </w:tc>
      </w:tr>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keepNext w:val="true"/>
              <w:numPr>
                <w:ilvl w:val="0"/>
                <w:numId w:val="0"/>
              </w:numPr>
              <w:spacing w:before="240" w:after="60"/>
              <w:outlineLvl w:val="1"/>
              <w:rPr>
                <w:lang w:val="es-AR" w:eastAsia="es-AR"/>
              </w:rPr>
            </w:pPr>
            <w:bookmarkStart w:id="6" w:name="_Toc54806612"/>
            <w:r>
              <w:rPr>
                <w:lang w:val="es-AR"/>
              </w:rPr>
              <w:t>Autoevaluación</w:t>
            </w:r>
            <w:bookmarkEnd w:id="6"/>
            <w:r>
              <w:rPr>
                <w:lang w:val="es-AR" w:eastAsia="es-AR"/>
              </w:rPr>
              <w:t xml:space="preserve"> </w:t>
            </w:r>
          </w:p>
          <w:p>
            <w:pPr>
              <w:pStyle w:val="Normal"/>
              <w:rPr>
                <w:lang w:val="es-AR" w:eastAsia="es-AR"/>
              </w:rPr>
            </w:pPr>
            <w:r>
              <w:rPr>
                <w:lang w:val="es-AR" w:eastAsia="es-AR"/>
              </w:rPr>
              <w:t xml:space="preserve">Responder con </w:t>
            </w:r>
            <w:r>
              <w:rPr/>
              <w:t>SI – NO – NA</w:t>
            </w:r>
          </w:p>
          <w:p>
            <w:pPr>
              <w:pStyle w:val="Normal"/>
              <w:rPr>
                <w:lang w:val="es-AR" w:eastAsia="es-AR"/>
              </w:rPr>
            </w:pPr>
            <w:r>
              <w:rPr>
                <w:lang w:val="es-AR" w:eastAsia="es-AR"/>
              </w:rPr>
              <w:t xml:space="preserve">Las filas sombreadas las responde el ayudante </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4"/>
              </w:numPr>
              <w:suppressAutoHyphens w:val="true"/>
              <w:rPr>
                <w:lang w:val="es-AR" w:eastAsia="es-AR"/>
              </w:rPr>
            </w:pPr>
            <w:r>
              <w:rPr/>
              <w:t xml:space="preserve">¿La entrega se realizó a tiempo?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rFonts w:ascii="Times New Roman" w:hAnsi="Times New Roman"/>
                <w:lang w:val="es-AR" w:eastAsia="es-AR"/>
              </w:rPr>
            </w:pPr>
            <w:r>
              <w:rPr>
                <w:rFonts w:ascii="Times New Roman" w:hAnsi="Times New Roman"/>
                <w:lang w:val="es-AR" w:eastAsia="es-AR"/>
              </w:rPr>
            </w:r>
          </w:p>
        </w:tc>
      </w:tr>
      <w:tr>
        <w:trPr>
          <w:trHeight w:val="335"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4"/>
              </w:numPr>
              <w:suppressAutoHyphens w:val="true"/>
              <w:rPr>
                <w:lang w:val="es-AR" w:eastAsia="es-AR"/>
              </w:rPr>
            </w:pPr>
            <w:r>
              <w:rPr>
                <w:lang w:val="es-AR" w:eastAsia="es-AR"/>
              </w:rPr>
              <w:t xml:space="preserve">¿enviaron mail a </w:t>
            </w:r>
            <w:hyperlink r:id="rId6">
              <w:r>
                <w:rPr>
                  <w:rStyle w:val="EnlacedeInternet"/>
                </w:rPr>
                <w:t>so7508@gmail.com</w:t>
              </w:r>
            </w:hyperlink>
            <w:r>
              <w:rPr/>
              <w:t xml:space="preserve"> </w:t>
            </w:r>
            <w:r>
              <w:rPr>
                <w:lang w:val="es-AR" w:eastAsia="es-AR"/>
              </w:rPr>
              <w:t>conteniendo</w:t>
            </w:r>
            <w:r>
              <w:rPr/>
              <w:t xml:space="preserve"> link al repositorio, README y </w:t>
            </w:r>
            <w:r>
              <w:rPr>
                <w:lang w:val="es-AR" w:eastAsia="es-AR"/>
              </w:rPr>
              <w:t>autoevaluación?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rFonts w:ascii="Times New Roman" w:hAnsi="Times New Roman"/>
                <w:lang w:val="es-AR" w:eastAsia="es-AR"/>
              </w:rPr>
            </w:pPr>
            <w:r>
              <w:rPr>
                <w:rFonts w:ascii="Times New Roman" w:hAnsi="Times New Roman"/>
                <w:lang w:val="es-AR" w:eastAsia="es-AR"/>
              </w:rPr>
            </w:r>
          </w:p>
        </w:tc>
      </w:tr>
      <w:tr>
        <w:trPr>
          <w:trHeight w:val="37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4"/>
              </w:numPr>
              <w:suppressAutoHyphens w:val="true"/>
              <w:rPr/>
            </w:pPr>
            <w:r>
              <w:rPr>
                <w:lang w:val="es-AR" w:eastAsia="es-AR"/>
              </w:rPr>
              <w:t xml:space="preserve">¿El Repositorio fue accesible por </w:t>
            </w:r>
            <w:hyperlink r:id="rId7">
              <w:r>
                <w:rPr>
                  <w:rStyle w:val="EnlacedeInternet"/>
                  <w:lang w:val="es-AR" w:eastAsia="es-AR"/>
                </w:rPr>
                <w:t>so7508@gmail.com</w:t>
              </w:r>
            </w:hyperlink>
            <w:r>
              <w:rPr>
                <w:lang w:val="es-AR" w:eastAsia="es-AR"/>
              </w:rPr>
              <w:t>?</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rFonts w:ascii="Times New Roman" w:hAnsi="Times New Roman"/>
                <w:lang w:val="es-AR" w:eastAsia="es-AR"/>
              </w:rPr>
            </w:pPr>
            <w:r>
              <w:rPr>
                <w:rFonts w:ascii="Times New Roman" w:hAnsi="Times New Roman"/>
                <w:lang w:val="es-AR" w:eastAsia="es-AR"/>
              </w:rPr>
            </w:r>
          </w:p>
        </w:tc>
      </w:tr>
    </w:tbl>
    <w:p>
      <w:pPr>
        <w:pStyle w:val="Normal"/>
        <w:rPr>
          <w:b/>
          <w:b/>
          <w:bCs/>
        </w:rPr>
      </w:pPr>
      <w:r>
        <w:rPr>
          <w:b/>
          <w:bCs/>
        </w:rPr>
      </w:r>
    </w:p>
    <w:p>
      <w:pPr>
        <w:pStyle w:val="Normal"/>
        <w:rPr>
          <w:b/>
          <w:b/>
          <w:bCs/>
        </w:rPr>
      </w:pPr>
      <w:r>
        <w:rPr>
          <w:b/>
          <w:bCs/>
        </w:rPr>
      </w:r>
      <w:r>
        <w:br w:type="page"/>
      </w:r>
    </w:p>
    <w:p>
      <w:pPr>
        <w:pStyle w:val="Normal"/>
        <w:rPr>
          <w:b/>
          <w:b/>
          <w:bCs/>
        </w:rPr>
      </w:pPr>
      <w:r>
        <w:rPr>
          <w:b/>
          <w:bCs/>
        </w:rPr>
      </w:r>
    </w:p>
    <w:tbl>
      <w:tblPr>
        <w:tblW w:w="924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114"/>
        <w:gridCol w:w="1128"/>
      </w:tblGrid>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7" w:name="_Toc54806613"/>
            <w:r>
              <w:rPr>
                <w:lang w:val="es-AR" w:eastAsia="es-AR"/>
              </w:rPr>
              <w:t>README / Descarga</w:t>
            </w:r>
            <w:bookmarkEnd w:id="7"/>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b/>
                <w:b/>
                <w:bCs/>
                <w:lang w:val="es-AR" w:eastAsia="es-AR"/>
              </w:rPr>
            </w:pPr>
            <w:r>
              <w:rPr>
                <w:b/>
                <w:bCs/>
                <w:lang w:val="es-AR" w:eastAsia="es-AR"/>
              </w:rPr>
              <w:t>Respecto del README</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Entregar un README en el cual se explican todos y cada uno de los pasos necesarios para acceder al TP, descargarlo, instalarlo y ejecutarlo</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t>Ejemplo</w:t>
            </w:r>
          </w:p>
          <w:p>
            <w:pPr>
              <w:pStyle w:val="Normal"/>
              <w:rPr>
                <w:rFonts w:ascii="Times New Roman" w:hAnsi="Times New Roman"/>
                <w:lang w:val="es-AR" w:eastAsia="es-AR"/>
              </w:rPr>
            </w:pPr>
            <w:r>
              <w:rPr/>
              <w:drawing>
                <wp:inline distT="0" distB="0" distL="0" distR="0">
                  <wp:extent cx="5401945" cy="75374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8"/>
                          <a:stretch>
                            <a:fillRect/>
                          </a:stretch>
                        </pic:blipFill>
                        <pic:spPr bwMode="auto">
                          <a:xfrm>
                            <a:off x="0" y="0"/>
                            <a:ext cx="5401945" cy="753745"/>
                          </a:xfrm>
                          <a:prstGeom prst="rect">
                            <a:avLst/>
                          </a:prstGeom>
                        </pic:spPr>
                      </pic:pic>
                    </a:graphicData>
                  </a:graphic>
                </wp:inline>
              </w:drawing>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b/>
                <w:b/>
                <w:bCs/>
                <w:lang w:val="es-AR" w:eastAsia="es-AR"/>
              </w:rPr>
            </w:pPr>
            <w:r>
              <w:rPr>
                <w:b/>
                <w:bCs/>
                <w:lang w:val="es-AR" w:eastAsia="es-AR"/>
              </w:rPr>
              <w:t>Respecto de la descarga</w:t>
            </w:r>
          </w:p>
        </w:tc>
      </w:tr>
      <w:tr>
        <w:trPr>
          <w:trHeight w:val="717"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DE TRABAJO </w:t>
            </w:r>
          </w:p>
          <w:p>
            <w:pPr>
              <w:pStyle w:val="Normal"/>
              <w:rPr/>
            </w:pPr>
            <w:r>
              <w:rPr/>
              <w:t xml:space="preserve">Toda la descarga debe realizarse bajo un mismo directorio de trabajo llamado GrupoN donde n es su número de grupo </w:t>
            </w:r>
          </w:p>
        </w:tc>
      </w:tr>
      <w:tr>
        <w:trPr>
          <w:trHeight w:val="416"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t xml:space="preserve">Todo el camino (path) que va desde la raíz hasta GrupoN lo denominaremos genéricamente </w:t>
            </w:r>
            <w:r>
              <w:rPr>
                <w:color w:val="0000FF"/>
              </w:rPr>
              <w:t>$GRUPO</w:t>
            </w:r>
            <w:r>
              <w:rPr/>
              <w:t xml:space="preserve"> para facilitar la explicación del TP</w:t>
            </w:r>
          </w:p>
        </w:tc>
      </w:tr>
      <w:tr>
        <w:trPr>
          <w:trHeight w:val="64"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lang w:val="es-AR" w:eastAsia="es-AR"/>
              </w:rPr>
              <w:t>¿Porque pedimos esto? Para evitar que las distintas resoluciones de cada grupo se mezclen</w:t>
            </w:r>
          </w:p>
        </w:tc>
      </w:tr>
      <w:tr>
        <w:trPr>
          <w:trHeight w:val="442"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el SCRIPT DE INSTALACIÓN </w:t>
            </w:r>
          </w:p>
          <w:p>
            <w:pPr>
              <w:pStyle w:val="Normal"/>
              <w:rPr/>
            </w:pPr>
            <w:r>
              <w:rPr/>
              <w:t xml:space="preserve">Dentro de </w:t>
            </w:r>
            <w:r>
              <w:rPr>
                <w:color w:val="0000FF"/>
              </w:rPr>
              <w:t>$GRUPO</w:t>
            </w:r>
            <w:r>
              <w:rPr/>
              <w:t xml:space="preserve"> crear una carpeta “</w:t>
            </w:r>
            <w:r>
              <w:rPr>
                <w:rFonts w:ascii="Consolas" w:hAnsi="Consolas"/>
                <w:color w:val="0000FF"/>
              </w:rPr>
              <w:t>so7508</w:t>
            </w:r>
            <w:r>
              <w:rPr/>
              <w:t>” y depositar allí el script de instalación</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resguardar el paquete original </w:t>
            </w:r>
          </w:p>
          <w:p>
            <w:pPr>
              <w:pStyle w:val="Normal"/>
              <w:rPr/>
            </w:pPr>
            <w:r>
              <w:rPr/>
              <w:t xml:space="preserve">Dentro de </w:t>
            </w:r>
            <w:r>
              <w:rPr>
                <w:color w:val="0000FF"/>
              </w:rPr>
              <w:t>$GRUPO</w:t>
            </w:r>
            <w:r>
              <w:rPr/>
              <w:t xml:space="preserve"> crear una carpeta “</w:t>
            </w:r>
            <w:r>
              <w:rPr>
                <w:rFonts w:ascii="Consolas" w:hAnsi="Consolas"/>
                <w:color w:val="0000FF"/>
              </w:rPr>
              <w:t>original</w:t>
            </w:r>
            <w:r>
              <w:rPr/>
              <w:t>” y depositar allí los scripts originales y las tablas maestras del sistema.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resguardar los datos de prueba de la catedra </w:t>
            </w:r>
          </w:p>
          <w:p>
            <w:pPr>
              <w:pStyle w:val="Normal"/>
              <w:rPr/>
            </w:pPr>
            <w:r>
              <w:rPr/>
              <w:t xml:space="preserve">Dentro de </w:t>
            </w:r>
            <w:r>
              <w:rPr>
                <w:color w:val="0000FF"/>
              </w:rPr>
              <w:t>$GRUPO</w:t>
            </w:r>
            <w:r>
              <w:rPr/>
              <w:t xml:space="preserve"> crear una carpeta </w:t>
            </w:r>
            <w:r>
              <w:rPr>
                <w:rFonts w:ascii="Consolas" w:hAnsi="Consolas"/>
                <w:color w:val="0000FF"/>
              </w:rPr>
              <w:t>“catedra”</w:t>
            </w:r>
            <w:r>
              <w:rPr/>
              <w:t xml:space="preserve"> y depositar allí los archivos con los datos de prueba provistos por la catedra.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resguardar los datos de prueba propios </w:t>
            </w:r>
          </w:p>
          <w:p>
            <w:pPr>
              <w:pStyle w:val="Normal"/>
              <w:rPr/>
            </w:pPr>
            <w:r>
              <w:rPr/>
              <w:t xml:space="preserve">Dentro de </w:t>
            </w:r>
            <w:r>
              <w:rPr>
                <w:color w:val="0000FF"/>
              </w:rPr>
              <w:t>$GRUPO</w:t>
            </w:r>
            <w:r>
              <w:rPr/>
              <w:t xml:space="preserve"> crear una carpeta </w:t>
            </w:r>
            <w:r>
              <w:rPr>
                <w:rFonts w:ascii="Consolas" w:hAnsi="Consolas"/>
                <w:color w:val="0000FF"/>
              </w:rPr>
              <w:t>“propios”</w:t>
            </w:r>
            <w:r>
              <w:rPr/>
              <w:t xml:space="preserve"> y depositar allí los archivos con los datos de prueba propios.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DIRECTORIO para resguardar las evidencias de los testeos propios </w:t>
            </w:r>
          </w:p>
          <w:p>
            <w:pPr>
              <w:pStyle w:val="Normal"/>
              <w:rPr/>
            </w:pPr>
            <w:r>
              <w:rPr/>
              <w:t xml:space="preserve">Dentro de </w:t>
            </w:r>
            <w:r>
              <w:rPr>
                <w:color w:val="0000FF"/>
              </w:rPr>
              <w:t>$GRUPO</w:t>
            </w:r>
            <w:r>
              <w:rPr/>
              <w:t xml:space="preserve"> crear una carpeta </w:t>
            </w:r>
            <w:r>
              <w:rPr>
                <w:rFonts w:ascii="Consolas" w:hAnsi="Consolas"/>
                <w:color w:val="0000FF"/>
              </w:rPr>
              <w:t>“testeos”</w:t>
            </w:r>
            <w:r>
              <w:rPr/>
              <w:t xml:space="preserve"> (indicar el nombre elegido) y depositar alli evidencias de las pruebas realizadas.</w:t>
            </w:r>
          </w:p>
        </w:tc>
      </w:tr>
      <w:tr>
        <w:trPr>
          <w:trHeight w:val="459"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Puede organizar la información con subcarpetas pero respete estos nombres para que el ayudante pueda encontrar la información fácilmente</w:t>
            </w:r>
          </w:p>
        </w:tc>
      </w:tr>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EstiloTtulo3Antes0pto"/>
              <w:spacing w:before="0" w:after="60"/>
              <w:rPr>
                <w:lang w:eastAsia="es-AR"/>
              </w:rPr>
            </w:pPr>
            <w:bookmarkStart w:id="8" w:name="_Toc54806614"/>
            <w:r>
              <w:rPr/>
              <w:t>Autoevaluación</w:t>
            </w:r>
            <w:bookmarkEnd w:id="8"/>
            <w:r>
              <w:rPr>
                <w:lang w:eastAsia="es-AR"/>
              </w:rPr>
              <w:t xml:space="preserve">  </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¿nos dice correctamente que se debe descargar?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Una vez identificado el paquete ¿nos dice como se debe hacer la descarga?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 xml:space="preserve">Una vez hecha la descarga, ¿se crea automáticamente GrupoN y los demás solicitados?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6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¿todo queda bajo $GRUPO?</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6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12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¿Se recibió la ultima versión?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lang w:val="es-AR" w:eastAsia="es-AR"/>
              </w:rPr>
            </w:pPr>
            <w:r>
              <w:rPr>
                <w:b/>
                <w:bCs/>
                <w:lang w:val="es-AR" w:eastAsia="es-AR"/>
              </w:rPr>
              <w:t>Respecto de la instalación</w:t>
            </w:r>
          </w:p>
        </w:tc>
      </w:tr>
      <w:tr>
        <w:trPr>
          <w:trHeight w:val="15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 xml:space="preserve">El README, ¿explica los pasos para lograr instalar? Logueo, ejecución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2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¿explica que deja la instalación? ¿Dónde lo deja?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9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¿explica que se debe hacer si hay que reparar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4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lang w:val="es-AR" w:eastAsia="es-AR"/>
              </w:rPr>
            </w:pPr>
            <w:r>
              <w:rPr>
                <w:b/>
                <w:bCs/>
                <w:lang w:val="es-AR" w:eastAsia="es-AR"/>
              </w:rPr>
              <w:t>Respecto de la inicialización</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 xml:space="preserve">¿El README brinda las instrucciones correctas para ejecutar el inicializador?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brinda las instrucciones correctas para detener o arrancar?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8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¿Fue suficiente la explicación del README?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rPr>
                <w:b/>
                <w:b/>
                <w:bCs/>
                <w:lang w:val="es-AR" w:eastAsia="es-AR"/>
              </w:rPr>
            </w:pPr>
            <w:r>
              <w:rPr>
                <w:b/>
                <w:bCs/>
                <w:lang w:val="es-AR" w:eastAsia="es-AR"/>
              </w:rPr>
              <w:t>Respecto del proceso</w:t>
            </w:r>
          </w:p>
        </w:tc>
      </w:tr>
      <w:tr>
        <w:trPr>
          <w:trHeight w:val="7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1"/>
              </w:numPr>
              <w:suppressAutoHyphens w:val="true"/>
              <w:rPr>
                <w:lang w:val="es-AR" w:eastAsia="es-AR"/>
              </w:rPr>
            </w:pPr>
            <w:r>
              <w:rPr>
                <w:lang w:val="es-AR" w:eastAsia="es-AR"/>
              </w:rPr>
              <w:t>¿El README brinda las instrucciones para efectuar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1"/>
              </w:numPr>
              <w:suppressAutoHyphens w:val="true"/>
              <w:rPr/>
            </w:pPr>
            <w:r>
              <w:rP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bl>
    <w:p>
      <w:pPr>
        <w:pStyle w:val="Normal"/>
        <w:rPr>
          <w:b/>
          <w:b/>
          <w:bCs/>
        </w:rPr>
      </w:pPr>
      <w:r>
        <w:rPr>
          <w:b/>
          <w:bCs/>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8076"/>
        <w:gridCol w:w="1132"/>
      </w:tblGrid>
      <w:tr>
        <w:trPr>
          <w:trHeight w:val="6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9" w:name="_Toc54806615"/>
            <w:r>
              <w:rPr>
                <w:lang w:val="es-AR" w:eastAsia="es-AR"/>
              </w:rPr>
              <w:t>Documentación</w:t>
            </w:r>
            <w:bookmarkEnd w:id="9"/>
          </w:p>
        </w:tc>
      </w:tr>
      <w:tr>
        <w:trPr>
          <w:trHeight w:val="698"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Se puede documentar en este mismo documento o bien en un documento aparte.</w:t>
            </w:r>
          </w:p>
          <w:p>
            <w:pPr>
              <w:pStyle w:val="Normal"/>
              <w:rPr/>
            </w:pPr>
            <w:r>
              <w:rPr>
                <w:lang w:val="es-AR" w:eastAsia="es-AR"/>
              </w:rPr>
              <w:t>Indique a continuación que decide: _______documento aparte____________________</w:t>
            </w:r>
          </w:p>
          <w:p>
            <w:pPr>
              <w:pStyle w:val="Normal"/>
              <w:rPr>
                <w:lang w:val="es-AR" w:eastAsia="es-AR"/>
              </w:rPr>
            </w:pPr>
            <w:r>
              <w:rPr>
                <w:lang w:val="es-AR" w:eastAsia="es-AR"/>
              </w:rPr>
              <w:t>Si documenta acá, actualice la tabla de contenido de pagina 2 para que se muestren los ítems</w:t>
            </w:r>
          </w:p>
          <w:p>
            <w:pPr>
              <w:pStyle w:val="Normal"/>
              <w:rPr>
                <w:lang w:val="es-AR" w:eastAsia="es-AR"/>
              </w:rPr>
            </w:pPr>
            <w:r>
              <w:rPr>
                <w:lang w:val="es-AR" w:eastAsia="es-AR"/>
              </w:rPr>
              <w:t>La autoevaluación es explicativa de lo solicitado</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numPr>
                <w:ilvl w:val="0"/>
                <w:numId w:val="0"/>
              </w:numPr>
              <w:spacing w:before="240" w:after="60"/>
              <w:outlineLvl w:val="2"/>
              <w:rPr>
                <w:lang w:eastAsia="es-AR"/>
              </w:rPr>
            </w:pPr>
            <w:bookmarkStart w:id="10" w:name="_Toc54806616"/>
            <w:r>
              <w:rPr>
                <w:lang w:eastAsia="es-AR"/>
              </w:rPr>
              <w:t>Autoevaluación</w:t>
            </w:r>
            <w:bookmarkEnd w:id="10"/>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¿Coloca número de grupo y quienes participaron realmente en la resolución?</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¿Tiene la autoevaluación completa? Indicar:</w:t>
            </w:r>
          </w:p>
          <w:p>
            <w:pPr>
              <w:pStyle w:val="ListParagraph"/>
              <w:numPr>
                <w:ilvl w:val="0"/>
                <w:numId w:val="9"/>
              </w:numPr>
              <w:suppressAutoHyphens w:val="true"/>
              <w:rPr>
                <w:lang w:val="es-AR" w:eastAsia="es-AR"/>
              </w:rPr>
            </w:pPr>
            <w:r>
              <w:rPr>
                <w:lang w:val="es-AR" w:eastAsia="es-AR"/>
              </w:rPr>
              <w:t>SI, cuando la entrega cumple con lo solicitado y da evidencia de ello</w:t>
            </w:r>
          </w:p>
          <w:p>
            <w:pPr>
              <w:pStyle w:val="ListParagraph"/>
              <w:numPr>
                <w:ilvl w:val="0"/>
                <w:numId w:val="9"/>
              </w:numPr>
              <w:suppressAutoHyphens w:val="true"/>
              <w:rPr>
                <w:lang w:val="es-AR" w:eastAsia="es-AR"/>
              </w:rPr>
            </w:pPr>
            <w:r>
              <w:rPr>
                <w:lang w:val="es-AR" w:eastAsia="es-AR"/>
              </w:rPr>
              <w:t xml:space="preserve">NO, si no cumple con lo solicitado o no puede dar evidencia de ello </w:t>
            </w:r>
          </w:p>
          <w:p>
            <w:pPr>
              <w:pStyle w:val="ListParagraph"/>
              <w:numPr>
                <w:ilvl w:val="0"/>
                <w:numId w:val="9"/>
              </w:numPr>
              <w:suppressAutoHyphens w:val="true"/>
              <w:rPr>
                <w:lang w:val="es-AR" w:eastAsia="es-AR"/>
              </w:rPr>
            </w:pPr>
            <w:r>
              <w:rPr>
                <w:lang w:val="es-AR" w:eastAsia="es-AR"/>
              </w:rPr>
              <w:t xml:space="preserve">NA si el ítem no aplica a su solución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Hipótesis y Aclaraciones</w:t>
            </w:r>
          </w:p>
          <w:p>
            <w:pPr>
              <w:pStyle w:val="Normal"/>
              <w:rPr/>
            </w:pPr>
            <w:r>
              <w:rPr/>
              <w:t>En un ítem bajo este título ¿están documentadas las hipótesis y aclaraciones que han asumido en la resolución del TP?</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502"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Descripción de Problemas</w:t>
            </w:r>
          </w:p>
          <w:p>
            <w:pPr>
              <w:pStyle w:val="Normal"/>
              <w:suppressAutoHyphens w:val="true"/>
              <w:rPr>
                <w:lang w:val="es-AR" w:eastAsia="es-AR"/>
              </w:rPr>
            </w:pPr>
            <w:r>
              <w:rPr>
                <w:lang w:val="es-AR" w:eastAsia="es-AR"/>
              </w:rPr>
              <w:t>En un ítem bajo este título ¿están documentadas las dificultades que atravesaron durante el desarrollo del TP y como lograron resolverlas.?</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84"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Comandos Adicionales ¿ha creado nuevos comandos?</w:t>
            </w:r>
          </w:p>
          <w:p>
            <w:pPr>
              <w:pStyle w:val="NoSpacing"/>
              <w:rPr/>
            </w:pPr>
            <w:r>
              <w:rPr/>
              <w:t>Si crea algún comando auxiliar, ¿está documentado nombre y para que lo usa.?</w:t>
            </w:r>
          </w:p>
          <w:p>
            <w:pPr>
              <w:pStyle w:val="NoSpacing"/>
              <w:rPr/>
            </w:pPr>
            <w:r>
              <w:rPr/>
              <w:t>Si no realiza comandos auxiliares indique “NA”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NA</w:t>
            </w:r>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 xml:space="preserve">Archivos Adicionales ¿ha creado nuevos archivos </w:t>
            </w:r>
            <w:r>
              <w:rPr>
                <w:b/>
                <w:bCs/>
                <w:lang w:val="es-AR" w:eastAsia="es-AR"/>
              </w:rPr>
              <w:t>permanentes</w:t>
            </w:r>
            <w:r>
              <w:rPr>
                <w:lang w:val="es-AR" w:eastAsia="es-AR"/>
              </w:rPr>
              <w:t>?</w:t>
            </w:r>
          </w:p>
          <w:p>
            <w:pPr>
              <w:pStyle w:val="NoSpacing"/>
              <w:rPr/>
            </w:pPr>
            <w:r>
              <w:rPr>
                <w:lang w:val="es-AR" w:eastAsia="es-AR"/>
              </w:rPr>
              <w:t>Si crea algún archivo</w:t>
            </w:r>
            <w:r>
              <w:rPr/>
              <w:t>, ¿está documentado nombre y para que lo usa.?</w:t>
            </w:r>
          </w:p>
          <w:p>
            <w:pPr>
              <w:pStyle w:val="Normal"/>
              <w:rPr>
                <w:lang w:val="es-AR" w:eastAsia="es-AR"/>
              </w:rPr>
            </w:pPr>
            <w:r>
              <w:rPr>
                <w:lang w:val="es-AR" w:eastAsia="es-AR"/>
              </w:rPr>
              <w:t>Si no crea nuevos archivos, indique “NA”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591"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3"/>
              </w:numPr>
              <w:suppressAutoHyphens w:val="true"/>
              <w:rPr>
                <w:lang w:val="es-AR" w:eastAsia="es-AR"/>
              </w:rPr>
            </w:pPr>
            <w:r>
              <w:rPr>
                <w:lang w:val="es-AR" w:eastAsia="es-AR"/>
              </w:rPr>
              <w:t>Estructura de Directorios – parte 1</w:t>
            </w:r>
          </w:p>
          <w:p>
            <w:pPr>
              <w:pStyle w:val="Normal"/>
              <w:rPr/>
            </w:pPr>
            <w:r>
              <w:rPr/>
              <w:t>En un ítem bajo este título ¿esta documentada la estructura resultante luego de una instalación y una ejecución?</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r>
          </w:p>
        </w:tc>
      </w:tr>
      <w:tr>
        <w:trPr>
          <w:trHeight w:val="531"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8"/>
              </w:numPr>
              <w:suppressAutoHyphens w:val="true"/>
              <w:rPr>
                <w:lang w:val="es-AR" w:eastAsia="es-AR"/>
              </w:rPr>
            </w:pPr>
            <w:r>
              <w:rPr>
                <w:lang w:val="es-AR" w:eastAsia="es-AR"/>
              </w:rPr>
              <w:t>Estructura de Directorios – parte 2</w:t>
            </w:r>
          </w:p>
          <w:p>
            <w:pPr>
              <w:pStyle w:val="Normal"/>
              <w:rPr/>
            </w:pPr>
            <w:r>
              <w:rPr/>
              <w:t xml:space="preserve">En la rama que contiene los archivos de prueba propios, listar el nombre de cada archivo y para que se usa  </w:t>
            </w:r>
          </w:p>
          <w:p>
            <w:pPr>
              <w:pStyle w:val="Normal"/>
              <w:rPr/>
            </w:pPr>
            <w:r>
              <w:rPr/>
              <w:t>Por ejemplo:</w:t>
            </w:r>
          </w:p>
          <w:p>
            <w:pPr>
              <w:pStyle w:val="ListParagraph"/>
              <w:numPr>
                <w:ilvl w:val="0"/>
                <w:numId w:val="8"/>
              </w:numPr>
              <w:rPr/>
            </w:pPr>
            <w:r>
              <w:rPr/>
              <w:t>C12345678_Lote0001: archivo vacío</w:t>
            </w:r>
          </w:p>
          <w:p>
            <w:pPr>
              <w:pStyle w:val="ListParagraph"/>
              <w:numPr>
                <w:ilvl w:val="0"/>
                <w:numId w:val="8"/>
              </w:numPr>
              <w:rPr/>
            </w:pPr>
            <w:r>
              <w:rPr/>
              <w:t>C12345678_Lote0002: archivo para probar tarjetas no homologadas</w:t>
            </w:r>
          </w:p>
          <w:p>
            <w:pPr>
              <w:pStyle w:val="ListParagraph"/>
              <w:numPr>
                <w:ilvl w:val="0"/>
                <w:numId w:val="8"/>
              </w:numPr>
              <w:rPr/>
            </w:pPr>
            <w:r>
              <w:rPr/>
              <w:t>C23456789_Lote0001: archivo para probar error en la cabecera</w:t>
            </w:r>
          </w:p>
          <w:p>
            <w:pPr>
              <w:pStyle w:val="ListParagraph"/>
              <w:numPr>
                <w:ilvl w:val="0"/>
                <w:numId w:val="8"/>
              </w:numPr>
              <w:rPr/>
            </w:pPr>
            <w:r>
              <w:rPr/>
              <w:t>ComercioA_Lote0023: archivo para probar error en el código de comercio</w:t>
            </w:r>
          </w:p>
          <w:p>
            <w:pPr>
              <w:pStyle w:val="ListParagraph"/>
              <w:numPr>
                <w:ilvl w:val="0"/>
                <w:numId w:val="8"/>
              </w:numPr>
              <w:rPr/>
            </w:pPr>
            <w:r>
              <w:rPr/>
              <w:t>C23456789_LoteABC: archivo para probar error en el numero de lote</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3"/>
              </w:numPr>
              <w:suppressAutoHyphens w:val="true"/>
              <w:rPr/>
            </w:pPr>
            <w:r>
              <w:rPr/>
              <w:t xml:space="preserve">Las decisiones tomadas durante el desarrollo ¿Fueron bien documentadas?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lang w:val="es-AR" w:eastAsia="es-AR"/>
              </w:rPr>
            </w:pPr>
            <w:r>
              <w:rPr>
                <w:lang w:val="es-AR" w:eastAsia="es-AR"/>
              </w:rPr>
            </w:r>
          </w:p>
        </w:tc>
      </w:tr>
    </w:tbl>
    <w:p>
      <w:pPr>
        <w:pStyle w:val="Normal"/>
        <w:rPr>
          <w:b/>
          <w:b/>
          <w:bCs/>
        </w:rPr>
      </w:pPr>
      <w:r>
        <w:rPr>
          <w:b/>
          <w:bCs/>
        </w:rPr>
      </w:r>
    </w:p>
    <w:p>
      <w:pPr>
        <w:pStyle w:val="Normal"/>
        <w:rPr>
          <w:b/>
          <w:b/>
          <w:bCs/>
        </w:rPr>
      </w:pPr>
      <w:r>
        <w:rPr>
          <w:b/>
          <w:bCs/>
        </w:rPr>
      </w:r>
      <w:r>
        <w:br w:type="page"/>
      </w:r>
    </w:p>
    <w:tbl>
      <w:tblPr>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8114"/>
        <w:gridCol w:w="1123"/>
      </w:tblGrid>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pageBreakBefore/>
              <w:numPr>
                <w:ilvl w:val="0"/>
                <w:numId w:val="24"/>
              </w:numPr>
              <w:spacing w:before="240" w:after="60"/>
              <w:rPr>
                <w:lang w:val="es-AR" w:eastAsia="es-AR"/>
              </w:rPr>
            </w:pPr>
            <w:bookmarkStart w:id="11" w:name="_Toc54806617"/>
            <w:r>
              <w:rPr>
                <w:lang w:val="es-AR" w:eastAsia="es-AR"/>
              </w:rPr>
              <w:t xml:space="preserve">Script de Instalación: </w:t>
            </w:r>
            <w:bookmarkEnd w:id="11"/>
            <w:r>
              <w:rPr/>
              <w:fldChar w:fldCharType="begin"/>
            </w:r>
            <w:r>
              <w:rPr/>
              <w:instrText> DOCPROPERTY "Instalador"</w:instrText>
            </w:r>
            <w:r>
              <w:rPr/>
              <w:fldChar w:fldCharType="separate"/>
            </w:r>
            <w:r>
              <w:rPr/>
              <w:t>instalarTP</w:t>
            </w:r>
            <w:r>
              <w:rPr/>
              <w:fldChar w:fldCharType="end"/>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Propósito </w:t>
            </w:r>
          </w:p>
        </w:tc>
      </w:tr>
      <w:tr>
        <w:trPr>
          <w:trHeight w:val="256"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El propósito de este comando es realizar la instalación o reparación del sistema</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El comando debe soportar los siguientes escenarios </w:t>
            </w:r>
          </w:p>
        </w:tc>
      </w:tr>
      <w:tr>
        <w:trPr>
          <w:trHeight w:val="634"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6"/>
              </w:numPr>
              <w:suppressAutoHyphens w:val="true"/>
              <w:rPr/>
            </w:pPr>
            <w:r>
              <w:rPr/>
              <w:t>El sistema nunca fue instalado</w:t>
            </w:r>
          </w:p>
          <w:p>
            <w:pPr>
              <w:pStyle w:val="Normal"/>
              <w:numPr>
                <w:ilvl w:val="1"/>
                <w:numId w:val="6"/>
              </w:numPr>
              <w:suppressAutoHyphens w:val="true"/>
              <w:rPr/>
            </w:pPr>
            <w:r>
              <w:rPr/>
              <w:t>se deberá instalar el sistema</w:t>
            </w:r>
          </w:p>
          <w:p>
            <w:pPr>
              <w:pStyle w:val="Normal"/>
              <w:numPr>
                <w:ilvl w:val="0"/>
                <w:numId w:val="6"/>
              </w:numPr>
              <w:suppressAutoHyphens w:val="true"/>
              <w:rPr/>
            </w:pPr>
            <w:r>
              <w:rPr/>
              <w:t>El sistema está bien instalado</w:t>
            </w:r>
          </w:p>
          <w:p>
            <w:pPr>
              <w:pStyle w:val="Normal"/>
              <w:numPr>
                <w:ilvl w:val="1"/>
                <w:numId w:val="6"/>
              </w:numPr>
              <w:suppressAutoHyphens w:val="true"/>
              <w:rPr/>
            </w:pPr>
            <w:r>
              <w:rPr/>
              <w:t xml:space="preserve">Se deberá mostrar los datos del archivo de configuración y no se deberá instalar el sistema </w:t>
            </w:r>
          </w:p>
          <w:p>
            <w:pPr>
              <w:pStyle w:val="Normal"/>
              <w:numPr>
                <w:ilvl w:val="0"/>
                <w:numId w:val="6"/>
              </w:numPr>
              <w:suppressAutoHyphens w:val="true"/>
              <w:rPr/>
            </w:pPr>
            <w:r>
              <w:rPr/>
              <w:t>El sistema está instalado pero incompleto</w:t>
            </w:r>
          </w:p>
          <w:p>
            <w:pPr>
              <w:pStyle w:val="Normal"/>
              <w:numPr>
                <w:ilvl w:val="1"/>
                <w:numId w:val="6"/>
              </w:numPr>
              <w:suppressAutoHyphens w:val="true"/>
              <w:rPr/>
            </w:pPr>
            <w:r>
              <w:rPr/>
              <w:t>Se deberá informar al usuario lo que esta mal</w:t>
            </w:r>
          </w:p>
          <w:p>
            <w:pPr>
              <w:pStyle w:val="Normal"/>
              <w:numPr>
                <w:ilvl w:val="1"/>
                <w:numId w:val="6"/>
              </w:numPr>
              <w:suppressAutoHyphens w:val="true"/>
              <w:rPr/>
            </w:pPr>
            <w:r>
              <w:rPr/>
              <w:t xml:space="preserve">Si se puede reparar, avisar y hacerlo, luego mostrar los datos del archivo de configuración </w:t>
            </w:r>
          </w:p>
          <w:p>
            <w:pPr>
              <w:pStyle w:val="Normal"/>
              <w:numPr>
                <w:ilvl w:val="1"/>
                <w:numId w:val="6"/>
              </w:numPr>
              <w:suppressAutoHyphens w:val="true"/>
              <w:rPr>
                <w:lang w:val="es-AR" w:eastAsia="es-AR"/>
              </w:rPr>
            </w:pPr>
            <w:r>
              <w:rPr/>
              <w:t>Si no se puede reparar decirle al usuario que debería hacer para solucionar el problema</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¿Cómo saber si esta instalado?</w:t>
            </w:r>
          </w:p>
        </w:tc>
      </w:tr>
      <w:tr>
        <w:trPr>
          <w:trHeight w:val="17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uppressAutoHyphens w:val="true"/>
              <w:rPr>
                <w:lang w:val="es-AR" w:eastAsia="es-AR"/>
              </w:rPr>
            </w:pPr>
            <w:r>
              <w:rPr>
                <w:lang w:val="es-AR" w:eastAsia="es-AR"/>
              </w:rPr>
              <w:t>Si el archivo de configuración del sistema EXISTE, deben asumir que ya fue instalado</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¿Cuál es el alcance de una reparación?</w:t>
            </w:r>
          </w:p>
        </w:tc>
      </w:tr>
      <w:tr>
        <w:trPr>
          <w:trHeight w:val="1043"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Una reparación no modifica identificadores del archivo de configuración</w:t>
            </w:r>
          </w:p>
          <w:p>
            <w:pPr>
              <w:pStyle w:val="Normal"/>
              <w:rPr>
                <w:lang w:val="es-AR" w:eastAsia="es-AR"/>
              </w:rPr>
            </w:pPr>
            <w:r>
              <w:rPr>
                <w:lang w:val="es-AR" w:eastAsia="es-AR"/>
              </w:rPr>
              <w:t>Toma lo que hay en éste y con la información de la carpeta original reconstruye lo que falta</w:t>
            </w:r>
          </w:p>
          <w:p>
            <w:pPr>
              <w:pStyle w:val="ListParagraph"/>
              <w:numPr>
                <w:ilvl w:val="0"/>
                <w:numId w:val="14"/>
              </w:numPr>
              <w:suppressAutoHyphens w:val="true"/>
              <w:rPr>
                <w:lang w:val="es-AR" w:eastAsia="es-AR"/>
              </w:rPr>
            </w:pPr>
            <w:r>
              <w:rPr>
                <w:lang w:val="es-AR" w:eastAsia="es-AR"/>
              </w:rPr>
              <w:t>Copia algún archivo que falte</w:t>
            </w:r>
          </w:p>
          <w:p>
            <w:pPr>
              <w:pStyle w:val="ListParagraph"/>
              <w:numPr>
                <w:ilvl w:val="0"/>
                <w:numId w:val="14"/>
              </w:numPr>
              <w:suppressAutoHyphens w:val="true"/>
              <w:rPr>
                <w:lang w:val="es-AR" w:eastAsia="es-AR"/>
              </w:rPr>
            </w:pPr>
            <w:r>
              <w:rPr>
                <w:lang w:val="es-AR" w:eastAsia="es-AR"/>
              </w:rPr>
              <w:t>Crea algún directorio que falte</w:t>
            </w:r>
          </w:p>
          <w:p>
            <w:pPr>
              <w:pStyle w:val="Normal"/>
              <w:rPr>
                <w:lang w:val="es-AR" w:eastAsia="es-AR"/>
              </w:rPr>
            </w:pPr>
            <w:r>
              <w:rPr>
                <w:lang w:val="es-AR" w:eastAsia="es-AR"/>
              </w:rPr>
              <w:t>Pero todo ello basándose en el archivo de configuración existente, no crea uno nuevo.</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Inicio de la instalación, solicitar nombres de directorios</w:t>
            </w:r>
          </w:p>
        </w:tc>
      </w:tr>
      <w:tr>
        <w:trPr>
          <w:trHeight w:val="235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Solicitar al usuario que defina </w:t>
            </w:r>
          </w:p>
          <w:p>
            <w:pPr>
              <w:pStyle w:val="ListParagraph"/>
              <w:numPr>
                <w:ilvl w:val="0"/>
                <w:numId w:val="5"/>
              </w:numPr>
              <w:suppressAutoHyphens w:val="true"/>
              <w:spacing w:before="0" w:after="120"/>
              <w:rPr/>
            </w:pPr>
            <w:r>
              <w:rPr/>
              <w:t>El directorio de ejecutables (por default proponer el directorio /bin)</w:t>
            </w:r>
          </w:p>
          <w:p>
            <w:pPr>
              <w:pStyle w:val="ListParagraph"/>
              <w:numPr>
                <w:ilvl w:val="0"/>
                <w:numId w:val="5"/>
              </w:numPr>
              <w:suppressAutoHyphens w:val="true"/>
              <w:spacing w:before="0" w:after="120"/>
              <w:rPr/>
            </w:pPr>
            <w:r>
              <w:rPr/>
              <w:t>El directorio de tablas del sistema (por default proponer el directorio /master)</w:t>
            </w:r>
          </w:p>
          <w:p>
            <w:pPr>
              <w:pStyle w:val="ListParagraph"/>
              <w:numPr>
                <w:ilvl w:val="0"/>
                <w:numId w:val="5"/>
              </w:numPr>
              <w:suppressAutoHyphens w:val="true"/>
              <w:spacing w:before="0" w:after="120"/>
              <w:rPr/>
            </w:pPr>
            <w:r>
              <w:rPr/>
              <w:t>El directorio de novedades, es decir, el directorio donde “arriban” los archivos que nos mandan los comerciantes (por default proponer el directorio /input)</w:t>
            </w:r>
          </w:p>
          <w:p>
            <w:pPr>
              <w:pStyle w:val="ListParagraph"/>
              <w:numPr>
                <w:ilvl w:val="0"/>
                <w:numId w:val="5"/>
              </w:numPr>
              <w:suppressAutoHyphens w:val="true"/>
              <w:spacing w:before="0" w:after="120"/>
              <w:rPr/>
            </w:pPr>
            <w:r>
              <w:rPr/>
              <w:t>El directorio para los archivos rechazados (por default proponer el directorio /rechazos)</w:t>
            </w:r>
          </w:p>
          <w:p>
            <w:pPr>
              <w:pStyle w:val="ListParagraph"/>
              <w:numPr>
                <w:ilvl w:val="0"/>
                <w:numId w:val="5"/>
              </w:numPr>
              <w:suppressAutoHyphens w:val="true"/>
              <w:spacing w:before="0" w:after="120"/>
              <w:rPr/>
            </w:pPr>
            <w:r>
              <w:rPr/>
              <w:t>El directorio de lotes ya procesados (por default proponer el directorio /lotes)</w:t>
            </w:r>
          </w:p>
          <w:p>
            <w:pPr>
              <w:pStyle w:val="ListParagraph"/>
              <w:numPr>
                <w:ilvl w:val="0"/>
                <w:numId w:val="5"/>
              </w:numPr>
              <w:suppressAutoHyphens w:val="true"/>
              <w:spacing w:before="0" w:after="120"/>
              <w:rPr/>
            </w:pPr>
            <w:r>
              <w:rPr/>
              <w:t>El directorio de resultados, es decir, el directorio donde se depositan los archivos de output (por default proponer el directorio /output)</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Evitar el uso de nombres reservados</w:t>
            </w:r>
          </w:p>
        </w:tc>
      </w:tr>
      <w:tr>
        <w:trPr>
          <w:trHeight w:val="442"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No permitir el uso de nombres tales como:</w:t>
            </w:r>
          </w:p>
          <w:p>
            <w:pPr>
              <w:pStyle w:val="Normal"/>
              <w:rPr>
                <w:rFonts w:ascii="Consolas" w:hAnsi="Consolas"/>
                <w:color w:val="0000FF"/>
              </w:rPr>
            </w:pPr>
            <w:r>
              <w:rPr>
                <w:rFonts w:ascii="Consolas" w:hAnsi="Consolas"/>
                <w:color w:val="0000FF"/>
              </w:rPr>
              <w:t>GrupoN, so7508, original, catedra, propios, testeos</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Evitar nombres duplicados</w:t>
            </w:r>
          </w:p>
        </w:tc>
      </w:tr>
      <w:tr>
        <w:trPr>
          <w:trHeight w:val="7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No permitir que el usuario designe el mismo nombre a distintos directorios, el usuario puede poner cualquier nombre, pero no siempre el mismo</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Mas sobre los directorios de la instalación </w:t>
            </w:r>
          </w:p>
        </w:tc>
      </w:tr>
      <w:tr>
        <w:trPr>
          <w:trHeight w:val="7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 xml:space="preserve">Si quieren pueden reservarse mas nombres, poner sus propias reglas acerca de que se permite como nombre y que no se permite. Todas estas cuestiones las tienen que documentar en hipótesis </w:t>
            </w:r>
          </w:p>
        </w:tc>
      </w:tr>
      <w:tr>
        <w:trPr>
          <w:trHeight w:val="7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lang w:val="es-AR" w:eastAsia="es-AR"/>
              </w:rPr>
              <w:t xml:space="preserve">Si el usuario ingresa un directorio incorrecto, </w:t>
            </w:r>
            <w:r>
              <w:rPr/>
              <w:t>indicarle al usuario el error y volver a mostrar el valor default para que acepte ese valor o ingrese uno nuevo</w:t>
            </w:r>
          </w:p>
        </w:tc>
      </w:tr>
      <w:tr>
        <w:trPr>
          <w:trHeight w:val="246"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En todos los casos, cuando se Interactúa con el usuario se debe proponer un valor por default </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Confirmación de la instalación</w:t>
            </w:r>
          </w:p>
        </w:tc>
      </w:tr>
      <w:tr>
        <w:trPr>
          <w:trHeight w:val="70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Cuando el usuario termina de configurar los nombres de directorios, mostrarle por pantalla donde se encuentra el instalador, dónde van a quedar los logs, como va a quedar la estructura y solicitarle que </w:t>
            </w:r>
          </w:p>
          <w:p>
            <w:pPr>
              <w:pStyle w:val="Normal"/>
              <w:rPr/>
            </w:pPr>
            <w:r>
              <w:rPr/>
              <w:t>confirme para continuar</w:t>
            </w:r>
          </w:p>
        </w:tc>
      </w:tr>
      <w:tr>
        <w:trPr>
          <w:trHeight w:val="45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Ejemplo:</w:t>
            </w:r>
          </w:p>
          <w:p>
            <w:pPr>
              <w:pStyle w:val="Normal"/>
              <w:rPr>
                <w:rFonts w:ascii="Consolas" w:hAnsi="Consolas" w:cs="Courier New"/>
                <w:color w:val="0000FF"/>
              </w:rPr>
            </w:pPr>
            <w:r>
              <w:rPr>
                <w:rFonts w:cs="Courier New" w:ascii="Consolas" w:hAnsi="Consolas"/>
                <w:color w:val="0000FF"/>
              </w:rPr>
              <w:t xml:space="preserve">TP1 SO7508 </w:t>
            </w:r>
            <w:r>
              <w:rPr>
                <w:rFonts w:cs="Courier New" w:ascii="Consolas" w:hAnsi="Consolas"/>
              </w:rPr>
              <w:fldChar w:fldCharType="begin"/>
            </w:r>
            <w:r>
              <w:rPr>
                <w:rFonts w:cs="Courier New" w:ascii="Consolas" w:hAnsi="Consolas"/>
              </w:rPr>
              <w:instrText> DOCPROPERTY "Cuatrimestre"</w:instrText>
            </w:r>
            <w:r>
              <w:rPr>
                <w:rFonts w:cs="Courier New" w:ascii="Consolas" w:hAnsi="Consolas"/>
              </w:rPr>
              <w:fldChar w:fldCharType="separate"/>
            </w:r>
            <w:r>
              <w:rPr>
                <w:rFonts w:cs="Courier New" w:ascii="Consolas" w:hAnsi="Consolas"/>
              </w:rPr>
              <w:t>2º Cuatrimestre 2020</w:t>
            </w:r>
            <w:r>
              <w:rPr>
                <w:rFonts w:cs="Courier New" w:ascii="Consolas" w:hAnsi="Consolas"/>
              </w:rPr>
              <w:fldChar w:fldCharType="end"/>
            </w:r>
            <w:r>
              <w:rPr>
                <w:rFonts w:cs="Courier New" w:ascii="Consolas" w:hAnsi="Consolas"/>
                <w:color w:val="0000FF"/>
              </w:rPr>
              <w:t xml:space="preserve"> Curso Martes Copyright © Grupo N</w:t>
            </w:r>
          </w:p>
          <w:p>
            <w:pPr>
              <w:pStyle w:val="Normal"/>
              <w:rPr>
                <w:rFonts w:ascii="Consolas" w:hAnsi="Consolas" w:cs="Courier New"/>
                <w:color w:val="0000FF"/>
              </w:rPr>
            </w:pPr>
            <w:r>
              <w:rPr>
                <w:rFonts w:cs="Courier New" w:ascii="Consolas" w:hAnsi="Consolas"/>
              </w:rPr>
              <w:t xml:space="preserve">Tipo de proceso:                 </w:t>
            </w:r>
            <w:r>
              <w:rPr>
                <w:rFonts w:cs="Courier New" w:ascii="Consolas" w:hAnsi="Consolas"/>
                <w:color w:val="0000FF"/>
              </w:rPr>
              <w:t>INSTALACION o REPARACION</w:t>
            </w:r>
          </w:p>
          <w:p>
            <w:pPr>
              <w:pStyle w:val="Normal"/>
              <w:rPr>
                <w:rFonts w:ascii="Consolas" w:hAnsi="Consolas" w:cs="Courier New"/>
                <w:color w:val="0000FF"/>
              </w:rPr>
            </w:pPr>
            <w:r>
              <w:rPr>
                <w:rFonts w:cs="Courier New" w:ascii="Consolas" w:hAnsi="Consolas"/>
              </w:rPr>
              <w:t xml:space="preserve">Directorio padre:                </w:t>
            </w:r>
            <w:r>
              <w:rPr>
                <w:rFonts w:cs="Courier New" w:ascii="Consolas" w:hAnsi="Consolas"/>
                <w:color w:val="0000FF"/>
              </w:rPr>
              <w:t>$GRUPO</w:t>
            </w:r>
          </w:p>
          <w:p>
            <w:pPr>
              <w:pStyle w:val="Normal"/>
              <w:rPr>
                <w:rFonts w:ascii="Consolas" w:hAnsi="Consolas" w:cs="Courier New"/>
                <w:color w:val="0000FF"/>
              </w:rPr>
            </w:pPr>
            <w:r>
              <w:rPr>
                <w:rFonts w:cs="Courier New" w:ascii="Consolas" w:hAnsi="Consolas"/>
              </w:rPr>
              <w:t xml:space="preserve">Ubicación script de instalación: </w:t>
            </w:r>
            <w:r>
              <w:rPr>
                <w:rFonts w:cs="Courier New" w:ascii="Consolas" w:hAnsi="Consolas"/>
                <w:color w:val="0000FF"/>
              </w:rPr>
              <w:t>$GRUPO/so7508/</w:t>
            </w:r>
            <w:r>
              <w:rPr>
                <w:rFonts w:ascii="Consolas" w:hAnsi="Consolas"/>
              </w:rPr>
              <w:fldChar w:fldCharType="begin"/>
            </w:r>
            <w:r>
              <w:rPr>
                <w:rFonts w:ascii="Consolas" w:hAnsi="Consolas"/>
              </w:rPr>
              <w:instrText> DOCPROPERTY "Instalador"</w:instrText>
            </w:r>
            <w:r>
              <w:rPr>
                <w:rFonts w:ascii="Consolas" w:hAnsi="Consolas"/>
              </w:rPr>
              <w:fldChar w:fldCharType="separate"/>
            </w:r>
            <w:r>
              <w:rPr>
                <w:rFonts w:ascii="Consolas" w:hAnsi="Consolas"/>
              </w:rPr>
              <w:t>instalarTP</w:t>
            </w:r>
            <w:r>
              <w:rPr>
                <w:rFonts w:ascii="Consolas" w:hAnsi="Consolas"/>
              </w:rPr>
              <w:fldChar w:fldCharType="end"/>
            </w:r>
            <w:r>
              <w:rPr>
                <w:rFonts w:cs="Courier New" w:ascii="Consolas" w:hAnsi="Consolas"/>
                <w:color w:val="0000FF"/>
              </w:rPr>
              <w:t>.sh</w:t>
            </w:r>
          </w:p>
          <w:p>
            <w:pPr>
              <w:pStyle w:val="Normal"/>
              <w:rPr>
                <w:rFonts w:ascii="Consolas" w:hAnsi="Consolas" w:cs="Courier New"/>
                <w:color w:val="0000FF"/>
              </w:rPr>
            </w:pPr>
            <w:r>
              <w:rPr>
                <w:rFonts w:cs="Courier New" w:ascii="Consolas" w:hAnsi="Consolas"/>
              </w:rPr>
              <w:t xml:space="preserve">Log de la instalación:           </w:t>
            </w:r>
            <w:r>
              <w:rPr>
                <w:rFonts w:cs="Courier New" w:ascii="Consolas" w:hAnsi="Consolas"/>
                <w:color w:val="0000FF"/>
              </w:rPr>
              <w:t>$GRUPO/so7508/</w:t>
            </w:r>
            <w:r>
              <w:rPr>
                <w:rFonts w:ascii="Consolas" w:hAnsi="Consolas"/>
              </w:rPr>
              <w:fldChar w:fldCharType="begin"/>
            </w:r>
            <w:r>
              <w:rPr>
                <w:rFonts w:ascii="Consolas" w:hAnsi="Consolas"/>
              </w:rPr>
              <w:instrText> DOCPROPERTY "Instalador"</w:instrText>
            </w:r>
            <w:r>
              <w:rPr>
                <w:rFonts w:ascii="Consolas" w:hAnsi="Consolas"/>
              </w:rPr>
              <w:fldChar w:fldCharType="separate"/>
            </w:r>
            <w:r>
              <w:rPr>
                <w:rFonts w:ascii="Consolas" w:hAnsi="Consolas"/>
              </w:rPr>
              <w:t>instalarTP</w:t>
            </w:r>
            <w:r>
              <w:rPr>
                <w:rFonts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Archivo de configuración:        </w:t>
            </w:r>
            <w:r>
              <w:rPr>
                <w:rFonts w:cs="Courier New" w:ascii="Consolas" w:hAnsi="Consolas"/>
                <w:color w:val="0000FF"/>
              </w:rPr>
              <w:t>$GRUPO/so7508/</w:t>
            </w:r>
            <w:r>
              <w:rPr>
                <w:rFonts w:ascii="Consolas" w:hAnsi="Consolas"/>
              </w:rPr>
              <w:fldChar w:fldCharType="begin"/>
            </w:r>
            <w:r>
              <w:rPr>
                <w:rFonts w:ascii="Consolas" w:hAnsi="Consolas"/>
              </w:rPr>
              <w:instrText> DOCPROPERTY "Instalador"</w:instrText>
            </w:r>
            <w:r>
              <w:rPr>
                <w:rFonts w:ascii="Consolas" w:hAnsi="Consolas"/>
              </w:rPr>
              <w:fldChar w:fldCharType="separate"/>
            </w:r>
            <w:r>
              <w:rPr>
                <w:rFonts w:ascii="Consolas" w:hAnsi="Consolas"/>
              </w:rPr>
              <w:t>instalarTP</w:t>
            </w:r>
            <w:r>
              <w:rPr>
                <w:rFonts w:ascii="Consolas" w:hAnsi="Consolas"/>
              </w:rPr>
              <w:fldChar w:fldCharType="end"/>
            </w:r>
            <w:r>
              <w:rPr>
                <w:rFonts w:cs="Courier New" w:ascii="Consolas" w:hAnsi="Consolas"/>
                <w:color w:val="0000FF"/>
              </w:rPr>
              <w:t>.conf</w:t>
            </w:r>
          </w:p>
          <w:p>
            <w:pPr>
              <w:pStyle w:val="Normal"/>
              <w:rPr>
                <w:rFonts w:ascii="Consolas" w:hAnsi="Consolas" w:cs="Courier New"/>
                <w:color w:val="0000FF"/>
              </w:rPr>
            </w:pPr>
            <w:r>
              <w:rPr>
                <w:rFonts w:cs="Courier New" w:ascii="Consolas" w:hAnsi="Consolas"/>
              </w:rPr>
              <w:t xml:space="preserve">Log de la inicialización:        </w:t>
            </w:r>
            <w:r>
              <w:rPr>
                <w:rFonts w:cs="Courier New" w:ascii="Consolas" w:hAnsi="Consolas"/>
                <w:color w:val="0000FF"/>
              </w:rPr>
              <w:t>$GRUPO/so7508/</w:t>
            </w:r>
            <w:r>
              <w:rPr>
                <w:rFonts w:ascii="Consolas" w:hAnsi="Consolas"/>
              </w:rPr>
              <w:fldChar w:fldCharType="begin"/>
            </w:r>
            <w:r>
              <w:rPr>
                <w:rFonts w:ascii="Consolas" w:hAnsi="Consolas"/>
              </w:rPr>
              <w:instrText> DOCPROPERTY "Inicializador"</w:instrText>
            </w:r>
            <w:r>
              <w:rPr>
                <w:rFonts w:ascii="Consolas" w:hAnsi="Consolas"/>
              </w:rPr>
              <w:fldChar w:fldCharType="separate"/>
            </w:r>
            <w:r>
              <w:rPr>
                <w:rFonts w:ascii="Consolas" w:hAnsi="Consolas"/>
              </w:rPr>
              <w:t>iniciarambiente</w:t>
            </w:r>
            <w:r>
              <w:rPr>
                <w:rFonts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Log del proceso principal:       </w:t>
            </w:r>
            <w:r>
              <w:rPr>
                <w:rFonts w:cs="Courier New" w:ascii="Consolas" w:hAnsi="Consolas"/>
                <w:color w:val="0000FF"/>
              </w:rPr>
              <w:t>$GRUPO/so7508/</w:t>
            </w:r>
            <w:r>
              <w:rPr>
                <w:rFonts w:cs="Courier New" w:ascii="Consolas" w:hAnsi="Consolas"/>
              </w:rPr>
              <w:fldChar w:fldCharType="begin"/>
            </w:r>
            <w:r>
              <w:rPr>
                <w:rFonts w:cs="Courier New" w:ascii="Consolas" w:hAnsi="Consolas"/>
              </w:rPr>
              <w:instrText> DOCPROPERTY "Proceso"</w:instrText>
            </w:r>
            <w:r>
              <w:rPr>
                <w:rFonts w:cs="Courier New" w:ascii="Consolas" w:hAnsi="Consolas"/>
              </w:rPr>
              <w:fldChar w:fldCharType="separate"/>
            </w:r>
            <w:r>
              <w:rPr>
                <w:rFonts w:cs="Courier New" w:ascii="Consolas" w:hAnsi="Consolas"/>
              </w:rPr>
              <w:t>pprincipal</w:t>
            </w:r>
            <w:r>
              <w:rPr>
                <w:rFonts w:cs="Courier New"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Directorio de ejecutables:       </w:t>
            </w:r>
            <w:r>
              <w:rPr>
                <w:rFonts w:cs="Courier New" w:ascii="Consolas" w:hAnsi="Consolas"/>
                <w:color w:val="0000FF"/>
              </w:rPr>
              <w:t>$GRUPO/bin</w:t>
            </w:r>
          </w:p>
          <w:p>
            <w:pPr>
              <w:pStyle w:val="Normal"/>
              <w:rPr>
                <w:rFonts w:ascii="Consolas" w:hAnsi="Consolas" w:cs="Courier New"/>
                <w:color w:val="0000FF"/>
              </w:rPr>
            </w:pPr>
            <w:r>
              <w:rPr>
                <w:rFonts w:cs="Courier New" w:ascii="Consolas" w:hAnsi="Consolas"/>
              </w:rPr>
              <w:t>Directorio de tablas maestras</w:t>
            </w:r>
            <w:r>
              <w:rPr>
                <w:rFonts w:cs="Courier New" w:ascii="Consolas" w:hAnsi="Consolas"/>
                <w:color w:val="0000FF"/>
              </w:rPr>
              <w:t>:   $GRUPO/master</w:t>
            </w:r>
          </w:p>
          <w:p>
            <w:pPr>
              <w:pStyle w:val="Normal"/>
              <w:rPr>
                <w:rFonts w:ascii="Consolas" w:hAnsi="Consolas" w:cs="Courier New"/>
                <w:color w:val="0000FF"/>
              </w:rPr>
            </w:pPr>
            <w:r>
              <w:rPr>
                <w:rFonts w:cs="Courier New" w:ascii="Consolas" w:hAnsi="Consolas"/>
              </w:rPr>
              <w:t xml:space="preserve">Directorio de novedades:         </w:t>
            </w:r>
            <w:r>
              <w:rPr>
                <w:rFonts w:cs="Courier New" w:ascii="Consolas" w:hAnsi="Consolas"/>
                <w:color w:val="0000FF"/>
              </w:rPr>
              <w:t>$GRUPO/input</w:t>
            </w:r>
          </w:p>
          <w:p>
            <w:pPr>
              <w:pStyle w:val="Normal"/>
              <w:rPr>
                <w:rFonts w:ascii="Consolas" w:hAnsi="Consolas" w:cs="Courier New"/>
                <w:color w:val="0000FF"/>
              </w:rPr>
            </w:pPr>
            <w:r>
              <w:rPr>
                <w:rFonts w:cs="Courier New" w:ascii="Consolas" w:hAnsi="Consolas"/>
                <w:color w:val="0000FF"/>
              </w:rPr>
              <w:t>*</w:t>
            </w:r>
            <w:r>
              <w:rPr>
                <w:rFonts w:cs="Courier New" w:ascii="Consolas" w:hAnsi="Consolas"/>
              </w:rPr>
              <w:t xml:space="preserve">Directorio novedades aceptadas: </w:t>
            </w:r>
            <w:r>
              <w:rPr>
                <w:rFonts w:cs="Courier New" w:ascii="Consolas" w:hAnsi="Consolas"/>
                <w:color w:val="0000FF"/>
              </w:rPr>
              <w:t>$GRUPO/input/ok</w:t>
            </w:r>
          </w:p>
          <w:p>
            <w:pPr>
              <w:pStyle w:val="Normal"/>
              <w:rPr>
                <w:rFonts w:ascii="Consolas" w:hAnsi="Consolas" w:cs="Courier New"/>
                <w:color w:val="0000FF"/>
              </w:rPr>
            </w:pPr>
            <w:r>
              <w:rPr>
                <w:rFonts w:cs="Courier New" w:ascii="Consolas" w:hAnsi="Consolas"/>
              </w:rPr>
              <w:t>Directorio de rechazados</w:t>
            </w:r>
            <w:r>
              <w:rPr>
                <w:rFonts w:cs="Courier New" w:ascii="Consolas" w:hAnsi="Consolas"/>
                <w:color w:val="0000FF"/>
              </w:rPr>
              <w:t>:        $GRUPO/rechazos</w:t>
            </w:r>
          </w:p>
          <w:p>
            <w:pPr>
              <w:pStyle w:val="Normal"/>
              <w:rPr>
                <w:rFonts w:ascii="Consolas" w:hAnsi="Consolas" w:cs="Courier New"/>
                <w:color w:val="0000FF"/>
              </w:rPr>
            </w:pPr>
            <w:r>
              <w:rPr>
                <w:rFonts w:cs="Courier New" w:ascii="Consolas" w:hAnsi="Consolas"/>
              </w:rPr>
              <w:t xml:space="preserve">Directorio de lotes procesados:  </w:t>
            </w:r>
            <w:r>
              <w:rPr>
                <w:rFonts w:cs="Courier New" w:ascii="Consolas" w:hAnsi="Consolas"/>
                <w:color w:val="0000FF"/>
              </w:rPr>
              <w:t>$GRUPO/lotes</w:t>
            </w:r>
          </w:p>
          <w:p>
            <w:pPr>
              <w:pStyle w:val="Normal"/>
              <w:rPr>
                <w:rFonts w:ascii="Consolas" w:hAnsi="Consolas" w:cs="Courier New"/>
                <w:color w:val="0000FF"/>
              </w:rPr>
            </w:pPr>
            <w:r>
              <w:rPr>
                <w:rFonts w:cs="Courier New" w:ascii="Consolas" w:hAnsi="Consolas"/>
              </w:rPr>
              <w:t xml:space="preserve">Directorio de transacciones:     </w:t>
            </w:r>
            <w:r>
              <w:rPr>
                <w:rFonts w:cs="Courier New" w:ascii="Consolas" w:hAnsi="Consolas"/>
                <w:color w:val="0000FF"/>
              </w:rPr>
              <w:t>$GRUPO/output</w:t>
            </w:r>
          </w:p>
          <w:p>
            <w:pPr>
              <w:pStyle w:val="Normal"/>
              <w:rPr>
                <w:rFonts w:ascii="Consolas" w:hAnsi="Consolas" w:cs="Courier New"/>
                <w:color w:val="0000FF"/>
              </w:rPr>
            </w:pPr>
            <w:r>
              <w:rPr>
                <w:rFonts w:cs="Courier New" w:ascii="Consolas" w:hAnsi="Consolas"/>
                <w:color w:val="0000FF"/>
              </w:rPr>
              <w:t>**</w:t>
            </w:r>
            <w:r>
              <w:rPr>
                <w:rFonts w:cs="Courier New" w:ascii="Consolas" w:hAnsi="Consolas"/>
              </w:rPr>
              <w:t xml:space="preserve">Directorio de comisiones:      </w:t>
            </w:r>
            <w:r>
              <w:rPr>
                <w:rFonts w:cs="Courier New" w:ascii="Consolas" w:hAnsi="Consolas"/>
                <w:color w:val="0000FF"/>
              </w:rPr>
              <w:t>$GRUPO/output/comisiones</w:t>
            </w:r>
          </w:p>
          <w:p>
            <w:pPr>
              <w:pStyle w:val="Normal"/>
              <w:rPr>
                <w:rFonts w:ascii="Consolas" w:hAnsi="Consolas" w:cs="Courier New"/>
                <w:color w:val="0000FF"/>
              </w:rPr>
            </w:pPr>
            <w:r>
              <w:rPr>
                <w:rFonts w:cs="Courier New" w:ascii="Consolas" w:hAnsi="Consolas"/>
              </w:rPr>
              <w:t xml:space="preserve">Estado de la instalación:        </w:t>
            </w:r>
            <w:r>
              <w:rPr>
                <w:rFonts w:cs="Courier New" w:ascii="Consolas" w:hAnsi="Consolas"/>
                <w:color w:val="0000FF"/>
              </w:rPr>
              <w:t>LISTA</w:t>
            </w:r>
          </w:p>
          <w:p>
            <w:pPr>
              <w:pStyle w:val="Normal"/>
              <w:rPr>
                <w:rFonts w:ascii="Times New Roman" w:hAnsi="Times New Roman"/>
                <w:lang w:val="es-AR" w:eastAsia="es-AR"/>
              </w:rPr>
            </w:pPr>
            <w:r>
              <w:rPr>
                <w:rFonts w:cs="Courier New" w:ascii="Consolas" w:hAnsi="Consolas"/>
              </w:rPr>
              <w:t xml:space="preserve">¿Confirma la instalación? </w:t>
            </w:r>
            <w:r>
              <w:rPr>
                <w:rFonts w:cs="Courier New" w:ascii="Consolas" w:hAnsi="Consolas"/>
                <w:color w:val="0000FF"/>
              </w:rPr>
              <w:t>(SI-NO): _</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Confirmación de la reparación</w:t>
            </w:r>
          </w:p>
        </w:tc>
      </w:tr>
      <w:tr>
        <w:trPr>
          <w:trHeight w:val="335" w:hRule="atLeast"/>
        </w:trPr>
        <w:tc>
          <w:tcPr>
            <w:tcW w:w="9237" w:type="dxa"/>
            <w:gridSpan w:val="2"/>
            <w:tcBorders>
              <w:top w:val="single" w:sz="4" w:space="0" w:color="BFBFBF"/>
              <w:left w:val="single" w:sz="4" w:space="0" w:color="000000"/>
              <w:bottom w:val="single" w:sz="4" w:space="0" w:color="BFBFBF"/>
              <w:right w:val="single" w:sz="4" w:space="0" w:color="000000"/>
              <w:insideH w:val="single" w:sz="4" w:space="0" w:color="BFBFBF"/>
              <w:insideV w:val="single" w:sz="4" w:space="0" w:color="000000"/>
            </w:tcBorders>
            <w:shd w:fill="auto" w:val="clear"/>
          </w:tcPr>
          <w:p>
            <w:pPr>
              <w:pStyle w:val="Normal"/>
              <w:rPr/>
            </w:pPr>
            <w:r>
              <w:rPr/>
              <w:t>Cuando se trata de una reparación, también mostrar la información precedente y solicitarle que confirme para continuar</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No confirma la instalación</w:t>
            </w:r>
          </w:p>
        </w:tc>
      </w:tr>
      <w:tr>
        <w:trPr>
          <w:trHeight w:val="684"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volver a solicitar los directorios, pero esta vez mostrando como default el valor que le dio el usuario recientemente, es decir, que el script debe tener memoria de los valores ingresados previamente</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No confirma la reparación</w:t>
            </w:r>
          </w:p>
        </w:tc>
      </w:tr>
      <w:tr>
        <w:trPr>
          <w:trHeight w:val="10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No</w:t>
            </w:r>
            <w:r>
              <w:rPr/>
              <w:t>, terminar el script mostrando un mensaje explicativo</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Si confirma la instalación</w:t>
            </w:r>
          </w:p>
        </w:tc>
      </w:tr>
      <w:tr>
        <w:trPr>
          <w:trHeight w:val="138"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 xml:space="preserve">Si </w:t>
            </w:r>
            <w:r>
              <w:rPr/>
              <w:t>crear la estructura de directorios y mover cada archivo al lugar correspondiente</w:t>
            </w:r>
          </w:p>
        </w:tc>
      </w:tr>
      <w:tr>
        <w:trPr>
          <w:trHeight w:val="7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b/>
                <w:b/>
                <w:bCs/>
                <w:lang w:val="es-AR" w:eastAsia="es-AR"/>
              </w:rPr>
            </w:pPr>
            <w:r>
              <w:rPr>
                <w:b/>
                <w:bCs/>
              </w:rPr>
              <w:t>No debe crear ningún directorio hasta no tener la confirmación de la instalación</w:t>
            </w:r>
          </w:p>
        </w:tc>
      </w:tr>
      <w:tr>
        <w:trPr>
          <w:trHeight w:val="316"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color w:val="0000FF"/>
                <w:lang w:val="es-AR" w:eastAsia="es-AR"/>
              </w:rPr>
              <w:t>*</w:t>
            </w:r>
            <w:r>
              <w:rPr>
                <w:lang w:val="es-AR" w:eastAsia="es-AR"/>
              </w:rPr>
              <w:t>la carpeta /ok es un subdirectorio del directorio de input señalado por el usuario</w:t>
            </w:r>
          </w:p>
          <w:p>
            <w:pPr>
              <w:pStyle w:val="Normal"/>
              <w:rPr>
                <w:lang w:val="es-AR" w:eastAsia="es-AR"/>
              </w:rPr>
            </w:pPr>
            <w:r>
              <w:rPr>
                <w:rFonts w:cs="Courier New" w:ascii="Consolas" w:hAnsi="Consolas"/>
                <w:color w:val="0000FF"/>
              </w:rPr>
              <w:t>**</w:t>
            </w:r>
            <w:r>
              <w:rPr>
                <w:lang w:val="es-AR" w:eastAsia="es-AR"/>
              </w:rPr>
              <w:t>la carpeta /comisiones es un subdirectorio del directorio de output señalado por el usuario</w:t>
            </w:r>
          </w:p>
        </w:tc>
      </w:tr>
      <w:tr>
        <w:trPr>
          <w:trHeight w:val="27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Si confirma la reparación</w:t>
            </w:r>
          </w:p>
        </w:tc>
      </w:tr>
      <w:tr>
        <w:trPr>
          <w:trHeight w:val="138"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el usuario indica </w:t>
            </w:r>
            <w:r>
              <w:rPr>
                <w:b/>
              </w:rPr>
              <w:t xml:space="preserve">Si </w:t>
            </w:r>
            <w:r>
              <w:rPr/>
              <w:t>crear la estructura faltante, mover cada archivo faltante al lugar correspondiente</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Tipos de Registros del Archivo de configuración</w:t>
            </w:r>
          </w:p>
        </w:tc>
      </w:tr>
      <w:tr>
        <w:trPr>
          <w:trHeight w:val="49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El archivo contiene al menos dos tipos de registros</w:t>
            </w:r>
          </w:p>
          <w:p>
            <w:pPr>
              <w:pStyle w:val="ListParagraph"/>
              <w:numPr>
                <w:ilvl w:val="0"/>
                <w:numId w:val="16"/>
              </w:numPr>
              <w:rPr>
                <w:lang w:val="es-AR"/>
              </w:rPr>
            </w:pPr>
            <w:r>
              <w:rPr>
                <w:lang w:val="es-AR"/>
              </w:rPr>
              <w:t>Ocho registros de Identificación</w:t>
            </w:r>
          </w:p>
          <w:p>
            <w:pPr>
              <w:pStyle w:val="ListParagraph"/>
              <w:numPr>
                <w:ilvl w:val="0"/>
                <w:numId w:val="16"/>
              </w:numPr>
              <w:rPr>
                <w:lang w:val="es-AR"/>
              </w:rPr>
            </w:pPr>
            <w:r>
              <w:rPr>
                <w:lang w:val="es-AR"/>
              </w:rPr>
              <w:t>N Registros con Información Adicional</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12" w:name="_Toc54806618"/>
            <w:r>
              <w:rPr/>
              <w:t>Diseño del registro de Identificación en el Archivo de Configuración</w:t>
            </w:r>
            <w:bookmarkEnd w:id="12"/>
          </w:p>
        </w:tc>
      </w:tr>
      <w:tr>
        <w:trPr>
          <w:trHeight w:val="7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8427" w:type="dxa"/>
              <w:jc w:val="left"/>
              <w:tblInd w:w="0" w:type="dxa"/>
              <w:tblBorders/>
              <w:tblCellMar>
                <w:top w:w="0" w:type="dxa"/>
                <w:left w:w="70" w:type="dxa"/>
                <w:bottom w:w="0" w:type="dxa"/>
                <w:right w:w="70" w:type="dxa"/>
              </w:tblCellMar>
              <w:tblLook w:noVBand="1" w:val="04a0" w:noHBand="0" w:lastColumn="0" w:firstColumn="1" w:lastRow="0" w:firstRow="1"/>
            </w:tblPr>
            <w:tblGrid>
              <w:gridCol w:w="723"/>
              <w:gridCol w:w="1440"/>
              <w:gridCol w:w="2410"/>
              <w:gridCol w:w="1134"/>
              <w:gridCol w:w="2720"/>
            </w:tblGrid>
            <w:tr>
              <w:trPr>
                <w:trHeight w:val="255" w:hRule="atLeast"/>
              </w:trPr>
              <w:tc>
                <w:tcPr>
                  <w:tcW w:w="8427" w:type="dxa"/>
                  <w:gridSpan w:val="5"/>
                  <w:tcBorders/>
                  <w:shd w:fill="auto" w:val="clear"/>
                  <w:vAlign w:val="bottom"/>
                </w:tcPr>
                <w:p>
                  <w:pPr>
                    <w:pStyle w:val="Normal"/>
                    <w:rPr>
                      <w:rFonts w:ascii="Times New Roman" w:hAnsi="Times New Roman"/>
                    </w:rPr>
                  </w:pPr>
                  <w:r>
                    <w:rPr>
                      <w:rFonts w:cs="Calibri" w:ascii="Calibri" w:hAnsi="Calibri"/>
                    </w:rPr>
                    <w:t>Archivo de Configuración: $GRUPO/so7508/instalarTP.conf</w:t>
                  </w:r>
                </w:p>
              </w:tc>
            </w:tr>
            <w:tr>
              <w:trPr>
                <w:trHeight w:val="255" w:hRule="atLeast"/>
              </w:trPr>
              <w:tc>
                <w:tcPr>
                  <w:tcW w:w="4573" w:type="dxa"/>
                  <w:gridSpan w:val="3"/>
                  <w:tcBorders/>
                  <w:shd w:fill="auto" w:val="clear"/>
                  <w:vAlign w:val="bottom"/>
                </w:tcPr>
                <w:p>
                  <w:pPr>
                    <w:pStyle w:val="Normal"/>
                    <w:rPr>
                      <w:rFonts w:ascii="Calibri" w:hAnsi="Calibri" w:cs="Calibri"/>
                    </w:rPr>
                  </w:pPr>
                  <w:r>
                    <w:rPr>
                      <w:rFonts w:cs="Calibri" w:ascii="Calibri" w:hAnsi="Calibri"/>
                    </w:rPr>
                    <w:t>Separador de campos: - (guion medio)</w:t>
                  </w:r>
                </w:p>
              </w:tc>
              <w:tc>
                <w:tcPr>
                  <w:tcW w:w="1134" w:type="dxa"/>
                  <w:tcBorders/>
                  <w:shd w:fill="auto" w:val="clear"/>
                  <w:vAlign w:val="bottom"/>
                </w:tcPr>
                <w:p>
                  <w:pPr>
                    <w:pStyle w:val="Normal"/>
                    <w:rPr>
                      <w:rFonts w:ascii="Calibri" w:hAnsi="Calibri" w:cs="Calibri"/>
                    </w:rPr>
                  </w:pPr>
                  <w:r>
                    <w:rPr>
                      <w:rFonts w:cs="Calibri" w:ascii="Calibri" w:hAnsi="Calibri"/>
                    </w:rPr>
                  </w:r>
                </w:p>
              </w:tc>
              <w:tc>
                <w:tcPr>
                  <w:tcW w:w="2720"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23"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Campo</w:t>
                  </w:r>
                </w:p>
              </w:tc>
              <w:tc>
                <w:tcPr>
                  <w:tcW w:w="1440"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Nombre del Campo</w:t>
                  </w:r>
                </w:p>
              </w:tc>
              <w:tc>
                <w:tcPr>
                  <w:tcW w:w="2410"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Descripción</w:t>
                  </w:r>
                </w:p>
              </w:tc>
              <w:tc>
                <w:tcPr>
                  <w:tcW w:w="1134"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Longitud</w:t>
                  </w:r>
                </w:p>
              </w:tc>
              <w:tc>
                <w:tcPr>
                  <w:tcW w:w="2720" w:type="dxa"/>
                  <w:tcBorders>
                    <w:top w:val="single" w:sz="8" w:space="0" w:color="000000"/>
                    <w:left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 xml:space="preserve">Valores posibles </w:t>
                  </w:r>
                </w:p>
              </w:tc>
            </w:tr>
            <w:tr>
              <w:trPr>
                <w:trHeight w:val="255" w:hRule="atLeast"/>
              </w:trPr>
              <w:tc>
                <w:tcPr>
                  <w:tcW w:w="723" w:type="dxa"/>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1440"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IDENTIFICADOR</w:t>
                  </w:r>
                </w:p>
              </w:tc>
              <w:tc>
                <w:tcPr>
                  <w:tcW w:w="2410"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rPr/>
                  </w:pPr>
                  <w:r>
                    <w:rPr>
                      <w:rFonts w:cs="Calibri" w:ascii="Calibri" w:hAnsi="Calibri"/>
                    </w:rPr>
                    <w:t>Identificador o nombre de la variable</w:t>
                  </w:r>
                </w:p>
              </w:tc>
              <w:tc>
                <w:tcPr>
                  <w:tcW w:w="113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rPr>
                  </w:pPr>
                  <w:r>
                    <w:rPr>
                      <w:rFonts w:cs="Calibri" w:ascii="Calibri" w:hAnsi="Calibri"/>
                    </w:rPr>
                    <w:t>GRUPO DIRINST DIRBIN</w:t>
                  </w:r>
                </w:p>
                <w:p>
                  <w:pPr>
                    <w:pStyle w:val="Normal"/>
                    <w:jc w:val="center"/>
                    <w:rPr>
                      <w:rFonts w:ascii="Calibri" w:hAnsi="Calibri" w:cs="Calibri"/>
                    </w:rPr>
                  </w:pPr>
                  <w:r>
                    <w:rPr>
                      <w:rFonts w:cs="Calibri" w:ascii="Calibri" w:hAnsi="Calibri"/>
                    </w:rPr>
                    <w:t>DIRMAE DIRIN DIRRECH</w:t>
                  </w:r>
                </w:p>
                <w:p>
                  <w:pPr>
                    <w:pStyle w:val="Normal"/>
                    <w:jc w:val="center"/>
                    <w:rPr>
                      <w:rFonts w:ascii="Calibri" w:hAnsi="Calibri" w:cs="Calibri"/>
                    </w:rPr>
                  </w:pPr>
                  <w:r>
                    <w:rPr>
                      <w:rFonts w:cs="Calibri" w:ascii="Calibri" w:hAnsi="Calibri"/>
                    </w:rPr>
                    <w:t>DIRPROC DIROUT</w:t>
                  </w:r>
                </w:p>
              </w:tc>
            </w:tr>
            <w:tr>
              <w:trPr>
                <w:trHeight w:val="255" w:hRule="atLeast"/>
              </w:trPr>
              <w:tc>
                <w:tcPr>
                  <w:tcW w:w="723"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144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241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113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r>
                </w:p>
              </w:tc>
              <w:tc>
                <w:tcPr>
                  <w:tcW w:w="2720"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Ejemplo: DIRINST</w:t>
                  </w:r>
                </w:p>
              </w:tc>
            </w:tr>
            <w:tr>
              <w:trPr>
                <w:trHeight w:val="510" w:hRule="atLeast"/>
              </w:trPr>
              <w:tc>
                <w:tcPr>
                  <w:tcW w:w="723"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VALOR</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Valor para el identificador o nombre de la variable</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Ejemplo /usr/Sandra/grupo1/so7508</w:t>
                  </w:r>
                </w:p>
              </w:tc>
            </w:tr>
          </w:tbl>
          <w:p>
            <w:pPr>
              <w:pStyle w:val="Normal"/>
              <w:rPr/>
            </w:pPr>
            <w:r>
              <w:rPr/>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Crear el archivo de configuración del sistema – solo para instalación </w:t>
            </w:r>
          </w:p>
        </w:tc>
      </w:tr>
      <w:tr>
        <w:trPr>
          <w:trHeight w:val="225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el archivo de configuración 8 registros con los siguientes identificadores</w:t>
            </w:r>
          </w:p>
          <w:p>
            <w:pPr>
              <w:pStyle w:val="ListParagraph"/>
              <w:numPr>
                <w:ilvl w:val="0"/>
                <w:numId w:val="7"/>
              </w:numPr>
              <w:suppressAutoHyphens w:val="true"/>
              <w:rPr>
                <w:rFonts w:ascii="Consolas" w:hAnsi="Consolas" w:cs="Calibri" w:cstheme="minorHAnsi"/>
              </w:rPr>
            </w:pPr>
            <w:r>
              <w:rPr>
                <w:rFonts w:cs="Calibri" w:ascii="Consolas" w:hAnsi="Consolas" w:cstheme="minorHAnsi"/>
              </w:rPr>
              <w:t xml:space="preserve">directorio </w:t>
            </w:r>
            <w:r>
              <w:rPr>
                <w:rFonts w:cs="Calibri" w:ascii="Consolas" w:hAnsi="Consolas" w:cstheme="minorHAnsi"/>
                <w:color w:val="0000FF"/>
              </w:rPr>
              <w:t>$GRUPO</w:t>
            </w:r>
            <w:r>
              <w:rPr>
                <w:rFonts w:cs="Calibri" w:ascii="Consolas" w:hAnsi="Consolas" w:cstheme="minorHAnsi"/>
              </w:rPr>
              <w:t xml:space="preserve">              crear registro con identificador GRUPO</w:t>
            </w:r>
          </w:p>
          <w:p>
            <w:pPr>
              <w:pStyle w:val="ListParagraph"/>
              <w:numPr>
                <w:ilvl w:val="0"/>
                <w:numId w:val="7"/>
              </w:numPr>
              <w:suppressAutoHyphens w:val="true"/>
              <w:rPr>
                <w:rFonts w:ascii="Consolas" w:hAnsi="Consolas" w:cs="Calibri" w:cstheme="minorHAnsi"/>
              </w:rPr>
            </w:pPr>
            <w:r>
              <w:rPr>
                <w:rFonts w:cs="Calibri" w:ascii="Consolas" w:hAnsi="Consolas" w:cstheme="minorHAnsi"/>
              </w:rPr>
              <w:t xml:space="preserve">directorio reservado </w:t>
            </w:r>
            <w:r>
              <w:rPr>
                <w:rFonts w:cs="Calibri" w:ascii="Consolas" w:hAnsi="Consolas" w:cstheme="minorHAnsi"/>
                <w:color w:val="7030A0"/>
              </w:rPr>
              <w:t xml:space="preserve">so7508  </w:t>
            </w:r>
            <w:r>
              <w:rPr>
                <w:rFonts w:cs="Calibri" w:ascii="Consolas" w:hAnsi="Consolas" w:cstheme="minorHAnsi"/>
              </w:rPr>
              <w:t xml:space="preserve">  crear registro con identificador DIRINST</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ejecutables      crear registro con identificador DIRBIN</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tablas maestras  crear registro con identificador DIRMAE</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novedades        crear registro con identificador DIRIN</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rechazados       crear registro con identificador DIRRECH</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lotes procesados crear registro con identificador DIRPROC</w:t>
            </w:r>
          </w:p>
          <w:p>
            <w:pPr>
              <w:pStyle w:val="ListParagraph"/>
              <w:numPr>
                <w:ilvl w:val="0"/>
                <w:numId w:val="7"/>
              </w:numPr>
              <w:suppressAutoHyphens w:val="true"/>
              <w:rPr>
                <w:rFonts w:ascii="Consolas" w:hAnsi="Consolas" w:cs="Calibri" w:cstheme="minorHAnsi"/>
              </w:rPr>
            </w:pPr>
            <w:r>
              <w:rPr>
                <w:rFonts w:cs="Calibri" w:ascii="Consolas" w:hAnsi="Consolas" w:cstheme="minorHAnsi"/>
              </w:rPr>
              <w:t>directorio de transacciones    crear registro con identificador DIROUT</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Agregar el registro con información complementaria de la instalación o reparación</w:t>
            </w:r>
          </w:p>
          <w:p>
            <w:pPr>
              <w:pStyle w:val="Normal"/>
              <w:rPr>
                <w:b/>
                <w:b/>
                <w:bCs/>
              </w:rPr>
            </w:pPr>
            <w:r>
              <w:rPr>
                <w:b/>
                <w:bCs/>
              </w:rPr>
              <w:t xml:space="preserve"> </w:t>
            </w:r>
          </w:p>
        </w:tc>
      </w:tr>
      <w:tr>
        <w:trPr>
          <w:trHeight w:val="38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Agregar un registro con el usuario y la fecha de la instalación o reparación</w:t>
            </w:r>
          </w:p>
          <w:p>
            <w:pPr>
              <w:pStyle w:val="Normal"/>
              <w:rPr/>
            </w:pPr>
            <w:r>
              <w:rPr/>
              <w:t>Si bien los registros con información adicional no tienen un diseño especifico, se propone el siguiente formato para registrar la fecha de instalación o reparación:</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13" w:name="_Toc54806619"/>
            <w:r>
              <w:rPr/>
              <w:t>Diseño del registro de Información adicional de instalación</w:t>
            </w:r>
            <w:bookmarkEnd w:id="13"/>
            <w:r>
              <w:rPr/>
              <w:t xml:space="preserve"> </w:t>
            </w:r>
          </w:p>
        </w:tc>
      </w:tr>
      <w:tr>
        <w:trPr>
          <w:trHeight w:val="3182"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8427" w:type="dxa"/>
              <w:jc w:val="left"/>
              <w:tblInd w:w="0" w:type="dxa"/>
              <w:tblBorders/>
              <w:tblCellMar>
                <w:top w:w="0" w:type="dxa"/>
                <w:left w:w="70" w:type="dxa"/>
                <w:bottom w:w="0" w:type="dxa"/>
                <w:right w:w="70" w:type="dxa"/>
              </w:tblCellMar>
              <w:tblLook w:noVBand="1" w:val="04a0" w:noHBand="0" w:lastColumn="0" w:firstColumn="1" w:lastRow="0" w:firstRow="1"/>
            </w:tblPr>
            <w:tblGrid>
              <w:gridCol w:w="723"/>
              <w:gridCol w:w="1440"/>
              <w:gridCol w:w="2410"/>
              <w:gridCol w:w="1134"/>
              <w:gridCol w:w="2720"/>
            </w:tblGrid>
            <w:tr>
              <w:trPr>
                <w:trHeight w:val="255" w:hRule="atLeast"/>
              </w:trPr>
              <w:tc>
                <w:tcPr>
                  <w:tcW w:w="8427" w:type="dxa"/>
                  <w:gridSpan w:val="5"/>
                  <w:tcBorders/>
                  <w:shd w:fill="auto" w:val="clear"/>
                  <w:vAlign w:val="bottom"/>
                </w:tcPr>
                <w:p>
                  <w:pPr>
                    <w:pStyle w:val="Normal"/>
                    <w:rPr>
                      <w:rFonts w:ascii="Times New Roman" w:hAnsi="Times New Roman"/>
                    </w:rPr>
                  </w:pPr>
                  <w:r>
                    <w:rPr>
                      <w:rFonts w:cs="Calibri" w:ascii="Calibri" w:hAnsi="Calibri"/>
                    </w:rPr>
                    <w:t>Archivo de Configuración: $GRUPO/so7508/instalarTP.conf</w:t>
                  </w:r>
                </w:p>
              </w:tc>
            </w:tr>
            <w:tr>
              <w:trPr>
                <w:trHeight w:val="255" w:hRule="atLeast"/>
              </w:trPr>
              <w:tc>
                <w:tcPr>
                  <w:tcW w:w="4573" w:type="dxa"/>
                  <w:gridSpan w:val="3"/>
                  <w:tcBorders/>
                  <w:shd w:fill="auto" w:val="clear"/>
                  <w:vAlign w:val="bottom"/>
                </w:tcPr>
                <w:p>
                  <w:pPr>
                    <w:pStyle w:val="Normal"/>
                    <w:rPr>
                      <w:rFonts w:ascii="Calibri" w:hAnsi="Calibri" w:cs="Calibri"/>
                    </w:rPr>
                  </w:pPr>
                  <w:r>
                    <w:rPr>
                      <w:rFonts w:cs="Calibri" w:ascii="Calibri" w:hAnsi="Calibri"/>
                    </w:rPr>
                    <w:t>Separador de campos: - (guion medio)</w:t>
                  </w:r>
                </w:p>
              </w:tc>
              <w:tc>
                <w:tcPr>
                  <w:tcW w:w="1134" w:type="dxa"/>
                  <w:tcBorders/>
                  <w:shd w:fill="auto" w:val="clear"/>
                  <w:vAlign w:val="bottom"/>
                </w:tcPr>
                <w:p>
                  <w:pPr>
                    <w:pStyle w:val="Normal"/>
                    <w:rPr>
                      <w:rFonts w:ascii="Calibri" w:hAnsi="Calibri" w:cs="Calibri"/>
                    </w:rPr>
                  </w:pPr>
                  <w:r>
                    <w:rPr>
                      <w:rFonts w:cs="Calibri" w:ascii="Calibri" w:hAnsi="Calibri"/>
                    </w:rPr>
                  </w:r>
                </w:p>
              </w:tc>
              <w:tc>
                <w:tcPr>
                  <w:tcW w:w="2720"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23"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Campo</w:t>
                  </w:r>
                </w:p>
              </w:tc>
              <w:tc>
                <w:tcPr>
                  <w:tcW w:w="1440"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Nombre del Campo</w:t>
                  </w:r>
                </w:p>
              </w:tc>
              <w:tc>
                <w:tcPr>
                  <w:tcW w:w="2410"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Descripción</w:t>
                  </w:r>
                </w:p>
              </w:tc>
              <w:tc>
                <w:tcPr>
                  <w:tcW w:w="1134"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Longitud</w:t>
                  </w:r>
                </w:p>
              </w:tc>
              <w:tc>
                <w:tcPr>
                  <w:tcW w:w="2720" w:type="dxa"/>
                  <w:tcBorders>
                    <w:top w:val="single" w:sz="8" w:space="0" w:color="000000"/>
                    <w:left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 xml:space="preserve">Valores posibles </w:t>
                  </w:r>
                </w:p>
              </w:tc>
            </w:tr>
            <w:tr>
              <w:trPr>
                <w:trHeight w:val="154" w:hRule="atLeast"/>
              </w:trPr>
              <w:tc>
                <w:tcPr>
                  <w:tcW w:w="723" w:type="dxa"/>
                  <w:tcBorders>
                    <w:top w:val="single" w:sz="8" w:space="0" w:color="000000"/>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1440" w:type="dxa"/>
                  <w:tcBorders>
                    <w:top w:val="single" w:sz="8" w:space="0" w:color="000000"/>
                    <w:left w:val="single" w:sz="4"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TIPO</w:t>
                  </w:r>
                </w:p>
              </w:tc>
              <w:tc>
                <w:tcPr>
                  <w:tcW w:w="2410" w:type="dxa"/>
                  <w:tcBorders>
                    <w:top w:val="single" w:sz="8" w:space="0" w:color="000000"/>
                    <w:left w:val="single" w:sz="4" w:space="0" w:color="000000"/>
                    <w:right w:val="single" w:sz="4" w:space="0" w:color="000000"/>
                    <w:insideV w:val="single" w:sz="4" w:space="0" w:color="000000"/>
                  </w:tcBorders>
                  <w:shd w:fill="auto" w:val="clear"/>
                  <w:vAlign w:val="center"/>
                </w:tcPr>
                <w:p>
                  <w:pPr>
                    <w:pStyle w:val="Normal"/>
                    <w:rPr/>
                  </w:pPr>
                  <w:r>
                    <w:rPr>
                      <w:rFonts w:cs="Calibri" w:ascii="Calibri" w:hAnsi="Calibri"/>
                    </w:rPr>
                    <w:t>Tipo de Instalación</w:t>
                  </w:r>
                </w:p>
              </w:tc>
              <w:tc>
                <w:tcPr>
                  <w:tcW w:w="1134" w:type="dxa"/>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top w:val="single" w:sz="8" w:space="0" w:color="000000"/>
                    <w:left w:val="single" w:sz="8" w:space="0" w:color="000000"/>
                    <w:right w:val="single" w:sz="8" w:space="0" w:color="000000"/>
                    <w:insideV w:val="single" w:sz="8" w:space="0" w:color="000000"/>
                  </w:tcBorders>
                  <w:shd w:fill="auto" w:val="clear"/>
                  <w:vAlign w:val="center"/>
                </w:tcPr>
                <w:p>
                  <w:pPr>
                    <w:pStyle w:val="Normal"/>
                    <w:jc w:val="center"/>
                    <w:rPr>
                      <w:rFonts w:ascii="Calibri" w:hAnsi="Calibri" w:cs="Calibri"/>
                    </w:rPr>
                  </w:pPr>
                  <w:r>
                    <w:rPr>
                      <w:rFonts w:cs="Calibri" w:ascii="Calibri" w:hAnsi="Calibri"/>
                    </w:rPr>
                    <w:t>INSTALACION REPARACION</w:t>
                  </w:r>
                </w:p>
                <w:p>
                  <w:pPr>
                    <w:pStyle w:val="Normal"/>
                    <w:rPr>
                      <w:rFonts w:ascii="Calibri" w:hAnsi="Calibri" w:cs="Calibri"/>
                    </w:rPr>
                  </w:pPr>
                  <w:r>
                    <w:rPr>
                      <w:rFonts w:cs="Calibri" w:ascii="Calibri" w:hAnsi="Calibri"/>
                    </w:rPr>
                    <w:t>Ejemplo: INSTALACION</w:t>
                  </w:r>
                </w:p>
              </w:tc>
            </w:tr>
            <w:tr>
              <w:trPr>
                <w:trHeight w:val="510" w:hRule="atLeast"/>
              </w:trPr>
              <w:tc>
                <w:tcPr>
                  <w:tcW w:w="723"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1440" w:type="dxa"/>
                  <w:tcBorders>
                    <w:left w:val="single" w:sz="4"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w:t>
                  </w:r>
                </w:p>
              </w:tc>
              <w:tc>
                <w:tcPr>
                  <w:tcW w:w="2410" w:type="dxa"/>
                  <w:tcBorders>
                    <w:left w:val="single" w:sz="4"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 de la instalación. Formato a elección</w:t>
                  </w:r>
                </w:p>
              </w:tc>
              <w:tc>
                <w:tcPr>
                  <w:tcW w:w="1134" w:type="dxa"/>
                  <w:tcBorders>
                    <w:left w:val="single" w:sz="4" w:space="0" w:color="000000"/>
                    <w:right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left w:val="single" w:sz="8" w:space="0" w:color="000000"/>
                    <w:right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Ejemplo</w:t>
                  </w:r>
                </w:p>
                <w:p>
                  <w:pPr>
                    <w:pStyle w:val="Normal"/>
                    <w:rPr>
                      <w:rFonts w:ascii="Calibri" w:hAnsi="Calibri" w:cs="Calibri"/>
                    </w:rPr>
                  </w:pPr>
                  <w:r>
                    <w:rPr>
                      <w:rFonts w:cs="Calibri" w:ascii="Calibri" w:hAnsi="Calibri"/>
                    </w:rPr>
                    <w:t>22/10/2020 13:56</w:t>
                  </w:r>
                </w:p>
              </w:tc>
            </w:tr>
            <w:tr>
              <w:trPr>
                <w:trHeight w:val="510" w:hRule="atLeast"/>
              </w:trPr>
              <w:tc>
                <w:tcPr>
                  <w:tcW w:w="723"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USUARIO</w:t>
                  </w:r>
                </w:p>
              </w:tc>
              <w:tc>
                <w:tcPr>
                  <w:tcW w:w="2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Login del usuario de instalación</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2720"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Ejemplo</w:t>
                  </w:r>
                </w:p>
                <w:p>
                  <w:pPr>
                    <w:pStyle w:val="Normal"/>
                    <w:rPr>
                      <w:rFonts w:ascii="Calibri" w:hAnsi="Calibri" w:cs="Calibri"/>
                    </w:rPr>
                  </w:pPr>
                  <w:r>
                    <w:rPr>
                      <w:rFonts w:cs="Calibri" w:ascii="Calibri" w:hAnsi="Calibri"/>
                    </w:rPr>
                    <w:t>Sandra</w:t>
                  </w:r>
                </w:p>
              </w:tc>
            </w:tr>
          </w:tbl>
          <w:p>
            <w:pPr>
              <w:pStyle w:val="Normal"/>
              <w:rPr/>
            </w:pPr>
            <w:r>
              <w:rPr/>
            </w:r>
          </w:p>
        </w:tc>
      </w:tr>
      <w:tr>
        <w:trPr>
          <w:trHeight w:val="389"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Si lo necesita, puede crear más registros dentro de </w:t>
            </w:r>
            <w:r>
              <w:rPr/>
              <w:fldChar w:fldCharType="begin"/>
            </w:r>
            <w:r>
              <w:rPr/>
              <w:instrText> DOCPROPERTY "Instalador"</w:instrText>
            </w:r>
            <w:r>
              <w:rPr/>
              <w:fldChar w:fldCharType="separate"/>
            </w:r>
            <w:r>
              <w:rPr/>
              <w:t>instalarTP</w:t>
            </w:r>
            <w:r>
              <w:rPr/>
              <w:fldChar w:fldCharType="end"/>
            </w:r>
            <w:r>
              <w:rPr>
                <w:rFonts w:cs="Courier New" w:ascii="Consolas" w:hAnsi="Consolas"/>
                <w:color w:val="0000FF"/>
              </w:rPr>
              <w:t>.conf</w:t>
            </w:r>
            <w:r>
              <w:rPr/>
              <w:t xml:space="preserve"> pero éstos no pueden ocupar las primeras 9 posiciones</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Grabar log mientras se ejecuta el script</w:t>
            </w:r>
          </w:p>
        </w:tc>
      </w:tr>
      <w:tr>
        <w:trPr>
          <w:trHeight w:val="1368"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El log no debe reescribirse, siempre se le agregan registros, aun cuando se produce una cancelación o reparación </w:t>
            </w:r>
          </w:p>
          <w:p>
            <w:pPr>
              <w:pStyle w:val="Normal"/>
              <w:rPr/>
            </w:pPr>
            <w:r>
              <w:rPr/>
              <w:t>Todo lo que se muestra al usuario por pantalla y sus respuestas debe ser registrado en el log</w:t>
            </w:r>
            <w:r>
              <w:rPr>
                <w:rStyle w:val="Ancladenotaalpie"/>
                <w:rStyle w:val="Ancladenotaalpie"/>
                <w:rFonts w:eastAsia="MS Mincho"/>
              </w:rPr>
              <w:footnoteReference w:id="2"/>
            </w:r>
            <w:r>
              <w:rPr>
                <w:rStyle w:val="NotaalPie"/>
                <w:rFonts w:eastAsia="MS Mincho"/>
              </w:rPr>
              <w:t xml:space="preserve"> </w:t>
            </w:r>
            <w:r>
              <w:rPr/>
              <w:t>instalarTP.log</w:t>
            </w:r>
          </w:p>
          <w:p>
            <w:pPr>
              <w:pStyle w:val="Normal"/>
              <w:rPr/>
            </w:pPr>
            <w:r>
              <w:rPr/>
              <w:t>La estructura resultante que se le muestra al usuario para confirmar la instalación, se debe registrar en el log.</w:t>
            </w:r>
          </w:p>
          <w:p>
            <w:pPr>
              <w:pStyle w:val="Normal"/>
              <w:rPr/>
            </w:pPr>
            <w:r>
              <w:rPr/>
              <w:t>A medida que se hace la creación de directorios y su llenado también se debe registrar en el log</w:t>
            </w:r>
          </w:p>
        </w:tc>
      </w:tr>
      <w:tr>
        <w:trPr>
          <w:trHeight w:val="13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Mostrar mensaje de éxito del proceso de instalación tanto por pantalla como en el log</w:t>
            </w:r>
          </w:p>
          <w:p>
            <w:pPr>
              <w:pStyle w:val="Normal"/>
              <w:rPr/>
            </w:pPr>
            <w:r>
              <w:rPr>
                <w:rFonts w:cs="Courier New" w:ascii="Consolas" w:hAnsi="Consolas"/>
              </w:rPr>
              <w:t xml:space="preserve">Estado de la instalación:        </w:t>
            </w:r>
            <w:r>
              <w:rPr>
                <w:rFonts w:cs="Courier New" w:ascii="Consolas" w:hAnsi="Consolas"/>
                <w:color w:val="0000FF"/>
              </w:rPr>
              <w:t>COMPLETADA</w:t>
            </w:r>
          </w:p>
        </w:tc>
      </w:tr>
      <w:tr>
        <w:trPr>
          <w:trHeight w:val="22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Mostrar mensaje de éxito del proceso de reparación tanto por pantalla como en el log</w:t>
            </w:r>
          </w:p>
          <w:p>
            <w:pPr>
              <w:pStyle w:val="Normal"/>
              <w:rPr/>
            </w:pPr>
            <w:r>
              <w:rPr>
                <w:rFonts w:cs="Courier New" w:ascii="Consolas" w:hAnsi="Consolas"/>
              </w:rPr>
              <w:t xml:space="preserve">Estado de la instalación:        </w:t>
            </w:r>
            <w:r>
              <w:rPr>
                <w:rFonts w:cs="Courier New" w:ascii="Consolas" w:hAnsi="Consolas"/>
                <w:color w:val="0000FF"/>
              </w:rPr>
              <w:t>REPARADA</w:t>
            </w:r>
          </w:p>
        </w:tc>
      </w:tr>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14" w:name="_Toc54806620"/>
            <w:r>
              <w:rPr/>
              <w:t>Diseño del registro de log</w:t>
            </w:r>
            <w:bookmarkEnd w:id="14"/>
            <w:r>
              <w:rPr/>
              <w:t xml:space="preserve"> </w:t>
            </w:r>
          </w:p>
        </w:tc>
      </w:tr>
      <w:tr>
        <w:trPr>
          <w:trHeight w:val="105"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Los registros del log tanto para el log de la instalación como para el resto de los scripts</w:t>
            </w:r>
          </w:p>
          <w:p>
            <w:pPr>
              <w:pStyle w:val="Normal"/>
              <w:rPr/>
            </w:pPr>
            <w:r>
              <w:rPr/>
            </w:r>
          </w:p>
          <w:p>
            <w:pPr>
              <w:pStyle w:val="Normal"/>
              <w:jc w:val="center"/>
              <w:rPr>
                <w:lang w:val="es-AR" w:eastAsia="es-AR"/>
              </w:rPr>
            </w:pPr>
            <w:r>
              <w:rPr>
                <w:lang w:val="es-AR" w:eastAsia="es-AR"/>
              </w:rPr>
              <w:t>ESTE FORMATO DEBE SER IGUAL PARA TODO EL SISTEMA</w:t>
            </w:r>
          </w:p>
        </w:tc>
      </w:tr>
      <w:tr>
        <w:trPr>
          <w:trHeight w:val="3507"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580" w:type="dxa"/>
              <w:jc w:val="left"/>
              <w:tblInd w:w="0" w:type="dxa"/>
              <w:tblBorders/>
              <w:tblCellMar>
                <w:top w:w="0" w:type="dxa"/>
                <w:left w:w="70" w:type="dxa"/>
                <w:bottom w:w="0" w:type="dxa"/>
                <w:right w:w="70" w:type="dxa"/>
              </w:tblCellMar>
              <w:tblLook w:noVBand="1" w:val="04a0" w:noHBand="0" w:lastColumn="0" w:firstColumn="1" w:lastRow="0" w:firstRow="1"/>
            </w:tblPr>
            <w:tblGrid>
              <w:gridCol w:w="700"/>
              <w:gridCol w:w="1463"/>
              <w:gridCol w:w="3735"/>
              <w:gridCol w:w="1340"/>
              <w:gridCol w:w="1342"/>
            </w:tblGrid>
            <w:tr>
              <w:trPr>
                <w:trHeight w:val="255" w:hRule="atLeast"/>
              </w:trPr>
              <w:tc>
                <w:tcPr>
                  <w:tcW w:w="8580" w:type="dxa"/>
                  <w:gridSpan w:val="5"/>
                  <w:tcBorders/>
                  <w:shd w:fill="auto" w:val="clear"/>
                  <w:vAlign w:val="bottom"/>
                </w:tcPr>
                <w:p>
                  <w:pPr>
                    <w:pStyle w:val="Normal"/>
                    <w:rPr>
                      <w:rFonts w:ascii="Consolas" w:hAnsi="Consolas" w:cs="Courier New"/>
                      <w:color w:val="0000FF"/>
                    </w:rPr>
                  </w:pPr>
                  <w:r>
                    <w:rPr>
                      <w:rFonts w:cs="Courier New" w:ascii="Consolas" w:hAnsi="Consolas"/>
                    </w:rPr>
                    <w:t xml:space="preserve">Log de la instalación:           </w:t>
                  </w:r>
                  <w:r>
                    <w:rPr>
                      <w:rFonts w:cs="Courier New" w:ascii="Consolas" w:hAnsi="Consolas"/>
                      <w:color w:val="0000FF"/>
                    </w:rPr>
                    <w:t>$GRUPO/so7508/</w:t>
                  </w:r>
                  <w:r>
                    <w:rPr>
                      <w:rFonts w:ascii="Consolas" w:hAnsi="Consolas"/>
                    </w:rPr>
                    <w:fldChar w:fldCharType="begin"/>
                  </w:r>
                  <w:r>
                    <w:rPr>
                      <w:rFonts w:ascii="Consolas" w:hAnsi="Consolas"/>
                    </w:rPr>
                    <w:instrText> DOCPROPERTY "Instalador"</w:instrText>
                  </w:r>
                  <w:r>
                    <w:rPr>
                      <w:rFonts w:ascii="Consolas" w:hAnsi="Consolas"/>
                    </w:rPr>
                    <w:fldChar w:fldCharType="separate"/>
                  </w:r>
                  <w:r>
                    <w:rPr>
                      <w:rFonts w:ascii="Consolas" w:hAnsi="Consolas"/>
                    </w:rPr>
                    <w:t>instalarTP</w:t>
                  </w:r>
                  <w:r>
                    <w:rPr>
                      <w:rFonts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Log de la inicialización:        </w:t>
                  </w:r>
                  <w:r>
                    <w:rPr>
                      <w:rFonts w:cs="Courier New" w:ascii="Consolas" w:hAnsi="Consolas"/>
                      <w:color w:val="0000FF"/>
                    </w:rPr>
                    <w:t>$GRUPO/so7508/</w:t>
                  </w:r>
                  <w:r>
                    <w:rPr>
                      <w:rFonts w:ascii="Consolas" w:hAnsi="Consolas"/>
                    </w:rPr>
                    <w:fldChar w:fldCharType="begin"/>
                  </w:r>
                  <w:r>
                    <w:rPr>
                      <w:rFonts w:ascii="Consolas" w:hAnsi="Consolas"/>
                    </w:rPr>
                    <w:instrText> DOCPROPERTY "Inicializador"</w:instrText>
                  </w:r>
                  <w:r>
                    <w:rPr>
                      <w:rFonts w:ascii="Consolas" w:hAnsi="Consolas"/>
                    </w:rPr>
                    <w:fldChar w:fldCharType="separate"/>
                  </w:r>
                  <w:r>
                    <w:rPr>
                      <w:rFonts w:ascii="Consolas" w:hAnsi="Consolas"/>
                    </w:rPr>
                    <w:t>iniciarambiente</w:t>
                  </w:r>
                  <w:r>
                    <w:rPr>
                      <w:rFonts w:ascii="Consolas" w:hAnsi="Consolas"/>
                    </w:rPr>
                    <w:fldChar w:fldCharType="end"/>
                  </w:r>
                  <w:r>
                    <w:rPr>
                      <w:rFonts w:cs="Courier New" w:ascii="Consolas" w:hAnsi="Consolas"/>
                      <w:color w:val="0000FF"/>
                    </w:rPr>
                    <w:t>.log</w:t>
                  </w:r>
                </w:p>
                <w:p>
                  <w:pPr>
                    <w:pStyle w:val="Normal"/>
                    <w:rPr>
                      <w:rFonts w:ascii="Consolas" w:hAnsi="Consolas" w:cs="Courier New"/>
                      <w:color w:val="0000FF"/>
                    </w:rPr>
                  </w:pPr>
                  <w:r>
                    <w:rPr>
                      <w:rFonts w:cs="Courier New" w:ascii="Consolas" w:hAnsi="Consolas"/>
                    </w:rPr>
                    <w:t xml:space="preserve">Log del proceso principal:       </w:t>
                  </w:r>
                  <w:r>
                    <w:rPr>
                      <w:rFonts w:cs="Courier New" w:ascii="Consolas" w:hAnsi="Consolas"/>
                      <w:color w:val="0000FF"/>
                    </w:rPr>
                    <w:t>$GRUPO/so7508/</w:t>
                  </w:r>
                  <w:r>
                    <w:rPr>
                      <w:rFonts w:cs="Courier New" w:ascii="Consolas" w:hAnsi="Consolas"/>
                    </w:rPr>
                    <w:fldChar w:fldCharType="begin"/>
                  </w:r>
                  <w:r>
                    <w:rPr>
                      <w:rFonts w:cs="Courier New" w:ascii="Consolas" w:hAnsi="Consolas"/>
                    </w:rPr>
                    <w:instrText> DOCPROPERTY "Proceso"</w:instrText>
                  </w:r>
                  <w:r>
                    <w:rPr>
                      <w:rFonts w:cs="Courier New" w:ascii="Consolas" w:hAnsi="Consolas"/>
                    </w:rPr>
                    <w:fldChar w:fldCharType="separate"/>
                  </w:r>
                  <w:r>
                    <w:rPr>
                      <w:rFonts w:cs="Courier New" w:ascii="Consolas" w:hAnsi="Consolas"/>
                    </w:rPr>
                    <w:t>pprincipal</w:t>
                  </w:r>
                  <w:r>
                    <w:rPr>
                      <w:rFonts w:cs="Courier New" w:ascii="Consolas" w:hAnsi="Consolas"/>
                    </w:rPr>
                    <w:fldChar w:fldCharType="end"/>
                  </w:r>
                  <w:r>
                    <w:rPr>
                      <w:rFonts w:cs="Courier New" w:ascii="Consolas" w:hAnsi="Consolas"/>
                      <w:color w:val="0000FF"/>
                    </w:rPr>
                    <w:t>.log</w:t>
                  </w:r>
                </w:p>
                <w:p>
                  <w:pPr>
                    <w:pStyle w:val="Normal"/>
                    <w:rPr>
                      <w:rFonts w:ascii="Times New Roman" w:hAnsi="Times New Roman"/>
                    </w:rPr>
                  </w:pPr>
                  <w:r>
                    <w:rPr>
                      <w:rFonts w:ascii="Times New Roman" w:hAnsi="Times New Roman"/>
                    </w:rPr>
                  </w:r>
                </w:p>
              </w:tc>
            </w:tr>
            <w:tr>
              <w:trPr>
                <w:trHeight w:val="255" w:hRule="atLeast"/>
              </w:trPr>
              <w:tc>
                <w:tcPr>
                  <w:tcW w:w="5898" w:type="dxa"/>
                  <w:gridSpan w:val="3"/>
                  <w:tcBorders/>
                  <w:shd w:fill="auto" w:val="clear"/>
                  <w:vAlign w:val="bottom"/>
                </w:tcPr>
                <w:p>
                  <w:pPr>
                    <w:pStyle w:val="Normal"/>
                    <w:rPr>
                      <w:rFonts w:ascii="Calibri" w:hAnsi="Calibri" w:cs="Calibri"/>
                    </w:rPr>
                  </w:pPr>
                  <w:r>
                    <w:rPr>
                      <w:rFonts w:cs="Calibri" w:ascii="Calibri" w:hAnsi="Calibri"/>
                    </w:rPr>
                    <w:t>Separador de campos: - (guion medio)</w:t>
                  </w:r>
                </w:p>
              </w:tc>
              <w:tc>
                <w:tcPr>
                  <w:tcW w:w="1340" w:type="dxa"/>
                  <w:tcBorders/>
                  <w:shd w:fill="auto" w:val="clear"/>
                  <w:vAlign w:val="bottom"/>
                </w:tcPr>
                <w:p>
                  <w:pPr>
                    <w:pStyle w:val="Normal"/>
                    <w:rPr>
                      <w:rFonts w:ascii="Calibri" w:hAnsi="Calibri" w:cs="Calibri"/>
                    </w:rPr>
                  </w:pPr>
                  <w:r>
                    <w:rPr>
                      <w:rFonts w:cs="Calibri" w:ascii="Calibri" w:hAnsi="Calibri"/>
                    </w:rPr>
                  </w:r>
                </w:p>
              </w:tc>
              <w:tc>
                <w:tcPr>
                  <w:tcW w:w="1342"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146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3735"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340"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Length</w:t>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1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w:t>
                  </w:r>
                </w:p>
              </w:tc>
              <w:tc>
                <w:tcPr>
                  <w:tcW w:w="3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 y hora de grabación del mensaje. Formato a elección</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2020/10/13 14:45</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1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TIPO</w:t>
                  </w:r>
                </w:p>
              </w:tc>
              <w:tc>
                <w:tcPr>
                  <w:tcW w:w="3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Informativo: INF</w:t>
                  </w:r>
                </w:p>
                <w:p>
                  <w:pPr>
                    <w:pStyle w:val="Normal"/>
                    <w:rPr>
                      <w:rFonts w:ascii="Calibri" w:hAnsi="Calibri" w:cs="Calibri"/>
                    </w:rPr>
                  </w:pPr>
                  <w:r>
                    <w:rPr>
                      <w:rFonts w:cs="Calibri" w:ascii="Calibri" w:hAnsi="Calibri"/>
                    </w:rPr>
                    <w:t>Advertencia: WAR</w:t>
                  </w:r>
                </w:p>
                <w:p>
                  <w:pPr>
                    <w:pStyle w:val="Normal"/>
                    <w:rPr>
                      <w:rFonts w:ascii="Calibri" w:hAnsi="Calibri" w:cs="Calibri"/>
                    </w:rPr>
                  </w:pPr>
                  <w:r>
                    <w:rPr>
                      <w:rFonts w:cs="Calibri" w:ascii="Calibri" w:hAnsi="Calibri"/>
                    </w:rPr>
                    <w:t>Error: ERR</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3</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INF</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1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MENSAJE</w:t>
                  </w:r>
                </w:p>
              </w:tc>
              <w:tc>
                <w:tcPr>
                  <w:tcW w:w="3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Mensaje descriptivo del error, alerta o la información</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Instalación COMPLETADA</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14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ORIGEN</w:t>
                  </w:r>
                </w:p>
              </w:tc>
              <w:tc>
                <w:tcPr>
                  <w:tcW w:w="3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Comando, Script, función, rutina que produce el evento que se registra en el Log</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InstalarTP.sh</w:t>
                  </w:r>
                </w:p>
              </w:tc>
            </w:tr>
            <w:tr>
              <w:trPr>
                <w:trHeight w:val="525"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146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USUARIO</w:t>
                  </w:r>
                </w:p>
              </w:tc>
              <w:tc>
                <w:tcPr>
                  <w:tcW w:w="3735"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Login del usuario</w:t>
                  </w:r>
                </w:p>
              </w:tc>
              <w:tc>
                <w:tcPr>
                  <w:tcW w:w="1340"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Sandra</w:t>
                  </w:r>
                </w:p>
              </w:tc>
            </w:tr>
          </w:tbl>
          <w:p>
            <w:pPr>
              <w:pStyle w:val="Normal"/>
              <w:rPr>
                <w:rFonts w:ascii="Times New Roman" w:hAnsi="Times New Roman"/>
                <w:lang w:val="es-AR" w:eastAsia="es-AR"/>
              </w:rPr>
            </w:pPr>
            <w:r>
              <w:rPr>
                <w:rFonts w:ascii="Times New Roman" w:hAnsi="Times New Roman"/>
                <w:lang w:val="es-AR" w:eastAsia="es-AR"/>
              </w:rPr>
            </w:r>
          </w:p>
        </w:tc>
      </w:tr>
      <w:tr>
        <w:trPr>
          <w:trHeight w:val="13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numPr>
                <w:ilvl w:val="0"/>
                <w:numId w:val="0"/>
              </w:numPr>
              <w:spacing w:before="240" w:after="60"/>
              <w:outlineLvl w:val="2"/>
              <w:rPr>
                <w:rFonts w:ascii="Times New Roman" w:hAnsi="Times New Roman"/>
                <w:lang w:eastAsia="es-AR"/>
              </w:rPr>
            </w:pPr>
            <w:bookmarkStart w:id="15" w:name="_Toc54806621"/>
            <w:r>
              <w:rPr>
                <w:lang w:eastAsia="es-AR"/>
              </w:rPr>
              <w:t>Autoevaluación</w:t>
            </w:r>
            <w:bookmarkEnd w:id="15"/>
          </w:p>
        </w:tc>
      </w:tr>
      <w:tr>
        <w:trPr>
          <w:trHeight w:val="13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¿el instalador detecta cuando el sistema no esta instalado?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¿el instalador detecta cuando el sistema esta bien instalado?</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¿el instalador detecta cuando el sistema necesita reparación?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¿se pueden configurar los nombres de los directorios?</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¿propone valores default?</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¿evita el uso de so7508?</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7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¿evita nombres duplicados? Ejemplo: /misarchivos (para el de ejecutables) /misarchivos (para las novedades)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7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¿hay restricciones documentadas acerca de que se puede usar como nombre? Indique dónde documenta esto</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 (en el archivo README)</w:t>
            </w:r>
          </w:p>
        </w:tc>
      </w:tr>
      <w:tr>
        <w:trPr>
          <w:trHeight w:val="37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En particular ¿se pueden usar nombres con espacios intermedios?</w:t>
            </w:r>
          </w:p>
          <w:p>
            <w:pPr>
              <w:pStyle w:val="Normal"/>
              <w:rPr>
                <w:lang w:val="es-AR" w:eastAsia="es-AR"/>
              </w:rPr>
            </w:pPr>
            <w:r>
              <w:rPr>
                <w:lang w:val="es-AR" w:eastAsia="es-AR"/>
              </w:rPr>
              <w:t>Si indica SI, pase al siguiente punto; Si indica NO, indique dónde manifiesta la restricción</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7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En particular, sub-subcarpetas ¿se pueden usar y no causan problemas durante la instalación o después?</w:t>
            </w:r>
          </w:p>
          <w:p>
            <w:pPr>
              <w:pStyle w:val="Normal"/>
              <w:rPr>
                <w:lang w:val="es-AR" w:eastAsia="es-AR"/>
              </w:rPr>
            </w:pPr>
            <w:r>
              <w:rPr>
                <w:lang w:val="es-AR" w:eastAsia="es-AR"/>
              </w:rPr>
              <w:t>Si indica SI, pase al siguiente punto; Si indica NO, indique dónde manifiesta la restricción</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1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¿Funciona la confirmación de la instalación o la reparación?</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1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Si la instalación no se confirma ¿se reinicia el proceso?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50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Si la instalación no se confirma ¿tiene memoria de lo que fue cargando previamente el usuario? ¿muestra correctamente los defaults?</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3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Si la instalación se confirma ¿crea los directorios en ese momento y mueve los archivos a su lugar?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¿crea el archivo de configuración con el contenido solicitado y el formato de registro indicado?</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Si la reparación se confirma, ¿lo repara y graba la fecha en el archivo de configuración?</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58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Durante toda la ejecución, ¿graba en el log toda la interacción entre el usuario y el script tanto cuando la instalación es exitosa como cuando la instalación es cancelada o reparada?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45"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¿se conserva el log aun luego de una reparación?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6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2"/>
              </w:numPr>
              <w:suppressAutoHyphens w:val="true"/>
              <w:rPr>
                <w:lang w:val="es-AR" w:eastAsia="es-AR"/>
              </w:rPr>
            </w:pPr>
            <w:r>
              <w:rPr>
                <w:lang w:val="es-AR" w:eastAsia="es-AR"/>
              </w:rPr>
              <w:t xml:space="preserve">Se entregan evidencias del testeo previo de este script (log de una instalación exitosa, archivo de configuración)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2"/>
              </w:numPr>
              <w:suppressAutoHyphens w:val="true"/>
              <w:rPr/>
            </w:pPr>
            <w:r>
              <w:rPr>
                <w:lang w:val="es-AR" w:eastAsia="es-AR"/>
              </w:rPr>
              <w:t>¿Es reproducible la evidencia entregada?</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bl>
    <w:p>
      <w:pPr>
        <w:pStyle w:val="Normal"/>
        <w:rPr/>
      </w:pPr>
      <w:r>
        <w:rPr/>
      </w:r>
    </w:p>
    <w:tbl>
      <w:tblPr>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500"/>
        <w:gridCol w:w="708"/>
      </w:tblGrid>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16" w:name="_Toc54806622"/>
            <w:r>
              <w:rPr>
                <w:lang w:val="es-AR" w:eastAsia="es-AR"/>
              </w:rPr>
              <w:t xml:space="preserve">Script Inicializador </w:t>
            </w:r>
            <w:bookmarkEnd w:id="16"/>
            <w:r>
              <w:rPr/>
              <w:fldChar w:fldCharType="begin"/>
            </w:r>
            <w:r>
              <w:rPr/>
              <w:instrText> DOCPROPERTY "Inicializador"</w:instrText>
            </w:r>
            <w:r>
              <w:rPr/>
              <w:fldChar w:fldCharType="separate"/>
            </w:r>
            <w:r>
              <w:rPr/>
              <w:t>iniciarambiente</w:t>
            </w:r>
            <w:r>
              <w:rPr/>
              <w:fldChar w:fldCharType="end"/>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Propósito </w:t>
            </w:r>
          </w:p>
        </w:tc>
      </w:tr>
      <w:tr>
        <w:trPr>
          <w:trHeight w:val="814"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propósito de este comando es preparar el entorno de ejecución del TP (variables de ambiente), asegurar que estén dadas todas las condiciones para la ejecución del sistema (que existan los scripts y las tablas maestras, que estén los permisos, que estén los directorios) e invocar al proceso principal</w:t>
            </w:r>
          </w:p>
          <w:p>
            <w:pPr>
              <w:pStyle w:val="Normal"/>
              <w:rPr>
                <w:lang w:val="es-AR" w:eastAsia="es-AR"/>
              </w:rPr>
            </w:pPr>
            <w:r>
              <w:rPr>
                <w:lang w:val="es-AR" w:eastAsia="es-AR"/>
              </w:rPr>
              <w:t>¿Por qué existe esto? La idea es que al no ser root sean capaces de armar un sistema que puede ser ejecutado con independencia de la configuración que tenga el usuario, o lo que se tiene en los archivos .profile y en el PATH</w:t>
              <w:br/>
              <w:t>El inicializador les tiene que brindar esa independencia.</w:t>
            </w:r>
          </w:p>
          <w:p>
            <w:pPr>
              <w:pStyle w:val="Normal"/>
              <w:rPr>
                <w:lang w:val="es-AR" w:eastAsia="es-AR"/>
              </w:rPr>
            </w:pPr>
            <w:r>
              <w:rPr>
                <w:lang w:val="es-AR" w:eastAsia="es-AR"/>
              </w:rPr>
              <w:t>La lógica del proceso completo es que cierto usuario en algún momento realiza la instalación</w:t>
            </w:r>
          </w:p>
          <w:p>
            <w:pPr>
              <w:pStyle w:val="Normal"/>
              <w:rPr>
                <w:lang w:val="es-AR" w:eastAsia="es-AR"/>
              </w:rPr>
            </w:pPr>
            <w:r>
              <w:rPr>
                <w:lang w:val="es-AR" w:eastAsia="es-AR"/>
              </w:rPr>
              <w:t>Otro usuario en otro momento necesita poner en funcionamiento el sistema.</w:t>
            </w:r>
          </w:p>
          <w:p>
            <w:pPr>
              <w:pStyle w:val="Normal"/>
              <w:rPr>
                <w:lang w:val="es-AR" w:eastAsia="es-AR"/>
              </w:rPr>
            </w:pPr>
            <w:r>
              <w:rPr>
                <w:lang w:val="es-AR" w:eastAsia="es-AR"/>
              </w:rPr>
              <w:t>Para hacerlo la condición que se impondrá es que antes de ejecutar el proceso principal se tiene que realizar la inicialización del ambiente.</w:t>
            </w:r>
          </w:p>
          <w:p>
            <w:pPr>
              <w:pStyle w:val="Normal"/>
              <w:rPr>
                <w:lang w:val="es-AR" w:eastAsia="es-AR"/>
              </w:rPr>
            </w:pPr>
            <w:r>
              <w:rPr>
                <w:lang w:val="es-AR" w:eastAsia="es-AR"/>
              </w:rPr>
              <w:t>Explique en las hipótesis como logra que el proceso principal no se ejecute sin la inicialización previa.</w:t>
            </w:r>
          </w:p>
          <w:p>
            <w:pPr>
              <w:pStyle w:val="Normal"/>
              <w:rPr>
                <w:lang w:val="es-AR" w:eastAsia="es-AR"/>
              </w:rPr>
            </w:pPr>
            <w:r>
              <w:rPr>
                <w:lang w:val="es-AR" w:eastAsia="es-AR"/>
              </w:rPr>
              <w:t>La inicialización dura mientras dura la conexión con la terminal, si la terminal se cierra, se vuelve al estado inicial</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Invocación del script</w:t>
            </w:r>
          </w:p>
        </w:tc>
      </w:tr>
      <w:tr>
        <w:trPr>
          <w:trHeight w:val="57"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Un punto clave en este script es su forma de invocación, la cual debe asegurar que cuando invoca al proceso principal no se generen sub-shells, si esto ocurre el valor de las variables de ambiente pierden visibilidad en el proceso principal</w:t>
            </w:r>
          </w:p>
          <w:p>
            <w:pPr>
              <w:pStyle w:val="Normal"/>
              <w:rPr>
                <w:rFonts w:ascii="Times New Roman" w:hAnsi="Times New Roman"/>
                <w:lang w:val="es-AR" w:eastAsia="es-AR"/>
              </w:rPr>
            </w:pPr>
            <w:r>
              <w:rPr/>
              <w:t>Recuerde documentar correctamente la forma de invocación de este script en el README</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rPr>
            </w:pPr>
            <w:r>
              <w:rPr>
                <w:b/>
              </w:rPr>
              <w:t xml:space="preserve">El comando debe soportar los siguientes escenarios </w:t>
            </w:r>
          </w:p>
        </w:tc>
      </w:tr>
      <w:tr>
        <w:trPr>
          <w:trHeight w:val="389"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
              </w:numPr>
              <w:suppressAutoHyphens w:val="true"/>
              <w:rPr/>
            </w:pPr>
            <w:r>
              <w:rPr/>
              <w:t>El usuario se loguea y solicita inicializar</w:t>
            </w:r>
          </w:p>
          <w:p>
            <w:pPr>
              <w:pStyle w:val="ListParagraph"/>
              <w:numPr>
                <w:ilvl w:val="1"/>
                <w:numId w:val="1"/>
              </w:numPr>
              <w:suppressAutoHyphens w:val="true"/>
              <w:rPr/>
            </w:pPr>
            <w:r>
              <w:rPr/>
              <w:t xml:space="preserve">se deberá </w:t>
            </w:r>
            <w:r>
              <w:rPr>
                <w:b/>
              </w:rPr>
              <w:t>inicializar el sistema</w:t>
            </w:r>
          </w:p>
          <w:p>
            <w:pPr>
              <w:pStyle w:val="Normal"/>
              <w:numPr>
                <w:ilvl w:val="0"/>
                <w:numId w:val="1"/>
              </w:numPr>
              <w:suppressAutoHyphens w:val="true"/>
              <w:rPr>
                <w:rFonts w:ascii="Times New Roman" w:hAnsi="Times New Roman"/>
                <w:lang w:val="es-AR" w:eastAsia="es-AR"/>
              </w:rPr>
            </w:pPr>
            <w:r>
              <w:rPr/>
              <w:t>Dentro de la misma sesión del usuario, nuevamente se solicita inicializar</w:t>
            </w:r>
          </w:p>
          <w:p>
            <w:pPr>
              <w:pStyle w:val="Normal"/>
              <w:numPr>
                <w:ilvl w:val="1"/>
                <w:numId w:val="1"/>
              </w:numPr>
              <w:suppressAutoHyphens w:val="true"/>
              <w:rPr/>
            </w:pPr>
            <w:r>
              <w:rPr>
                <w:lang w:val="es-AR" w:eastAsia="es-AR"/>
              </w:rPr>
              <w:t xml:space="preserve">Si el proceso principal esta corriendo, </w:t>
            </w:r>
            <w:r>
              <w:rPr/>
              <w:t xml:space="preserve">Informar que si se quiere iniciar de nuevo, antes debe detener el proceso con </w:t>
            </w:r>
            <w:r>
              <w:rPr/>
              <w:fldChar w:fldCharType="begin"/>
            </w:r>
            <w:r>
              <w:rPr/>
              <w:instrText> DOCPROPERTY "Stop"</w:instrText>
            </w:r>
            <w:r>
              <w:rPr/>
              <w:fldChar w:fldCharType="separate"/>
            </w:r>
            <w:r>
              <w:rPr/>
              <w:t>frenarproceso</w:t>
            </w:r>
            <w:r>
              <w:rPr/>
              <w:fldChar w:fldCharType="end"/>
            </w:r>
          </w:p>
          <w:p>
            <w:pPr>
              <w:pStyle w:val="Normal"/>
              <w:numPr>
                <w:ilvl w:val="1"/>
                <w:numId w:val="1"/>
              </w:numPr>
              <w:suppressAutoHyphens w:val="true"/>
              <w:rPr/>
            </w:pPr>
            <w:r>
              <w:rPr/>
              <w:t xml:space="preserve">Si el </w:t>
            </w:r>
            <w:r>
              <w:rPr>
                <w:lang w:val="es-AR" w:eastAsia="es-AR"/>
              </w:rPr>
              <w:t>proceso</w:t>
            </w:r>
            <w:r>
              <w:rPr/>
              <w:t xml:space="preserve"> principal no esta corriendo, pero la inicialización sigue vigente, Informar que si se quiere arrancar el proceso debe hacerlo con </w:t>
            </w:r>
            <w:r>
              <w:rPr/>
              <w:fldChar w:fldCharType="begin"/>
            </w:r>
            <w:r>
              <w:rPr/>
              <w:instrText> DOCPROPERTY "Start"</w:instrText>
            </w:r>
            <w:r>
              <w:rPr/>
              <w:fldChar w:fldCharType="separate"/>
            </w:r>
            <w:r>
              <w:rPr/>
              <w:t>arrancarproceso</w:t>
            </w:r>
            <w:r>
              <w:rPr/>
              <w:fldChar w:fldCharType="end"/>
            </w:r>
            <w:r>
              <w:rPr/>
              <w:t xml:space="preserve"> y si lo que quiere es inicializar debe cerrar la sesión y loguearse de nuevo.</w:t>
            </w:r>
          </w:p>
          <w:p>
            <w:pPr>
              <w:pStyle w:val="Normal"/>
              <w:numPr>
                <w:ilvl w:val="0"/>
                <w:numId w:val="1"/>
              </w:numPr>
              <w:suppressAutoHyphens w:val="true"/>
              <w:rPr>
                <w:rFonts w:ascii="Times New Roman" w:hAnsi="Times New Roman"/>
                <w:lang w:val="es-AR" w:eastAsia="es-AR"/>
              </w:rPr>
            </w:pPr>
            <w:r>
              <w:rPr/>
              <w:t>Al intentar inicializar el sistema, se detecta un error en la instalación</w:t>
            </w:r>
          </w:p>
          <w:p>
            <w:pPr>
              <w:pStyle w:val="Normal"/>
              <w:numPr>
                <w:ilvl w:val="1"/>
                <w:numId w:val="1"/>
              </w:numPr>
              <w:suppressAutoHyphens w:val="true"/>
              <w:rPr>
                <w:rFonts w:ascii="Times New Roman" w:hAnsi="Times New Roman"/>
                <w:lang w:val="es-AR" w:eastAsia="es-AR"/>
              </w:rPr>
            </w:pPr>
            <w:r>
              <w:rPr/>
              <w:t xml:space="preserve">No se debe realizar la inicialización y se debe informar que debe invocar </w:t>
            </w:r>
            <w:r>
              <w:rPr/>
              <w:fldChar w:fldCharType="begin"/>
            </w:r>
            <w:r>
              <w:rPr/>
              <w:instrText> DOCPROPERTY "Instalador"</w:instrText>
            </w:r>
            <w:r>
              <w:rPr/>
              <w:fldChar w:fldCharType="separate"/>
            </w:r>
            <w:r>
              <w:rPr/>
              <w:t>instalarTP</w:t>
            </w:r>
            <w:r>
              <w:rPr/>
              <w:fldChar w:fldCharType="end"/>
            </w:r>
            <w:r>
              <w:rPr/>
              <w:t xml:space="preserve"> para reparar el sistema</w:t>
            </w:r>
          </w:p>
        </w:tc>
      </w:tr>
      <w:tr>
        <w:trPr>
          <w:trHeight w:val="542"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Verificar configuración</w:t>
            </w:r>
          </w:p>
        </w:tc>
      </w:tr>
      <w:tr>
        <w:trPr>
          <w:trHeight w:val="962"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Leer el archivo </w:t>
            </w:r>
            <w:r>
              <w:rPr/>
              <w:fldChar w:fldCharType="begin"/>
            </w:r>
            <w:r>
              <w:rPr/>
              <w:instrText> DOCPROPERTY "Instalador"</w:instrText>
            </w:r>
            <w:r>
              <w:rPr/>
              <w:fldChar w:fldCharType="separate"/>
            </w:r>
            <w:r>
              <w:rPr/>
              <w:t>instalarTP</w:t>
            </w:r>
            <w:r>
              <w:rPr/>
              <w:fldChar w:fldCharType="end"/>
            </w:r>
            <w:r>
              <w:rPr/>
              <w:t xml:space="preserve">.conf </w:t>
            </w:r>
          </w:p>
          <w:p>
            <w:pPr>
              <w:pStyle w:val="Normal"/>
              <w:rPr/>
            </w:pPr>
            <w:r>
              <w:rPr/>
              <w:t>Si no existe</w:t>
            </w:r>
          </w:p>
          <w:p>
            <w:pPr>
              <w:pStyle w:val="ListParagraph"/>
              <w:numPr>
                <w:ilvl w:val="0"/>
                <w:numId w:val="10"/>
              </w:numPr>
              <w:rPr/>
            </w:pPr>
            <w:r>
              <w:rPr/>
              <w:t>Informar al usuario de la situación, que es lo que está faltando</w:t>
            </w:r>
          </w:p>
          <w:p>
            <w:pPr>
              <w:pStyle w:val="ListParagraph"/>
              <w:numPr>
                <w:ilvl w:val="0"/>
                <w:numId w:val="10"/>
              </w:numPr>
              <w:rPr/>
            </w:pPr>
            <w:r>
              <w:rPr/>
              <w:t>Brindar una explicación de los pasos que debe seguir para reparar la instalación</w:t>
            </w:r>
          </w:p>
          <w:p>
            <w:pPr>
              <w:pStyle w:val="ListParagraph"/>
              <w:numPr>
                <w:ilvl w:val="0"/>
                <w:numId w:val="10"/>
              </w:numPr>
              <w:rPr>
                <w:rFonts w:ascii="Times New Roman" w:hAnsi="Times New Roman"/>
                <w:lang w:val="es-AR" w:eastAsia="es-AR"/>
              </w:rPr>
            </w:pPr>
            <w:r>
              <w:rPr/>
              <w:t>terminar</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Verificar directorios</w:t>
            </w:r>
          </w:p>
        </w:tc>
      </w:tr>
      <w:tr>
        <w:trPr>
          <w:trHeight w:val="962"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Leer el archivo </w:t>
            </w:r>
            <w:r>
              <w:rPr/>
              <w:fldChar w:fldCharType="begin"/>
            </w:r>
            <w:r>
              <w:rPr/>
              <w:instrText> DOCPROPERTY "Instalador"</w:instrText>
            </w:r>
            <w:r>
              <w:rPr/>
              <w:fldChar w:fldCharType="separate"/>
            </w:r>
            <w:r>
              <w:rPr/>
              <w:t>instalarTP</w:t>
            </w:r>
            <w:r>
              <w:rPr/>
              <w:fldChar w:fldCharType="end"/>
            </w:r>
            <w:r>
              <w:rPr/>
              <w:t xml:space="preserve">.conf y verificar que todos esos directorios existen </w:t>
            </w:r>
          </w:p>
          <w:p>
            <w:pPr>
              <w:pStyle w:val="Normal"/>
              <w:rPr/>
            </w:pPr>
            <w:r>
              <w:rPr/>
              <w:t>Si se detecta que alguno de estos directorios no existe:</w:t>
            </w:r>
          </w:p>
          <w:p>
            <w:pPr>
              <w:pStyle w:val="ListParagraph"/>
              <w:numPr>
                <w:ilvl w:val="0"/>
                <w:numId w:val="10"/>
              </w:numPr>
              <w:rPr/>
            </w:pPr>
            <w:r>
              <w:rPr/>
              <w:t>Informar al usuario de la situación, que es lo que está faltando</w:t>
            </w:r>
          </w:p>
          <w:p>
            <w:pPr>
              <w:pStyle w:val="ListParagraph"/>
              <w:numPr>
                <w:ilvl w:val="0"/>
                <w:numId w:val="10"/>
              </w:numPr>
              <w:rPr/>
            </w:pPr>
            <w:r>
              <w:rPr/>
              <w:t>Brindar una explicación de los pasos que debe seguir para reparar la instalación</w:t>
            </w:r>
          </w:p>
          <w:p>
            <w:pPr>
              <w:pStyle w:val="ListParagraph"/>
              <w:numPr>
                <w:ilvl w:val="0"/>
                <w:numId w:val="10"/>
              </w:numPr>
              <w:rPr>
                <w:rFonts w:ascii="Times New Roman" w:hAnsi="Times New Roman"/>
                <w:lang w:val="es-AR" w:eastAsia="es-AR"/>
              </w:rPr>
            </w:pPr>
            <w:r>
              <w:rPr/>
              <w:t>terminar</w:t>
            </w:r>
          </w:p>
        </w:tc>
      </w:tr>
      <w:tr>
        <w:trPr>
          <w:trHeight w:val="14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Avisar por pantalla y registrar en el log si los directorios están verificados ok</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Verificar archivos</w:t>
            </w:r>
          </w:p>
        </w:tc>
      </w:tr>
      <w:tr>
        <w:trPr>
          <w:trHeight w:val="389"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Ir al directorio de tablas maestras y verificar que existan</w:t>
            </w:r>
          </w:p>
          <w:p>
            <w:pPr>
              <w:pStyle w:val="Normal"/>
              <w:rPr/>
            </w:pPr>
            <w:r>
              <w:rPr/>
              <w:t>Si se detecta algún faltante:</w:t>
            </w:r>
          </w:p>
          <w:p>
            <w:pPr>
              <w:pStyle w:val="ListParagraph"/>
              <w:numPr>
                <w:ilvl w:val="0"/>
                <w:numId w:val="10"/>
              </w:numPr>
              <w:rPr/>
            </w:pPr>
            <w:r>
              <w:rPr/>
              <w:t>Informar al usuario de la situación, que es lo que está faltando</w:t>
            </w:r>
          </w:p>
          <w:p>
            <w:pPr>
              <w:pStyle w:val="ListParagraph"/>
              <w:numPr>
                <w:ilvl w:val="0"/>
                <w:numId w:val="10"/>
              </w:numPr>
              <w:rPr/>
            </w:pPr>
            <w:r>
              <w:rPr/>
              <w:t>Brindar una explicación de los pasos que debe seguir para reparar la instalación</w:t>
            </w:r>
          </w:p>
          <w:p>
            <w:pPr>
              <w:pStyle w:val="ListParagraph"/>
              <w:numPr>
                <w:ilvl w:val="0"/>
                <w:numId w:val="10"/>
              </w:numPr>
              <w:rPr>
                <w:rFonts w:ascii="Times New Roman" w:hAnsi="Times New Roman"/>
                <w:lang w:val="es-AR" w:eastAsia="es-AR"/>
              </w:rPr>
            </w:pPr>
            <w:r>
              <w:rPr/>
              <w:t>terminar</w:t>
            </w:r>
          </w:p>
        </w:tc>
      </w:tr>
      <w:tr>
        <w:trPr>
          <w:trHeight w:val="14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Avisar por pantalla y registrar en el log si están verificados ok</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Verificar permisos</w:t>
            </w:r>
          </w:p>
        </w:tc>
      </w:tr>
      <w:tr>
        <w:trPr>
          <w:trHeight w:val="962"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Los archivos del directorio de tablas maestras deben tener permiso de lectura</w:t>
            </w:r>
          </w:p>
          <w:p>
            <w:pPr>
              <w:pStyle w:val="Normal"/>
              <w:rPr/>
            </w:pPr>
            <w:r>
              <w:rPr/>
              <w:t>Si se detecta algún faltante: corregir el permiso</w:t>
            </w:r>
          </w:p>
          <w:p>
            <w:pPr>
              <w:pStyle w:val="Normal"/>
              <w:rPr/>
            </w:pPr>
            <w:r>
              <w:rPr/>
              <w:t>Los archivos del directorio de ejecutables deben tener permiso de ejecución</w:t>
            </w:r>
          </w:p>
          <w:p>
            <w:pPr>
              <w:pStyle w:val="Normal"/>
              <w:rPr/>
            </w:pPr>
            <w:r>
              <w:rPr/>
              <w:t>Si se detecta algún faltante: corregir el permiso</w:t>
            </w:r>
          </w:p>
        </w:tc>
      </w:tr>
      <w:tr>
        <w:trPr>
          <w:trHeight w:val="14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Avisar por pantalla y registrar en el log el ok de permisos</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ascii="Times New Roman" w:hAnsi="Times New Roman"/>
                <w:b/>
                <w:b/>
                <w:bCs/>
                <w:lang w:val="es-AR" w:eastAsia="es-AR"/>
              </w:rPr>
            </w:pPr>
            <w:r>
              <w:rPr>
                <w:b/>
                <w:bCs/>
              </w:rPr>
              <w:t>Variables de ambiente</w:t>
            </w:r>
          </w:p>
        </w:tc>
      </w:tr>
      <w:tr>
        <w:trPr>
          <w:trHeight w:val="57"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Todos los identificadores del archivo de configuración deben convertirse en variables de ambiente</w:t>
            </w:r>
          </w:p>
        </w:tc>
      </w:tr>
      <w:tr>
        <w:trPr>
          <w:trHeight w:val="658"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Estas variables deben permanecer durante toda la ejecución del sistema y ser accesibles por el proceso principal y otros comandos relacionados</w:t>
            </w:r>
          </w:p>
          <w:p>
            <w:pPr>
              <w:pStyle w:val="Normal"/>
              <w:rPr/>
            </w:pPr>
            <w:r>
              <w:rPr/>
              <w:t>El único que lee el archivo de configuración es este script, el resto de los comandos trabajan con las variables de ambiente directamente.</w:t>
            </w:r>
          </w:p>
        </w:tc>
      </w:tr>
      <w:tr>
        <w:trPr>
          <w:trHeight w:val="14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lang w:val="es-AR" w:eastAsia="es-AR"/>
              </w:rPr>
              <w:t>Cuando las variables de ambiente están configuradas, mostrar un mensaje por pantalla y en el log</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b/>
                <w:b/>
                <w:bCs/>
              </w:rPr>
            </w:pPr>
            <w:r>
              <w:rPr>
                <w:rFonts w:eastAsia="MS Mincho"/>
                <w:b/>
                <w:bCs/>
              </w:rPr>
              <w:t>Arrancar el proceso</w:t>
            </w:r>
          </w:p>
        </w:tc>
      </w:tr>
      <w:tr>
        <w:trPr>
          <w:trHeight w:val="77"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Invocar al script </w:t>
            </w:r>
            <w:r>
              <w:rPr>
                <w:rFonts w:cs="Courier New" w:ascii="Consolas" w:hAnsi="Consolas"/>
              </w:rPr>
              <w:fldChar w:fldCharType="begin"/>
            </w:r>
            <w:r>
              <w:rPr>
                <w:rFonts w:cs="Courier New" w:ascii="Consolas" w:hAnsi="Consolas"/>
              </w:rPr>
              <w:instrText> DOCPROPERTY "Proceso"</w:instrText>
            </w:r>
            <w:r>
              <w:rPr>
                <w:rFonts w:cs="Courier New" w:ascii="Consolas" w:hAnsi="Consolas"/>
              </w:rPr>
              <w:fldChar w:fldCharType="separate"/>
            </w:r>
            <w:r>
              <w:rPr>
                <w:rFonts w:cs="Courier New" w:ascii="Consolas" w:hAnsi="Consolas"/>
              </w:rPr>
              <w:t>pprincipal</w:t>
            </w:r>
            <w:r>
              <w:rPr>
                <w:rFonts w:cs="Courier New" w:ascii="Consolas" w:hAnsi="Consolas"/>
              </w:rPr>
              <w:fldChar w:fldCharType="end"/>
            </w:r>
            <w:r>
              <w:rPr>
                <w:rFonts w:eastAsia="MS Mincho"/>
              </w:rPr>
              <w:t xml:space="preserve"> </w:t>
            </w:r>
          </w:p>
          <w:p>
            <w:pPr>
              <w:pStyle w:val="Normal"/>
              <w:rPr>
                <w:rFonts w:ascii="Times New Roman" w:hAnsi="Times New Roman"/>
                <w:lang w:val="es-AR" w:eastAsia="es-AR"/>
              </w:rPr>
            </w:pPr>
            <w:r>
              <w:rPr>
                <w:rFonts w:eastAsia="MS Mincho"/>
                <w:color w:val="FF0000"/>
              </w:rPr>
              <w:t>ADVERTENCIA: no invocar el proceso si ya hay uno corriendo. Avisar cuando pasa eso</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b/>
                <w:b/>
                <w:bCs/>
              </w:rPr>
            </w:pPr>
            <w:r>
              <w:rPr>
                <w:rFonts w:eastAsia="MS Mincho"/>
                <w:b/>
                <w:bCs/>
              </w:rPr>
              <w:t>Informar process id</w:t>
            </w:r>
          </w:p>
        </w:tc>
      </w:tr>
      <w:tr>
        <w:trPr>
          <w:trHeight w:val="77"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Informar por pantalla y en el log el process id que le asigno el sistema operativo</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rFonts w:eastAsia="MS Mincho"/>
                <w:b/>
                <w:b/>
                <w:bCs/>
              </w:rPr>
            </w:pPr>
            <w:r>
              <w:rPr>
                <w:rFonts w:eastAsia="MS Mincho"/>
                <w:b/>
                <w:bCs/>
              </w:rPr>
              <w:t>Informar como detener y arrancar el proceso</w:t>
            </w:r>
          </w:p>
        </w:tc>
      </w:tr>
      <w:tr>
        <w:trPr>
          <w:trHeight w:val="166"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lang w:val="es-AR" w:eastAsia="es-AR"/>
              </w:rPr>
              <w:t>informar por pantalla que si se quiere</w:t>
            </w:r>
            <w:r>
              <w:rPr/>
              <w:t xml:space="preserve"> detener el proceso se debe usar </w:t>
            </w:r>
            <w:r>
              <w:rPr/>
              <w:fldChar w:fldCharType="begin"/>
            </w:r>
            <w:r>
              <w:rPr/>
              <w:instrText> DOCPROPERTY "Stop"</w:instrText>
            </w:r>
            <w:r>
              <w:rPr/>
              <w:fldChar w:fldCharType="separate"/>
            </w:r>
            <w:r>
              <w:rPr/>
              <w:t>frenarproceso</w:t>
            </w:r>
            <w:r>
              <w:rPr/>
              <w:fldChar w:fldCharType="end"/>
            </w:r>
          </w:p>
          <w:p>
            <w:pPr>
              <w:pStyle w:val="Normal"/>
              <w:rPr>
                <w:rFonts w:ascii="Times New Roman" w:hAnsi="Times New Roman"/>
                <w:lang w:val="es-AR" w:eastAsia="es-AR"/>
              </w:rPr>
            </w:pPr>
            <w:r>
              <w:rPr>
                <w:lang w:val="es-AR" w:eastAsia="es-AR"/>
              </w:rPr>
              <w:t>informar por pantalla que si luego se quiere</w:t>
            </w:r>
            <w:r>
              <w:rPr/>
              <w:t xml:space="preserve"> arrancar hay que hacerlo con </w:t>
            </w:r>
            <w:r>
              <w:rPr/>
              <w:fldChar w:fldCharType="begin"/>
            </w:r>
            <w:r>
              <w:rPr/>
              <w:instrText> DOCPROPERTY "Start"</w:instrText>
            </w:r>
            <w:r>
              <w:rPr/>
              <w:fldChar w:fldCharType="separate"/>
            </w:r>
            <w:r>
              <w:rPr/>
              <w:t>arrancarproceso</w:t>
            </w:r>
            <w:r>
              <w:rPr/>
              <w:fldChar w:fldCharType="end"/>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Grabar log mientras se ejecuta el script</w:t>
            </w:r>
          </w:p>
        </w:tc>
      </w:tr>
      <w:tr>
        <w:trPr>
          <w:trHeight w:val="211"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onsolas" w:hAnsi="Consolas" w:cs="Courier New"/>
                <w:color w:val="0000FF"/>
              </w:rPr>
            </w:pPr>
            <w:r>
              <w:rPr/>
              <w:t xml:space="preserve">Todo lo que va sucediendo durante la inicialización se debe grabar en </w:t>
            </w:r>
            <w:r>
              <w:rPr>
                <w:rFonts w:cs="Courier New" w:ascii="Consolas" w:hAnsi="Consolas"/>
                <w:color w:val="0000FF"/>
              </w:rPr>
              <w:t>$GRUPO/so7508/</w:t>
            </w:r>
            <w:r>
              <w:rPr>
                <w:rFonts w:ascii="Consolas" w:hAnsi="Consolas"/>
              </w:rPr>
              <w:fldChar w:fldCharType="begin"/>
            </w:r>
            <w:r>
              <w:rPr>
                <w:rFonts w:ascii="Consolas" w:hAnsi="Consolas"/>
              </w:rPr>
              <w:instrText> DOCPROPERTY "Inicializador"</w:instrText>
            </w:r>
            <w:r>
              <w:rPr>
                <w:rFonts w:ascii="Consolas" w:hAnsi="Consolas"/>
              </w:rPr>
              <w:fldChar w:fldCharType="separate"/>
            </w:r>
            <w:r>
              <w:rPr>
                <w:rFonts w:ascii="Consolas" w:hAnsi="Consolas"/>
              </w:rPr>
              <w:t>iniciarambiente</w:t>
            </w:r>
            <w:r>
              <w:rPr>
                <w:rFonts w:ascii="Consolas" w:hAnsi="Consolas"/>
              </w:rPr>
              <w:fldChar w:fldCharType="end"/>
            </w:r>
            <w:r>
              <w:rPr>
                <w:rFonts w:cs="Courier New" w:ascii="Consolas" w:hAnsi="Consolas"/>
                <w:color w:val="0000FF"/>
              </w:rPr>
              <w:t>.log</w:t>
            </w:r>
          </w:p>
          <w:p>
            <w:pPr>
              <w:pStyle w:val="Normal"/>
              <w:rPr/>
            </w:pPr>
            <w:r>
              <w:rPr/>
              <w:t>El log no debe reescribirse, debe conservar la historia</w:t>
            </w:r>
          </w:p>
          <w:p>
            <w:pPr>
              <w:pStyle w:val="Normal"/>
              <w:rPr/>
            </w:pPr>
            <w:r>
              <w:rPr/>
              <w:t>El Diseño del registro de log se encuentra detallado en el punto anterior, el script de instalación</w:t>
            </w:r>
          </w:p>
          <w:p>
            <w:pPr>
              <w:pStyle w:val="Normal"/>
              <w:rPr/>
            </w:pPr>
            <w:r>
              <w:rPr/>
              <w:t>Debe respetarse ese formato en todo el sistema</w:t>
            </w:r>
          </w:p>
        </w:tc>
      </w:tr>
      <w:tr>
        <w:trPr>
          <w:trHeight w:val="13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numPr>
                <w:ilvl w:val="0"/>
                <w:numId w:val="0"/>
              </w:numPr>
              <w:spacing w:before="240" w:after="60"/>
              <w:outlineLvl w:val="2"/>
              <w:rPr>
                <w:rFonts w:ascii="Times New Roman" w:hAnsi="Times New Roman"/>
                <w:lang w:eastAsia="es-AR"/>
              </w:rPr>
            </w:pPr>
            <w:bookmarkStart w:id="17" w:name="_Toc54806623"/>
            <w:r>
              <w:rPr>
                <w:lang w:eastAsia="es-AR"/>
              </w:rPr>
              <w:t>Autoevaluación</w:t>
            </w:r>
            <w:bookmarkEnd w:id="17"/>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¿Hay Indicación correcta en el README de como se ejecuta este script?</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¿detecta cuando el sistema ya fue inicializado exitosamente y no reinicializa?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¿resuelve correctamente la falta del archivo de configuración?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¿resuelve correctamente la falta de algún directorio?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¿resuelve correctamente la falta de algún archivo? ¿explica la situación y la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 xml:space="preserve">¿brinda indicaciones para reparar la instalación?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¿resuelve correctamente la falta de algún permiso?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¿setea correctamente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¿muestra el process id?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¿explica como se detiene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¿explica como se 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48"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5"/>
              </w:numPr>
              <w:suppressAutoHyphens w:val="true"/>
              <w:rPr>
                <w:lang w:val="es-AR" w:eastAsia="es-AR"/>
              </w:rPr>
            </w:pPr>
            <w:r>
              <w:rPr>
                <w:lang w:val="es-AR" w:eastAsia="es-AR"/>
              </w:rPr>
              <w:t xml:space="preserve">Se entregan evidencias del testeo previo de este script (log)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5"/>
              </w:numPr>
              <w:suppressAutoHyphens w:val="true"/>
              <w:rPr/>
            </w:pPr>
            <w:r>
              <w:rPr>
                <w:lang w:val="es-AR" w:eastAsia="es-AR"/>
              </w:rPr>
              <w:t>¿Es reproducible la evidencia entregada?</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rPr>
                <w:lang w:val="es-AR" w:eastAsia="es-AR"/>
              </w:rPr>
            </w:pPr>
            <w:r>
              <w:rPr>
                <w:lang w:val="es-AR" w:eastAsia="es-AR"/>
              </w:rPr>
            </w:r>
          </w:p>
        </w:tc>
      </w:tr>
    </w:tbl>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500"/>
        <w:gridCol w:w="850"/>
      </w:tblGrid>
      <w:tr>
        <w:trPr>
          <w:trHeight w:val="429"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18" w:name="_Toc54806624"/>
            <w:r>
              <w:rPr>
                <w:lang w:val="es-AR" w:eastAsia="es-AR"/>
              </w:rPr>
              <w:t>Proceso Principal</w:t>
            </w:r>
            <w:bookmarkEnd w:id="18"/>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 xml:space="preserve">Propósito </w:t>
            </w:r>
          </w:p>
        </w:tc>
      </w:tr>
      <w:tr>
        <w:trPr>
          <w:trHeight w:val="6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Leer las novedades y por cada archivo generar sus archivos de liquidación y el archivo de comisiones con el cálculo de service charge </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Tipo de proceso</w:t>
            </w:r>
          </w:p>
        </w:tc>
      </w:tr>
      <w:tr>
        <w:trPr>
          <w:trHeight w:val="1486"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eastAsia="MS Mincho"/>
              </w:rPr>
            </w:pPr>
            <w:r>
              <w:rPr>
                <w:rFonts w:eastAsia="MS Mincho"/>
              </w:rPr>
              <w:t xml:space="preserve">Este comando </w:t>
            </w:r>
            <w:r>
              <w:rPr>
                <w:rFonts w:eastAsia="MS Mincho"/>
                <w:color w:val="FF0000"/>
              </w:rPr>
              <w:t xml:space="preserve">es un proceso del tipo </w:t>
            </w:r>
            <w:r>
              <w:rPr>
                <w:color w:val="FF0000"/>
              </w:rPr>
              <w:t>demonio</w:t>
            </w:r>
            <w:r>
              <w:rPr/>
              <w:t>, daemon o dæmon (de sus siglas en inglés Disk And Execution Monitor).</w:t>
            </w:r>
          </w:p>
          <w:p>
            <w:pPr>
              <w:pStyle w:val="Normal"/>
              <w:rPr/>
            </w:pPr>
            <w:r>
              <w:rPr/>
              <w:t>Se ejecuta en segundo plano en vez de ser controlado directamente por el usuario (es un proceso no interactivo).</w:t>
            </w:r>
          </w:p>
          <w:p>
            <w:pPr>
              <w:pStyle w:val="Normal"/>
              <w:rPr/>
            </w:pPr>
            <w:r>
              <w:rPr/>
              <w:t xml:space="preserve">Cada vez que termina su trabajo duerme un tiempo “x” y vuelve a empezar, es decir, que a menos que se detenga con </w:t>
            </w:r>
            <w:r>
              <w:rPr/>
              <w:fldChar w:fldCharType="begin"/>
            </w:r>
            <w:r>
              <w:rPr/>
              <w:instrText> DOCPROPERTY "Stop"</w:instrText>
            </w:r>
            <w:r>
              <w:rPr/>
              <w:fldChar w:fldCharType="separate"/>
            </w:r>
            <w:r>
              <w:rPr/>
              <w:t>frenarproceso</w:t>
            </w:r>
            <w:r>
              <w:rPr/>
              <w:fldChar w:fldCharType="end"/>
            </w:r>
            <w:r>
              <w:rPr/>
              <w:t>, este proceso no tiene condición de fin.</w:t>
            </w:r>
          </w:p>
          <w:p>
            <w:pPr>
              <w:pStyle w:val="Normal"/>
              <w:rPr/>
            </w:pPr>
            <w:r>
              <w:rPr/>
            </w:r>
          </w:p>
          <w:p>
            <w:pPr>
              <w:pStyle w:val="Normal"/>
              <w:rPr>
                <w:lang w:val="es-AR" w:eastAsia="es-AR"/>
              </w:rPr>
            </w:pPr>
            <w:r>
              <w:rPr>
                <w:lang w:val="es-AR" w:eastAsia="es-AR"/>
              </w:rPr>
              <w:t>¿Por qué existe esto? Para simular un enlace permanente en donde los clientes pueden enviar sus lotes y el sistema siempre esta disponible para recibirlos.</w:t>
            </w:r>
          </w:p>
          <w:p>
            <w:pPr>
              <w:pStyle w:val="Normal"/>
              <w:rPr/>
            </w:pPr>
            <w:r>
              <w:rPr/>
            </w:r>
          </w:p>
        </w:tc>
      </w:tr>
      <w:tr>
        <w:trPr>
          <w:trHeight w:val="21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Recuerde no dejar archivos de novedades durante la instalación, esos archivos se depositan manualmente  </w:t>
            </w:r>
          </w:p>
        </w:tc>
      </w:tr>
      <w:tr>
        <w:trPr>
          <w:trHeight w:val="204"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eastAsia="es-AR"/>
              </w:rPr>
            </w:pPr>
            <w:r>
              <w:rPr>
                <w:lang w:val="es-AR" w:eastAsia="es-AR"/>
              </w:rPr>
              <w:t>Para la resolución considerar que el contenido del archivo de novedades es siempre “liviano” “con pocos registros”</w:t>
            </w:r>
          </w:p>
        </w:tc>
      </w:tr>
      <w:tr>
        <w:trPr>
          <w:trHeight w:val="542"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Verificar Inicialización</w:t>
            </w:r>
          </w:p>
        </w:tc>
      </w:tr>
      <w:tr>
        <w:trPr>
          <w:trHeight w:val="21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El proceso principal antes de empezar a trabajar debe determinar si el sistema esta inicializado, porque si no lo está no debe ejecutar. </w:t>
            </w:r>
            <w:r>
              <w:rPr>
                <w:color w:val="FF0000"/>
              </w:rPr>
              <w:t>Sin ambiente no hay proceso.</w:t>
            </w:r>
            <w:r>
              <w:rPr/>
              <w:t xml:space="preserve"> </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Contar ciclos</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Inicializar el ciclo del proceso en 1. Ir sumando uno cada vez que se repite un ciclo. Grabar en log “voy por el ciclo xx”</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Lectura de novedades</w:t>
            </w:r>
          </w:p>
        </w:tc>
      </w:tr>
      <w:tr>
        <w:trPr>
          <w:trHeight w:val="146"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Leer los nombres de los archivos que están en el directorio de input y si hay algún archivo ver si el archivo es aceptable</w:t>
            </w:r>
          </w:p>
          <w:p>
            <w:pPr>
              <w:pStyle w:val="Normal"/>
              <w:rPr/>
            </w:pPr>
            <w:r>
              <w:rPr/>
              <w:t>Si no hay nada dormir un tiempo x= un minuto y volver a empezar</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Condiciones de aceptabilidad</w:t>
            </w:r>
          </w:p>
        </w:tc>
      </w:tr>
      <w:tr>
        <w:trPr>
          <w:trHeight w:val="56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Que el nombre del archivo este correcto, si no es correcto no es aceptable</w:t>
            </w:r>
          </w:p>
          <w:p>
            <w:pPr>
              <w:pStyle w:val="Normal"/>
              <w:rPr/>
            </w:pPr>
            <w:r>
              <w:rPr/>
              <w:t>Que el archivo no este duplicado, si vino duplicado no es aceptable</w:t>
            </w:r>
          </w:p>
          <w:p>
            <w:pPr>
              <w:pStyle w:val="Normal"/>
              <w:rPr/>
            </w:pPr>
            <w:r>
              <w:rPr/>
              <w:t>Que el archivo no este vacío, si está vacío no es aceptable</w:t>
            </w:r>
          </w:p>
          <w:p>
            <w:pPr>
              <w:pStyle w:val="Normal"/>
              <w:rPr/>
            </w:pPr>
            <w:r>
              <w:rPr/>
              <w:t>Que sea un archivo regular, de texto, legible (si es otra cosa por ejemplo una imagen, no es aceptable)</w:t>
            </w:r>
          </w:p>
          <w:p>
            <w:pPr>
              <w:pStyle w:val="Normal"/>
              <w:rPr/>
            </w:pPr>
            <w: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¿Qué se hace cuando un archivo no es aceptable?</w:t>
            </w:r>
          </w:p>
        </w:tc>
      </w:tr>
      <w:tr>
        <w:trPr>
          <w:trHeight w:val="56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Por regla general del TP nada se borra.</w:t>
            </w:r>
          </w:p>
          <w:p>
            <w:pPr>
              <w:pStyle w:val="Normal"/>
              <w:rPr/>
            </w:pPr>
            <w:r>
              <w:rPr/>
              <w:t xml:space="preserve">Los archivos inaceptables se mueven tal como vienen al repositorio de rechazados </w:t>
            </w:r>
          </w:p>
          <w:p>
            <w:pPr>
              <w:pStyle w:val="Normal"/>
              <w:rPr/>
            </w:pPr>
            <w:r>
              <w:rPr/>
              <w:t xml:space="preserve">Siempre grabar en el log el nombre del archivo rechazado y </w:t>
            </w:r>
            <w:r>
              <w:rPr>
                <w:b/>
                <w:bCs/>
              </w:rPr>
              <w:t>bien en claro el motivo del rechazo</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¿Cuándo el nombre del archivo es correcto?</w:t>
            </w:r>
          </w:p>
        </w:tc>
      </w:tr>
      <w:tr>
        <w:trPr>
          <w:trHeight w:val="1384"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formato correcto para los nombres de los archivos de novedades es:</w:t>
            </w:r>
          </w:p>
          <w:p>
            <w:pPr>
              <w:pStyle w:val="ListParagraph"/>
              <w:numPr>
                <w:ilvl w:val="0"/>
                <w:numId w:val="10"/>
              </w:numPr>
              <w:rPr/>
            </w:pPr>
            <w:r>
              <w:rPr/>
              <w:t xml:space="preserve">C&lt;MerchantCode&gt;_Lote&lt;BatchNumber&gt; </w:t>
            </w:r>
          </w:p>
          <w:p>
            <w:pPr>
              <w:pStyle w:val="ListParagraph"/>
              <w:numPr>
                <w:ilvl w:val="1"/>
                <w:numId w:val="10"/>
              </w:numPr>
              <w:rPr/>
            </w:pPr>
            <w:r>
              <w:rPr/>
              <w:t>Ejemplo: C34567902_Lote0023</w:t>
            </w:r>
          </w:p>
          <w:p>
            <w:pPr>
              <w:pStyle w:val="ListParagraph"/>
              <w:numPr>
                <w:ilvl w:val="0"/>
                <w:numId w:val="10"/>
              </w:numPr>
              <w:rPr/>
            </w:pPr>
            <w:r>
              <w:rPr/>
              <w:t xml:space="preserve">El MerchantCode debe existir en la tabla maestra de comercios </w:t>
            </w:r>
          </w:p>
          <w:p>
            <w:pPr>
              <w:pStyle w:val="ListParagraph"/>
              <w:numPr>
                <w:ilvl w:val="0"/>
                <w:numId w:val="10"/>
              </w:numPr>
              <w:rPr/>
            </w:pPr>
            <w:r>
              <w:rPr/>
              <w:t>Para simplificar las pruebas solo se requiere que el número de lote sea un numero de 4 dígitos</w:t>
            </w:r>
          </w:p>
          <w:p>
            <w:pPr>
              <w:pStyle w:val="Normal"/>
              <w:rPr/>
            </w:pPr>
            <w: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19" w:name="_Toc54806625"/>
            <w:r>
              <w:rPr/>
              <w:t>Diseño del registro de comercios</w:t>
            </w:r>
            <w:bookmarkEnd w:id="19"/>
          </w:p>
        </w:tc>
      </w:tr>
      <w:tr>
        <w:trPr>
          <w:trHeight w:val="350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bookmarkStart w:id="20" w:name="OLE_LINK1"/>
            <w:bookmarkStart w:id="21" w:name="OLE_LINK1"/>
            <w:bookmarkEnd w:id="21"/>
          </w:p>
          <w:tbl>
            <w:tblPr>
              <w:tblW w:w="8580" w:type="dxa"/>
              <w:jc w:val="left"/>
              <w:tblInd w:w="0" w:type="dxa"/>
              <w:tblBorders/>
              <w:tblCellMar>
                <w:top w:w="0" w:type="dxa"/>
                <w:left w:w="70" w:type="dxa"/>
                <w:bottom w:w="0" w:type="dxa"/>
                <w:right w:w="70" w:type="dxa"/>
              </w:tblCellMar>
              <w:tblLook w:noVBand="1" w:val="04a0" w:noHBand="0" w:lastColumn="0" w:firstColumn="1" w:lastRow="0" w:firstRow="1"/>
            </w:tblPr>
            <w:tblGrid>
              <w:gridCol w:w="700"/>
              <w:gridCol w:w="2238"/>
              <w:gridCol w:w="2960"/>
              <w:gridCol w:w="1"/>
              <w:gridCol w:w="1339"/>
              <w:gridCol w:w="1"/>
              <w:gridCol w:w="1341"/>
            </w:tblGrid>
            <w:tr>
              <w:trPr>
                <w:trHeight w:val="255" w:hRule="atLeast"/>
              </w:trPr>
              <w:tc>
                <w:tcPr>
                  <w:tcW w:w="5898" w:type="dxa"/>
                  <w:gridSpan w:val="3"/>
                  <w:tcBorders/>
                  <w:shd w:fill="auto" w:val="clear"/>
                  <w:vAlign w:val="bottom"/>
                </w:tcPr>
                <w:p>
                  <w:pPr>
                    <w:pStyle w:val="Normal"/>
                    <w:rPr>
                      <w:rFonts w:ascii="Calibri" w:hAnsi="Calibri" w:cs="Calibri"/>
                    </w:rPr>
                  </w:pPr>
                  <w:r>
                    <w:rPr>
                      <w:rFonts w:cs="Calibri" w:ascii="Calibri" w:hAnsi="Calibri"/>
                    </w:rPr>
                    <w:t>Tabla maestra de comercios:        $DIRMAE/comercios.txt</w:t>
                  </w:r>
                </w:p>
              </w:tc>
              <w:tc>
                <w:tcPr>
                  <w:tcW w:w="1340" w:type="dxa"/>
                  <w:gridSpan w:val="2"/>
                  <w:tcBorders/>
                  <w:shd w:fill="auto" w:val="clear"/>
                  <w:vAlign w:val="bottom"/>
                </w:tcPr>
                <w:p>
                  <w:pPr>
                    <w:pStyle w:val="Normal"/>
                    <w:rPr>
                      <w:rFonts w:ascii="Calibri" w:hAnsi="Calibri" w:cs="Calibri"/>
                    </w:rPr>
                  </w:pPr>
                  <w:r>
                    <w:rPr>
                      <w:rFonts w:cs="Calibri" w:ascii="Calibri" w:hAnsi="Calibri"/>
                    </w:rPr>
                  </w:r>
                </w:p>
              </w:tc>
              <w:tc>
                <w:tcPr>
                  <w:tcW w:w="1342" w:type="dxa"/>
                  <w:gridSpan w:val="2"/>
                  <w:tcBorders/>
                  <w:shd w:fill="auto" w:val="clear"/>
                  <w:vAlign w:val="bottom"/>
                </w:tcPr>
                <w:p>
                  <w:pPr>
                    <w:pStyle w:val="Normal"/>
                    <w:rPr>
                      <w:rFonts w:ascii="Times New Roman" w:hAnsi="Times New Roman"/>
                    </w:rPr>
                  </w:pPr>
                  <w:r>
                    <w:rPr>
                      <w:rFonts w:ascii="Times New Roman" w:hAnsi="Times New Roman"/>
                    </w:rPr>
                  </w:r>
                </w:p>
              </w:tc>
            </w:tr>
            <w:tr>
              <w:trPr>
                <w:trHeight w:val="255" w:hRule="atLeast"/>
              </w:trPr>
              <w:tc>
                <w:tcPr>
                  <w:tcW w:w="5898" w:type="dxa"/>
                  <w:gridSpan w:val="3"/>
                  <w:tcBorders/>
                  <w:shd w:fill="auto" w:val="clear"/>
                  <w:vAlign w:val="bottom"/>
                </w:tcPr>
                <w:p>
                  <w:pPr>
                    <w:pStyle w:val="Normal"/>
                    <w:rPr>
                      <w:rFonts w:ascii="Calibri" w:hAnsi="Calibri" w:cs="Calibri"/>
                    </w:rPr>
                  </w:pPr>
                  <w:r>
                    <w:rPr>
                      <w:rFonts w:cs="Calibri" w:ascii="Calibri" w:hAnsi="Calibri"/>
                    </w:rPr>
                    <w:t>Separador de campos: , (coma)</w:t>
                  </w:r>
                </w:p>
              </w:tc>
              <w:tc>
                <w:tcPr>
                  <w:tcW w:w="1340" w:type="dxa"/>
                  <w:gridSpan w:val="2"/>
                  <w:tcBorders/>
                  <w:shd w:fill="auto" w:val="clear"/>
                  <w:vAlign w:val="bottom"/>
                </w:tcPr>
                <w:p>
                  <w:pPr>
                    <w:pStyle w:val="Normal"/>
                    <w:rPr>
                      <w:rFonts w:ascii="Calibri" w:hAnsi="Calibri" w:cs="Calibri"/>
                    </w:rPr>
                  </w:pPr>
                  <w:r>
                    <w:rPr>
                      <w:rFonts w:cs="Calibri" w:ascii="Calibri" w:hAnsi="Calibri"/>
                    </w:rPr>
                  </w:r>
                </w:p>
              </w:tc>
              <w:tc>
                <w:tcPr>
                  <w:tcW w:w="1342" w:type="dxa"/>
                  <w:gridSpan w:val="2"/>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23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2961"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340"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Length</w:t>
                  </w:r>
                </w:p>
              </w:tc>
              <w:tc>
                <w:tcPr>
                  <w:tcW w:w="13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MERCHANT_CODE</w:t>
                  </w:r>
                </w:p>
              </w:tc>
              <w:tc>
                <w:tcPr>
                  <w:tcW w:w="2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Código de comercio, útil para validar el nombre del Archivo</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8</w:t>
                  </w:r>
                </w:p>
              </w:tc>
              <w:tc>
                <w:tcPr>
                  <w:tcW w:w="1341"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12345681</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MERCHANT_CODE_GROUP</w:t>
                  </w:r>
                </w:p>
              </w:tc>
              <w:tc>
                <w:tcPr>
                  <w:tcW w:w="2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Código de comercio Agrupador, útil para grabar el archivo de comisiones</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8</w:t>
                  </w:r>
                </w:p>
              </w:tc>
              <w:tc>
                <w:tcPr>
                  <w:tcW w:w="1341"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12345678</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ACTIVITY_CODE</w:t>
                  </w:r>
                </w:p>
              </w:tc>
              <w:tc>
                <w:tcPr>
                  <w:tcW w:w="2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Código de Actividad</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4</w:t>
                  </w:r>
                </w:p>
              </w:tc>
              <w:tc>
                <w:tcPr>
                  <w:tcW w:w="1341"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5221</w:t>
                  </w:r>
                </w:p>
              </w:tc>
            </w:tr>
            <w:tr>
              <w:trPr>
                <w:trHeight w:val="525"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23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ACTIVITY_DESCRIPTION</w:t>
                  </w:r>
                </w:p>
              </w:tc>
              <w:tc>
                <w:tcPr>
                  <w:tcW w:w="2961"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Descripción de la Actividad</w:t>
                  </w:r>
                </w:p>
              </w:tc>
              <w:tc>
                <w:tcPr>
                  <w:tcW w:w="1340"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134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Tiendas de mascotas</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¿Cómo se determina que un archivo está duplicado?</w:t>
            </w:r>
          </w:p>
        </w:tc>
      </w:tr>
      <w:tr>
        <w:trPr>
          <w:trHeight w:val="56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Si en el directorio de procesados tenemos un archivo con nombre igual al recién llegado, este ultimo se lo considera duplicado.</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¿Qué se hace cuando un archivo es aceptable?</w:t>
            </w:r>
          </w:p>
        </w:tc>
      </w:tr>
      <w:tr>
        <w:trPr>
          <w:trHeight w:val="56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 xml:space="preserve">Los archivos aceptables se mueven tal como vienen al repositorio de novedades aceptadas. </w:t>
            </w:r>
          </w:p>
          <w:p>
            <w:pPr>
              <w:pStyle w:val="Normal"/>
              <w:rPr/>
            </w:pPr>
            <w:r>
              <w:rPr/>
              <w:t>Siempre grabar en el log el nombre del archivo aceptado.</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Lectura de novedades aceptadas</w:t>
            </w:r>
          </w:p>
        </w:tc>
      </w:tr>
      <w:tr>
        <w:trPr>
          <w:trHeight w:val="486"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clasificaron las novedades en aceptadas y rechazadas, se inicia la apertura y lectura de las novedades aceptadas</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Tipos de Registros del Archivo de novedades aceptadas</w:t>
            </w:r>
          </w:p>
        </w:tc>
      </w:tr>
      <w:tr>
        <w:trPr>
          <w:trHeight w:val="79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El archivo de novedades contiene dos tipos de registros</w:t>
            </w:r>
          </w:p>
          <w:p>
            <w:pPr>
              <w:pStyle w:val="ListParagraph"/>
              <w:numPr>
                <w:ilvl w:val="0"/>
                <w:numId w:val="16"/>
              </w:numPr>
              <w:rPr>
                <w:lang w:val="es-AR"/>
              </w:rPr>
            </w:pPr>
            <w:r>
              <w:rPr>
                <w:lang w:val="es-AR"/>
              </w:rPr>
              <w:t>Un registro cabecera</w:t>
            </w:r>
          </w:p>
          <w:p>
            <w:pPr>
              <w:pStyle w:val="ListParagraph"/>
              <w:numPr>
                <w:ilvl w:val="0"/>
                <w:numId w:val="16"/>
              </w:numPr>
              <w:rPr>
                <w:lang w:val="es-AR"/>
              </w:rPr>
            </w:pPr>
            <w:r>
              <w:rPr>
                <w:lang w:val="es-AR"/>
              </w:rPr>
              <w:t>N Registros de transacciones</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2" w:name="_Toc54806626"/>
            <w:r>
              <w:rPr/>
              <w:t>Diseño del registro cabecera (TFH) en el Archivo de Novedades</w:t>
            </w:r>
            <w:bookmarkEnd w:id="22"/>
          </w:p>
        </w:tc>
      </w:tr>
      <w:tr>
        <w:trPr>
          <w:trHeight w:val="533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580" w:type="dxa"/>
              <w:jc w:val="left"/>
              <w:tblInd w:w="0" w:type="dxa"/>
              <w:tblBorders/>
              <w:tblCellMar>
                <w:top w:w="0" w:type="dxa"/>
                <w:left w:w="70" w:type="dxa"/>
                <w:bottom w:w="0" w:type="dxa"/>
                <w:right w:w="70" w:type="dxa"/>
              </w:tblCellMar>
              <w:tblLook w:noVBand="1" w:val="04a0" w:noHBand="0" w:lastColumn="0" w:firstColumn="1" w:lastRow="0" w:firstRow="1"/>
            </w:tblPr>
            <w:tblGrid>
              <w:gridCol w:w="700"/>
              <w:gridCol w:w="2375"/>
              <w:gridCol w:w="2823"/>
              <w:gridCol w:w="1340"/>
              <w:gridCol w:w="1342"/>
            </w:tblGrid>
            <w:tr>
              <w:trPr>
                <w:trHeight w:val="255" w:hRule="atLeast"/>
              </w:trPr>
              <w:tc>
                <w:tcPr>
                  <w:tcW w:w="5898" w:type="dxa"/>
                  <w:gridSpan w:val="3"/>
                  <w:tcBorders/>
                  <w:shd w:fill="auto" w:val="clear"/>
                  <w:vAlign w:val="bottom"/>
                </w:tcPr>
                <w:p>
                  <w:pPr>
                    <w:pStyle w:val="Normal"/>
                    <w:rPr>
                      <w:rFonts w:ascii="Calibri" w:hAnsi="Calibri" w:cs="Calibri"/>
                    </w:rPr>
                  </w:pPr>
                  <w:r>
                    <w:rPr>
                      <w:rFonts w:cs="Calibri" w:ascii="Calibri" w:hAnsi="Calibri"/>
                    </w:rPr>
                    <w:t>Archivo de Novedades, Registro Cabecera</w:t>
                  </w:r>
                </w:p>
              </w:tc>
              <w:tc>
                <w:tcPr>
                  <w:tcW w:w="1340" w:type="dxa"/>
                  <w:tcBorders/>
                  <w:shd w:fill="auto" w:val="clear"/>
                  <w:vAlign w:val="bottom"/>
                </w:tcPr>
                <w:p>
                  <w:pPr>
                    <w:pStyle w:val="Normal"/>
                    <w:rPr>
                      <w:rFonts w:ascii="Calibri" w:hAnsi="Calibri" w:cs="Calibri"/>
                    </w:rPr>
                  </w:pPr>
                  <w:r>
                    <w:rPr>
                      <w:rFonts w:cs="Calibri" w:ascii="Calibri" w:hAnsi="Calibri"/>
                    </w:rPr>
                  </w:r>
                </w:p>
              </w:tc>
              <w:tc>
                <w:tcPr>
                  <w:tcW w:w="1342" w:type="dxa"/>
                  <w:tcBorders/>
                  <w:shd w:fill="auto" w:val="clear"/>
                  <w:vAlign w:val="bottom"/>
                </w:tcPr>
                <w:p>
                  <w:pPr>
                    <w:pStyle w:val="Normal"/>
                    <w:rPr>
                      <w:rFonts w:ascii="Times New Roman" w:hAnsi="Times New Roman"/>
                    </w:rPr>
                  </w:pPr>
                  <w:r>
                    <w:rPr>
                      <w:rFonts w:ascii="Times New Roman" w:hAnsi="Times New Roman"/>
                    </w:rPr>
                  </w:r>
                </w:p>
              </w:tc>
            </w:tr>
            <w:tr>
              <w:trPr>
                <w:trHeight w:val="255" w:hRule="atLeast"/>
              </w:trPr>
              <w:tc>
                <w:tcPr>
                  <w:tcW w:w="5898" w:type="dxa"/>
                  <w:gridSpan w:val="3"/>
                  <w:tcBorders/>
                  <w:shd w:fill="auto" w:val="clear"/>
                  <w:vAlign w:val="bottom"/>
                </w:tcPr>
                <w:p>
                  <w:pPr>
                    <w:pStyle w:val="Normal"/>
                    <w:rPr>
                      <w:rFonts w:ascii="Calibri" w:hAnsi="Calibri" w:cs="Calibri"/>
                    </w:rPr>
                  </w:pPr>
                  <w:r>
                    <w:rPr>
                      <w:rFonts w:cs="Calibri" w:ascii="Calibri" w:hAnsi="Calibri"/>
                    </w:rPr>
                    <w:t>Separador de campos: , (coma)</w:t>
                  </w:r>
                </w:p>
              </w:tc>
              <w:tc>
                <w:tcPr>
                  <w:tcW w:w="1340" w:type="dxa"/>
                  <w:tcBorders/>
                  <w:shd w:fill="auto" w:val="clear"/>
                  <w:vAlign w:val="bottom"/>
                </w:tcPr>
                <w:p>
                  <w:pPr>
                    <w:pStyle w:val="Normal"/>
                    <w:rPr>
                      <w:rFonts w:ascii="Calibri" w:hAnsi="Calibri" w:cs="Calibri"/>
                    </w:rPr>
                  </w:pPr>
                  <w:r>
                    <w:rPr>
                      <w:rFonts w:cs="Calibri" w:ascii="Calibri" w:hAnsi="Calibri"/>
                    </w:rPr>
                  </w:r>
                </w:p>
              </w:tc>
              <w:tc>
                <w:tcPr>
                  <w:tcW w:w="1342"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00"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375"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2823"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340"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Fixed Length</w:t>
                  </w:r>
                </w:p>
              </w:tc>
              <w:tc>
                <w:tcPr>
                  <w:tcW w:w="1342" w:type="dxa"/>
                  <w:tcBorders>
                    <w:top w:val="single" w:sz="8" w:space="0" w:color="000000"/>
                    <w:left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255" w:hRule="atLeast"/>
              </w:trPr>
              <w:tc>
                <w:tcPr>
                  <w:tcW w:w="700" w:type="dxa"/>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375"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RECORD_TYPE</w:t>
                  </w:r>
                </w:p>
              </w:tc>
              <w:tc>
                <w:tcPr>
                  <w:tcW w:w="2823"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Constante TFH</w:t>
                  </w:r>
                </w:p>
              </w:tc>
              <w:tc>
                <w:tcPr>
                  <w:tcW w:w="1340"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342"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TFH</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RECORD_NUMBER</w:t>
                  </w:r>
                </w:p>
              </w:tc>
              <w:tc>
                <w:tcPr>
                  <w:tcW w:w="2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Numero de registro, siempre lleno con ceros a la izquierda</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00000001</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MERCHANT_CODE</w:t>
                  </w:r>
                </w:p>
              </w:tc>
              <w:tc>
                <w:tcPr>
                  <w:tcW w:w="2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Coincide con el código de comercio del nombre externo del archivo</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12345681</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BATCH_NUMBER</w:t>
                  </w:r>
                </w:p>
              </w:tc>
              <w:tc>
                <w:tcPr>
                  <w:tcW w:w="2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Coincide con el número de lote del nombre externo del archivo</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4</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 xml:space="preserve">FILE_CREATION_DATE </w:t>
                  </w:r>
                </w:p>
              </w:tc>
              <w:tc>
                <w:tcPr>
                  <w:tcW w:w="2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Fecha de creación del archivo formato aaaammdd</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20200102</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6</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FILE_CREATION_TIME</w:t>
                  </w:r>
                </w:p>
              </w:tc>
              <w:tc>
                <w:tcPr>
                  <w:tcW w:w="2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Hora de creación del archivo formato hhmmss</w:t>
                  </w:r>
                </w:p>
              </w:tc>
              <w:tc>
                <w:tcPr>
                  <w:tcW w:w="1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123456</w:t>
                  </w:r>
                </w:p>
              </w:tc>
            </w:tr>
            <w:tr>
              <w:trPr>
                <w:trHeight w:val="780"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7</w:t>
                  </w:r>
                </w:p>
              </w:tc>
              <w:tc>
                <w:tcPr>
                  <w:tcW w:w="2375"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NUMBER_OF_TRX_RECORDS</w:t>
                  </w:r>
                </w:p>
              </w:tc>
              <w:tc>
                <w:tcPr>
                  <w:tcW w:w="28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Cantidad de registros de transacciones que vienen a continuación, siempre lleno con ceros a la izquierda</w:t>
                  </w:r>
                </w:p>
              </w:tc>
              <w:tc>
                <w:tcPr>
                  <w:tcW w:w="1340"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5</w:t>
                  </w:r>
                </w:p>
              </w:tc>
              <w:tc>
                <w:tcPr>
                  <w:tcW w:w="134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00001</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Control del registro TFH</w:t>
            </w:r>
          </w:p>
        </w:tc>
      </w:tr>
      <w:tr>
        <w:trPr>
          <w:trHeight w:val="123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Si el registro de cabecera no existe, se rechaza todo el archivo</w:t>
            </w:r>
          </w:p>
          <w:p>
            <w:pPr>
              <w:pStyle w:val="Normal"/>
              <w:rPr/>
            </w:pPr>
            <w:r>
              <w:rPr>
                <w:lang w:val="es-AR"/>
              </w:rPr>
              <w:t xml:space="preserve">Si el registro de cabecera indica un </w:t>
            </w:r>
            <w:r>
              <w:rPr>
                <w:rFonts w:cs="Calibri" w:ascii="Calibri" w:hAnsi="Calibri"/>
              </w:rPr>
              <w:t>MERCHANT_CODE</w:t>
            </w:r>
            <w:r>
              <w:rPr>
                <w:lang w:val="es-AR"/>
              </w:rPr>
              <w:t xml:space="preserve"> distinto al que viene en </w:t>
            </w:r>
            <w:r>
              <w:rPr/>
              <w:t>el nombre externo del archivo, se rechaza todo el archivo</w:t>
            </w:r>
          </w:p>
          <w:p>
            <w:pPr>
              <w:pStyle w:val="Normal"/>
              <w:rPr>
                <w:lang w:val="es-AR"/>
              </w:rPr>
            </w:pPr>
            <w:r>
              <w:rPr>
                <w:lang w:val="es-AR"/>
              </w:rPr>
              <w:t xml:space="preserve">Si el registro de cabecera indica </w:t>
            </w:r>
            <w:r>
              <w:rPr>
                <w:rFonts w:cs="Calibri" w:ascii="Calibri" w:hAnsi="Calibri"/>
              </w:rPr>
              <w:t>NUMBER_OF_TRX_RECORDS</w:t>
            </w:r>
            <w:r>
              <w:rPr>
                <w:lang w:val="es-AR"/>
              </w:rPr>
              <w:t xml:space="preserve"> = 00000, se rechaza todo el archivo. </w:t>
            </w:r>
          </w:p>
          <w:p>
            <w:pPr>
              <w:pStyle w:val="Normal"/>
              <w:rPr>
                <w:lang w:val="es-AR"/>
              </w:rPr>
            </w:pPr>
            <w:r>
              <w:rPr>
                <w:rFonts w:cs="Calibri" w:ascii="Calibri" w:hAnsi="Calibri"/>
              </w:rPr>
              <w:t>NUMBER_OF_TRX_RECORDS</w:t>
            </w:r>
            <w:r>
              <w:rPr>
                <w:lang w:val="es-AR"/>
              </w:rPr>
              <w:t xml:space="preserve"> nos indica cuantos registros de transacciones vienen a continuación, si esto no coincide con lo que realmente viene, se rechaza todo el archivo </w:t>
            </w:r>
          </w:p>
          <w:p>
            <w:pPr>
              <w:pStyle w:val="Normal"/>
              <w:rPr>
                <w:lang w:val="es-AR"/>
              </w:rPr>
            </w:pPr>
            <w:r>
              <w:rPr/>
              <w:t>No se piden mas validaciones para el TFH pero si quiere agregarlas, indique en la autoevaluacion que incorpora.</w:t>
            </w:r>
          </w:p>
          <w:p>
            <w:pPr>
              <w:pStyle w:val="Normal"/>
              <w:rPr>
                <w:lang w:val="es-AR"/>
              </w:rPr>
            </w:pPr>
            <w:r>
              <w:rPr>
                <w:lang w:val="es-AR"/>
              </w:rPr>
            </w:r>
          </w:p>
          <w:p>
            <w:pPr>
              <w:pStyle w:val="Normal"/>
              <w:rPr/>
            </w:pPr>
            <w:r>
              <w:rPr>
                <w:lang w:val="es-AR"/>
              </w:rPr>
              <w:t xml:space="preserve">Para rechazar el archivo </w:t>
            </w:r>
            <w:r>
              <w:rPr/>
              <w:t xml:space="preserve">se lo mueve tal como vino al repositorio de rechazados </w:t>
            </w:r>
          </w:p>
          <w:p>
            <w:pPr>
              <w:pStyle w:val="ListParagraph"/>
              <w:numPr>
                <w:ilvl w:val="0"/>
                <w:numId w:val="17"/>
              </w:numPr>
              <w:rPr>
                <w:lang w:val="es-AR"/>
              </w:rPr>
            </w:pPr>
            <w:r>
              <w:rPr/>
              <w:t xml:space="preserve">Siempre grabar en el log el nombre del archivo rechazado y </w:t>
            </w:r>
            <w:r>
              <w:rPr>
                <w:b/>
                <w:bCs/>
              </w:rPr>
              <w:t>bien en claro el motivo del rechazo</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3" w:name="_Toc54806627"/>
            <w:r>
              <w:rPr/>
              <w:t>Diseño del registro de transacciones (TFD)</w:t>
            </w:r>
            <w:bookmarkEnd w:id="23"/>
          </w:p>
        </w:tc>
      </w:tr>
      <w:tr>
        <w:trPr>
          <w:trHeight w:val="1015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936" w:type="dxa"/>
              <w:jc w:val="left"/>
              <w:tblInd w:w="0" w:type="dxa"/>
              <w:tblBorders/>
              <w:tblCellMar>
                <w:top w:w="0" w:type="dxa"/>
                <w:left w:w="70" w:type="dxa"/>
                <w:bottom w:w="0" w:type="dxa"/>
                <w:right w:w="70" w:type="dxa"/>
              </w:tblCellMar>
              <w:tblLook w:noVBand="1" w:val="04a0" w:noHBand="0" w:lastColumn="0" w:firstColumn="1" w:lastRow="0" w:firstRow="1"/>
            </w:tblPr>
            <w:tblGrid>
              <w:gridCol w:w="698"/>
              <w:gridCol w:w="2310"/>
              <w:gridCol w:w="3246"/>
              <w:gridCol w:w="2"/>
              <w:gridCol w:w="1338"/>
              <w:gridCol w:w="2"/>
              <w:gridCol w:w="1340"/>
            </w:tblGrid>
            <w:tr>
              <w:trPr>
                <w:trHeight w:val="300" w:hRule="atLeast"/>
              </w:trPr>
              <w:tc>
                <w:tcPr>
                  <w:tcW w:w="6256" w:type="dxa"/>
                  <w:gridSpan w:val="4"/>
                  <w:tcBorders/>
                  <w:shd w:fill="auto" w:val="clear"/>
                  <w:vAlign w:val="bottom"/>
                </w:tcPr>
                <w:p>
                  <w:pPr>
                    <w:pStyle w:val="Normal"/>
                    <w:rPr>
                      <w:rFonts w:ascii="Calibri" w:hAnsi="Calibri" w:cs="Calibri"/>
                    </w:rPr>
                  </w:pPr>
                  <w:r>
                    <w:rPr>
                      <w:rFonts w:cs="Calibri" w:ascii="Calibri" w:hAnsi="Calibri"/>
                    </w:rPr>
                    <w:t>Archivo de Novedades, Registro de Transacciones</w:t>
                  </w:r>
                </w:p>
              </w:tc>
              <w:tc>
                <w:tcPr>
                  <w:tcW w:w="1340" w:type="dxa"/>
                  <w:gridSpan w:val="2"/>
                  <w:tcBorders/>
                  <w:shd w:fill="auto" w:val="clear"/>
                  <w:vAlign w:val="bottom"/>
                </w:tcPr>
                <w:p>
                  <w:pPr>
                    <w:pStyle w:val="Normal"/>
                    <w:rPr>
                      <w:rFonts w:ascii="Calibri" w:hAnsi="Calibri" w:cs="Calibri"/>
                    </w:rPr>
                  </w:pPr>
                  <w:r>
                    <w:rPr>
                      <w:rFonts w:cs="Calibri" w:ascii="Calibri" w:hAnsi="Calibri"/>
                    </w:rPr>
                  </w:r>
                </w:p>
              </w:tc>
              <w:tc>
                <w:tcPr>
                  <w:tcW w:w="1340" w:type="dxa"/>
                  <w:tcBorders/>
                  <w:shd w:fill="auto" w:val="clear"/>
                  <w:vAlign w:val="bottom"/>
                </w:tcPr>
                <w:p>
                  <w:pPr>
                    <w:pStyle w:val="Normal"/>
                    <w:rPr>
                      <w:rFonts w:ascii="Times New Roman" w:hAnsi="Times New Roman"/>
                    </w:rPr>
                  </w:pPr>
                  <w:r>
                    <w:rPr>
                      <w:rFonts w:ascii="Times New Roman" w:hAnsi="Times New Roman"/>
                    </w:rPr>
                  </w:r>
                </w:p>
              </w:tc>
            </w:tr>
            <w:tr>
              <w:trPr>
                <w:trHeight w:val="300" w:hRule="atLeast"/>
              </w:trPr>
              <w:tc>
                <w:tcPr>
                  <w:tcW w:w="6256" w:type="dxa"/>
                  <w:gridSpan w:val="4"/>
                  <w:tcBorders/>
                  <w:shd w:fill="auto" w:val="clear"/>
                  <w:vAlign w:val="bottom"/>
                </w:tcPr>
                <w:p>
                  <w:pPr>
                    <w:pStyle w:val="Normal"/>
                    <w:rPr>
                      <w:rFonts w:ascii="Calibri" w:hAnsi="Calibri" w:cs="Calibri"/>
                    </w:rPr>
                  </w:pPr>
                  <w:r>
                    <w:rPr>
                      <w:rFonts w:cs="Calibri" w:ascii="Calibri" w:hAnsi="Calibri"/>
                    </w:rPr>
                    <w:t>Separador de campos: , (coma)</w:t>
                  </w:r>
                </w:p>
              </w:tc>
              <w:tc>
                <w:tcPr>
                  <w:tcW w:w="1340" w:type="dxa"/>
                  <w:gridSpan w:val="2"/>
                  <w:tcBorders/>
                  <w:shd w:fill="auto" w:val="clear"/>
                  <w:vAlign w:val="bottom"/>
                </w:tcPr>
                <w:p>
                  <w:pPr>
                    <w:pStyle w:val="Normal"/>
                    <w:rPr>
                      <w:rFonts w:ascii="Calibri" w:hAnsi="Calibri" w:cs="Calibri"/>
                    </w:rPr>
                  </w:pPr>
                  <w:r>
                    <w:rPr>
                      <w:rFonts w:cs="Calibri" w:ascii="Calibri" w:hAnsi="Calibri"/>
                    </w:rPr>
                  </w:r>
                </w:p>
              </w:tc>
              <w:tc>
                <w:tcPr>
                  <w:tcW w:w="1340" w:type="dxa"/>
                  <w:tcBorders/>
                  <w:shd w:fill="auto" w:val="clear"/>
                  <w:vAlign w:val="bottom"/>
                </w:tcPr>
                <w:p>
                  <w:pPr>
                    <w:pStyle w:val="Normal"/>
                    <w:rPr>
                      <w:rFonts w:ascii="Times New Roman" w:hAnsi="Times New Roman"/>
                    </w:rPr>
                  </w:pPr>
                  <w:r>
                    <w:rPr>
                      <w:rFonts w:ascii="Times New Roman" w:hAnsi="Times New Roman"/>
                    </w:rPr>
                  </w:r>
                </w:p>
              </w:tc>
            </w:tr>
            <w:tr>
              <w:trPr>
                <w:trHeight w:val="480" w:hRule="atLeast"/>
              </w:trPr>
              <w:tc>
                <w:tcPr>
                  <w:tcW w:w="698"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310"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3246"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340" w:type="dxa"/>
                  <w:gridSpan w:val="2"/>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Fixed Length</w:t>
                  </w:r>
                </w:p>
              </w:tc>
              <w:tc>
                <w:tcPr>
                  <w:tcW w:w="1342" w:type="dxa"/>
                  <w:gridSpan w:val="2"/>
                  <w:tcBorders>
                    <w:top w:val="single" w:sz="8" w:space="0" w:color="000000"/>
                    <w:left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4" w:hRule="atLeast"/>
              </w:trPr>
              <w:tc>
                <w:tcPr>
                  <w:tcW w:w="698" w:type="dxa"/>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310"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RECORD_TYPE</w:t>
                  </w:r>
                </w:p>
              </w:tc>
              <w:tc>
                <w:tcPr>
                  <w:tcW w:w="3246"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Constante TFD</w:t>
                  </w:r>
                </w:p>
              </w:tc>
              <w:tc>
                <w:tcPr>
                  <w:tcW w:w="1340" w:type="dxa"/>
                  <w:gridSpan w:val="2"/>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342"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TFD</w:t>
                  </w:r>
                </w:p>
              </w:tc>
            </w:tr>
            <w:tr>
              <w:trPr>
                <w:trHeight w:val="510" w:hRule="atLeast"/>
              </w:trPr>
              <w:tc>
                <w:tcPr>
                  <w:tcW w:w="698"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RECORD_NUMBER</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Numero de registro, siempre lleno con ceros a la izquierda</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00000002</w:t>
                  </w:r>
                </w:p>
              </w:tc>
            </w:tr>
            <w:tr>
              <w:trPr>
                <w:trHeight w:val="510" w:hRule="atLeast"/>
              </w:trPr>
              <w:tc>
                <w:tcPr>
                  <w:tcW w:w="698"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ID_TRANSACTION</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la transacción, siempre lleno con ceros a la izquierda</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12</w:t>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001243035075</w:t>
                  </w:r>
                </w:p>
              </w:tc>
            </w:tr>
            <w:tr>
              <w:trPr>
                <w:trHeight w:val="510" w:hRule="atLeast"/>
              </w:trPr>
              <w:tc>
                <w:tcPr>
                  <w:tcW w:w="698"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31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APPROVAL_CODE</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For Debit this field must be filled whit the ISO038 Approval Code</w:t>
                  </w:r>
                </w:p>
              </w:tc>
              <w:tc>
                <w:tcPr>
                  <w:tcW w:w="1340"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035075</w:t>
                  </w:r>
                </w:p>
              </w:tc>
            </w:tr>
            <w:tr>
              <w:trPr>
                <w:trHeight w:val="300" w:hRule="atLeast"/>
              </w:trPr>
              <w:tc>
                <w:tcPr>
                  <w:tcW w:w="698"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231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For Credit this field must be ZERO filled.</w:t>
                  </w:r>
                </w:p>
              </w:tc>
              <w:tc>
                <w:tcPr>
                  <w:tcW w:w="1340"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w:t>
                  </w:r>
                </w:p>
              </w:tc>
            </w:tr>
            <w:tr>
              <w:trPr>
                <w:trHeight w:val="64" w:hRule="atLeast"/>
              </w:trPr>
              <w:tc>
                <w:tcPr>
                  <w:tcW w:w="698"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ID_PAYMENT_METHOD</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Medio de Pago</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w:t>
                  </w:r>
                </w:p>
              </w:tc>
            </w:tr>
            <w:tr>
              <w:trPr>
                <w:trHeight w:val="510" w:hRule="atLeast"/>
              </w:trPr>
              <w:tc>
                <w:tcPr>
                  <w:tcW w:w="698"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6</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PAN_FIRST_SIX</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First six numbers from ISO002 Primary Account Number</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373953</w:t>
                  </w:r>
                </w:p>
              </w:tc>
            </w:tr>
            <w:tr>
              <w:trPr>
                <w:trHeight w:val="510" w:hRule="atLeast"/>
              </w:trPr>
              <w:tc>
                <w:tcPr>
                  <w:tcW w:w="698"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7</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PAN_LAST_FOUR</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Last four numbers from ISO002 Primary Account Number</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4</w:t>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5566</w:t>
                  </w:r>
                </w:p>
              </w:tc>
            </w:tr>
            <w:tr>
              <w:trPr>
                <w:trHeight w:val="64" w:hRule="atLeast"/>
              </w:trPr>
              <w:tc>
                <w:tcPr>
                  <w:tcW w:w="698"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8</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CARD_EXP_DATE</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ISO014 Card Expiration Date</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4</w:t>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2112</w:t>
                  </w:r>
                </w:p>
              </w:tc>
            </w:tr>
            <w:tr>
              <w:trPr>
                <w:trHeight w:val="510" w:hRule="atLeast"/>
              </w:trPr>
              <w:tc>
                <w:tcPr>
                  <w:tcW w:w="698"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9</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 xml:space="preserve">TRX_CREATION_DATE </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First eight numbers from ISO012 Local Transaction Date Time</w:t>
                  </w:r>
                </w:p>
                <w:p>
                  <w:pPr>
                    <w:pStyle w:val="Normal"/>
                    <w:rPr>
                      <w:rFonts w:ascii="Calibri" w:hAnsi="Calibri" w:cs="Calibri"/>
                    </w:rPr>
                  </w:pPr>
                  <w:r>
                    <w:rPr>
                      <w:rFonts w:cs="Calibri" w:ascii="Calibri" w:hAnsi="Calibri"/>
                    </w:rPr>
                    <w:t>formato aaaammdd</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20200703</w:t>
                  </w:r>
                </w:p>
              </w:tc>
            </w:tr>
            <w:tr>
              <w:trPr>
                <w:trHeight w:val="510" w:hRule="atLeast"/>
              </w:trPr>
              <w:tc>
                <w:tcPr>
                  <w:tcW w:w="698"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10</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TRX_CREATION_TIME</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Last six numbers from ISO012 Local Transaction Date Time</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180112</w:t>
                  </w:r>
                </w:p>
              </w:tc>
            </w:tr>
            <w:tr>
              <w:trPr>
                <w:trHeight w:val="1275" w:hRule="atLeast"/>
              </w:trPr>
              <w:tc>
                <w:tcPr>
                  <w:tcW w:w="698"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11</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TRX_AMOUNT</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ISO004 Transaction Amount. Los primeros diez dígitos representan la parte entera, los siguientes 2 dígitos representan la parte decimal. Siempre llenar con ceros a la izquierda</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12</w:t>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000000007300</w:t>
                  </w:r>
                </w:p>
              </w:tc>
            </w:tr>
            <w:tr>
              <w:trPr>
                <w:trHeight w:val="300" w:hRule="atLeast"/>
              </w:trPr>
              <w:tc>
                <w:tcPr>
                  <w:tcW w:w="698"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12</w:t>
                  </w:r>
                </w:p>
              </w:tc>
              <w:tc>
                <w:tcPr>
                  <w:tcW w:w="231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PROCESSING_CODE</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 xml:space="preserve">For Debit this field must be ZERO filled. </w:t>
                  </w:r>
                </w:p>
              </w:tc>
              <w:tc>
                <w:tcPr>
                  <w:tcW w:w="1340"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w:t>
                  </w:r>
                </w:p>
              </w:tc>
            </w:tr>
            <w:tr>
              <w:trPr>
                <w:trHeight w:val="300" w:hRule="atLeast"/>
              </w:trPr>
              <w:tc>
                <w:tcPr>
                  <w:tcW w:w="698"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231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t>For Credit this field must be ONE filled.</w:t>
                  </w:r>
                </w:p>
              </w:tc>
              <w:tc>
                <w:tcPr>
                  <w:tcW w:w="1340"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lang w:val="en-US"/>
                    </w:rPr>
                  </w:pPr>
                  <w:r>
                    <w:rPr>
                      <w:rFonts w:cs="Calibri" w:ascii="Calibri" w:hAnsi="Calibri"/>
                      <w:lang w:val="en-US"/>
                    </w:rPr>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111111</w:t>
                  </w:r>
                </w:p>
              </w:tc>
            </w:tr>
            <w:tr>
              <w:trPr>
                <w:trHeight w:val="510" w:hRule="atLeast"/>
              </w:trPr>
              <w:tc>
                <w:tcPr>
                  <w:tcW w:w="698"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13</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TRX_CURRENCY_CODE</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ISO049 Transaction Currency Code</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ARG</w:t>
                  </w:r>
                </w:p>
              </w:tc>
            </w:tr>
            <w:tr>
              <w:trPr>
                <w:trHeight w:val="510" w:hRule="atLeast"/>
              </w:trPr>
              <w:tc>
                <w:tcPr>
                  <w:tcW w:w="698"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14</w:t>
                  </w:r>
                </w:p>
              </w:tc>
              <w:tc>
                <w:tcPr>
                  <w:tcW w:w="2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TICKET_NUMBER</w:t>
                  </w:r>
                </w:p>
              </w:tc>
              <w:tc>
                <w:tcPr>
                  <w:tcW w:w="32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ISO062 Ticket Number</w:t>
                  </w:r>
                </w:p>
              </w:tc>
              <w:tc>
                <w:tcPr>
                  <w:tcW w:w="134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4</w:t>
                  </w:r>
                </w:p>
              </w:tc>
              <w:tc>
                <w:tcPr>
                  <w:tcW w:w="134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1234</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Control de Registros TFD</w:t>
            </w:r>
          </w:p>
        </w:tc>
      </w:tr>
      <w:tr>
        <w:trPr>
          <w:trHeight w:val="1098"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 xml:space="preserve">Si el </w:t>
            </w:r>
            <w:r>
              <w:rPr>
                <w:rFonts w:cs="Calibri" w:ascii="Calibri" w:hAnsi="Calibri"/>
              </w:rPr>
              <w:t xml:space="preserve">RECORD_TYPE </w:t>
            </w:r>
            <w:r>
              <w:rPr>
                <w:lang w:val="es-AR"/>
              </w:rPr>
              <w:t>de algún registro TFD no indica el valor TFD, se rechaza todo el archivo</w:t>
            </w:r>
          </w:p>
          <w:p>
            <w:pPr>
              <w:pStyle w:val="Normal"/>
              <w:rPr/>
            </w:pPr>
            <w:r>
              <w:rPr>
                <w:lang w:val="es-AR"/>
              </w:rPr>
              <w:t xml:space="preserve">Si el </w:t>
            </w:r>
            <w:r>
              <w:rPr>
                <w:rFonts w:cs="Calibri" w:ascii="Calibri" w:hAnsi="Calibri"/>
              </w:rPr>
              <w:t>RECORD_NUMBER</w:t>
            </w:r>
            <w:r>
              <w:rPr>
                <w:lang w:val="es-AR"/>
              </w:rPr>
              <w:t xml:space="preserve"> de algún registro TFD no se corresponde con el numero de registro correcto, se rechaza todo el archivo</w:t>
            </w:r>
            <w:r>
              <w:rPr/>
              <w:t xml:space="preserve"> </w:t>
            </w:r>
          </w:p>
          <w:p>
            <w:pPr>
              <w:pStyle w:val="Normal"/>
              <w:rPr/>
            </w:pPr>
            <w:r>
              <w:rPr/>
              <w:t xml:space="preserve">Si el </w:t>
            </w:r>
            <w:r>
              <w:rPr>
                <w:rFonts w:cs="Calibri" w:ascii="Calibri" w:hAnsi="Calibri"/>
              </w:rPr>
              <w:t xml:space="preserve">ID_PAYMENT_METHOD </w:t>
            </w:r>
            <w:r>
              <w:rPr>
                <w:lang w:val="es-AR"/>
              </w:rPr>
              <w:t>de algún registro TFD no indica un valor que existe en la tabla de tarjetas homologadas, se rechaza todo el archivo</w:t>
            </w:r>
          </w:p>
          <w:p>
            <w:pPr>
              <w:pStyle w:val="Normal"/>
              <w:rPr/>
            </w:pPr>
            <w:r>
              <w:rPr/>
              <w:t xml:space="preserve">Si el </w:t>
            </w:r>
            <w:r>
              <w:rPr>
                <w:rFonts w:cs="Calibri" w:ascii="Calibri" w:hAnsi="Calibri"/>
              </w:rPr>
              <w:t xml:space="preserve">PROCESSING_CODE </w:t>
            </w:r>
            <w:r>
              <w:rPr>
                <w:lang w:val="es-AR"/>
              </w:rPr>
              <w:t>de algún registro TFD no indica un valor permitido (000000 o 111111), se rechaza todo el archivo</w:t>
            </w:r>
          </w:p>
          <w:p>
            <w:pPr>
              <w:pStyle w:val="Normal"/>
              <w:rPr>
                <w:lang w:val="es-AR"/>
              </w:rPr>
            </w:pPr>
            <w:r>
              <w:rPr/>
              <w:t>No se piden mas validaciones para el TFD pero si quiere agregarlas, indique en la autoevaluacion que incorpora.</w:t>
            </w:r>
          </w:p>
          <w:p>
            <w:pPr>
              <w:pStyle w:val="Normal"/>
              <w:rPr>
                <w:lang w:val="es-AR"/>
              </w:rPr>
            </w:pPr>
            <w:r>
              <w:rPr>
                <w:lang w:val="es-AR"/>
              </w:rPr>
            </w:r>
          </w:p>
          <w:p>
            <w:pPr>
              <w:pStyle w:val="Normal"/>
              <w:rPr/>
            </w:pPr>
            <w:r>
              <w:rPr>
                <w:lang w:val="es-AR"/>
              </w:rPr>
              <w:t xml:space="preserve">Para rechazar el archivo </w:t>
            </w:r>
            <w:r>
              <w:rPr/>
              <w:t xml:space="preserve">se lo mueve tal como vino al repositorio de rechazados </w:t>
            </w:r>
          </w:p>
          <w:p>
            <w:pPr>
              <w:pStyle w:val="Normal"/>
              <w:rPr/>
            </w:pPr>
            <w:r>
              <w:rPr/>
              <w:t xml:space="preserve">Siempre grabar en el log el nombre del archivo rechazado y </w:t>
            </w:r>
            <w:r>
              <w:rPr>
                <w:b/>
                <w:bCs/>
              </w:rPr>
              <w:t>bien en claro el motivo del rechazo y en que registro se presenta la anomalía</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4" w:name="_Toc54806628"/>
            <w:r>
              <w:rPr/>
              <w:t>Diseño del registro de tarjetas homologadas</w:t>
            </w:r>
            <w:bookmarkEnd w:id="24"/>
          </w:p>
        </w:tc>
      </w:tr>
      <w:tr>
        <w:trPr>
          <w:trHeight w:val="730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rFonts w:ascii="Times New Roman" w:hAnsi="Times New Roman"/>
                <w:lang w:val="es-AR" w:eastAsia="es-AR"/>
              </w:rPr>
            </w:r>
          </w:p>
          <w:tbl>
            <w:tblPr>
              <w:tblW w:w="8680" w:type="dxa"/>
              <w:jc w:val="left"/>
              <w:tblInd w:w="0" w:type="dxa"/>
              <w:tblBorders/>
              <w:tblCellMar>
                <w:top w:w="0" w:type="dxa"/>
                <w:left w:w="70" w:type="dxa"/>
                <w:bottom w:w="0" w:type="dxa"/>
                <w:right w:w="70" w:type="dxa"/>
              </w:tblCellMar>
              <w:tblLook w:noVBand="1" w:val="04a0" w:noHBand="0" w:lastColumn="0" w:firstColumn="1" w:lastRow="0" w:firstRow="1"/>
            </w:tblPr>
            <w:tblGrid>
              <w:gridCol w:w="700"/>
              <w:gridCol w:w="2168"/>
              <w:gridCol w:w="3148"/>
              <w:gridCol w:w="1"/>
              <w:gridCol w:w="1812"/>
              <w:gridCol w:w="2"/>
              <w:gridCol w:w="849"/>
            </w:tblGrid>
            <w:tr>
              <w:trPr>
                <w:trHeight w:val="300" w:hRule="atLeast"/>
              </w:trPr>
              <w:tc>
                <w:tcPr>
                  <w:tcW w:w="7829" w:type="dxa"/>
                  <w:gridSpan w:val="5"/>
                  <w:tcBorders/>
                  <w:shd w:fill="auto" w:val="clear"/>
                  <w:vAlign w:val="bottom"/>
                </w:tcPr>
                <w:p>
                  <w:pPr>
                    <w:pStyle w:val="Normal"/>
                    <w:rPr>
                      <w:rFonts w:ascii="Calibri" w:hAnsi="Calibri" w:cs="Calibri"/>
                    </w:rPr>
                  </w:pPr>
                  <w:r>
                    <w:rPr>
                      <w:rFonts w:cs="Calibri" w:ascii="Calibri" w:hAnsi="Calibri"/>
                    </w:rPr>
                    <w:t>Tabla de Tarjetas Homologadas:        $DIRMAE/tarjetashomologadas.txt</w:t>
                  </w:r>
                </w:p>
              </w:tc>
              <w:tc>
                <w:tcPr>
                  <w:tcW w:w="851" w:type="dxa"/>
                  <w:gridSpan w:val="2"/>
                  <w:tcBorders/>
                  <w:shd w:fill="auto" w:val="clear"/>
                  <w:vAlign w:val="bottom"/>
                </w:tcPr>
                <w:p>
                  <w:pPr>
                    <w:pStyle w:val="Normal"/>
                    <w:rPr>
                      <w:rFonts w:ascii="Calibri" w:hAnsi="Calibri" w:cs="Calibri"/>
                    </w:rPr>
                  </w:pPr>
                  <w:r>
                    <w:rPr>
                      <w:rFonts w:cs="Calibri" w:ascii="Calibri" w:hAnsi="Calibri"/>
                    </w:rPr>
                  </w:r>
                </w:p>
              </w:tc>
            </w:tr>
            <w:tr>
              <w:trPr>
                <w:trHeight w:val="300" w:hRule="exact"/>
              </w:trPr>
              <w:tc>
                <w:tcPr>
                  <w:tcW w:w="700" w:type="dxa"/>
                  <w:tcBorders/>
                  <w:shd w:fill="auto" w:val="clear"/>
                  <w:vAlign w:val="bottom"/>
                </w:tcPr>
                <w:p>
                  <w:pPr>
                    <w:pStyle w:val="Normal"/>
                    <w:rPr>
                      <w:rFonts w:ascii="Times New Roman" w:hAnsi="Times New Roman"/>
                    </w:rPr>
                  </w:pPr>
                  <w:r>
                    <w:rPr>
                      <w:rFonts w:ascii="Times New Roman" w:hAnsi="Times New Roman"/>
                    </w:rPr>
                  </w:r>
                </w:p>
              </w:tc>
              <w:tc>
                <w:tcPr>
                  <w:tcW w:w="2168" w:type="dxa"/>
                  <w:tcBorders/>
                  <w:shd w:fill="auto" w:val="clear"/>
                  <w:vAlign w:val="bottom"/>
                </w:tcPr>
                <w:p>
                  <w:pPr>
                    <w:pStyle w:val="Normal"/>
                    <w:rPr>
                      <w:rFonts w:ascii="Times New Roman" w:hAnsi="Times New Roman"/>
                    </w:rPr>
                  </w:pPr>
                  <w:r>
                    <w:rPr>
                      <w:rFonts w:ascii="Times New Roman" w:hAnsi="Times New Roman"/>
                    </w:rPr>
                  </w:r>
                </w:p>
              </w:tc>
              <w:tc>
                <w:tcPr>
                  <w:tcW w:w="3149" w:type="dxa"/>
                  <w:gridSpan w:val="2"/>
                  <w:tcBorders/>
                  <w:shd w:fill="auto" w:val="clear"/>
                  <w:vAlign w:val="bottom"/>
                </w:tcPr>
                <w:p>
                  <w:pPr>
                    <w:pStyle w:val="Normal"/>
                    <w:rPr>
                      <w:rFonts w:ascii="Times New Roman" w:hAnsi="Times New Roman"/>
                    </w:rPr>
                  </w:pPr>
                  <w:r>
                    <w:rPr>
                      <w:rFonts w:ascii="Times New Roman" w:hAnsi="Times New Roman"/>
                    </w:rPr>
                  </w:r>
                </w:p>
              </w:tc>
              <w:tc>
                <w:tcPr>
                  <w:tcW w:w="1814" w:type="dxa"/>
                  <w:gridSpan w:val="2"/>
                  <w:tcBorders/>
                  <w:shd w:fill="auto" w:val="clear"/>
                  <w:vAlign w:val="bottom"/>
                </w:tcPr>
                <w:p>
                  <w:pPr>
                    <w:pStyle w:val="Normal"/>
                    <w:jc w:val="center"/>
                    <w:rPr>
                      <w:rFonts w:ascii="Times New Roman" w:hAnsi="Times New Roman"/>
                    </w:rPr>
                  </w:pPr>
                  <w:r>
                    <w:rPr>
                      <w:rFonts w:ascii="Times New Roman" w:hAnsi="Times New Roman"/>
                    </w:rPr>
                  </w:r>
                </w:p>
              </w:tc>
              <w:tc>
                <w:tcPr>
                  <w:tcW w:w="849" w:type="dxa"/>
                  <w:tcBorders/>
                  <w:shd w:fill="auto" w:val="clear"/>
                  <w:vAlign w:val="bottom"/>
                </w:tcPr>
                <w:p>
                  <w:pPr>
                    <w:pStyle w:val="Normal"/>
                    <w:rPr>
                      <w:rFonts w:ascii="Times New Roman" w:hAnsi="Times New Roman"/>
                    </w:rPr>
                  </w:pPr>
                  <w:r>
                    <w:rPr>
                      <w:rFonts w:ascii="Times New Roman" w:hAnsi="Times New Roman"/>
                    </w:rPr>
                  </w:r>
                </w:p>
              </w:tc>
            </w:tr>
            <w:tr>
              <w:trPr>
                <w:trHeight w:val="300" w:hRule="atLeast"/>
              </w:trPr>
              <w:tc>
                <w:tcPr>
                  <w:tcW w:w="6016" w:type="dxa"/>
                  <w:gridSpan w:val="3"/>
                  <w:tcBorders/>
                  <w:shd w:fill="auto" w:val="clear"/>
                  <w:vAlign w:val="bottom"/>
                </w:tcPr>
                <w:p>
                  <w:pPr>
                    <w:pStyle w:val="Normal"/>
                    <w:rPr>
                      <w:rFonts w:ascii="Calibri" w:hAnsi="Calibri" w:cs="Calibri"/>
                    </w:rPr>
                  </w:pPr>
                  <w:r>
                    <w:rPr>
                      <w:rFonts w:cs="Calibri" w:ascii="Calibri" w:hAnsi="Calibri"/>
                    </w:rPr>
                    <w:t>Separador de campos: , (coma)</w:t>
                  </w:r>
                </w:p>
              </w:tc>
              <w:tc>
                <w:tcPr>
                  <w:tcW w:w="1813" w:type="dxa"/>
                  <w:gridSpan w:val="2"/>
                  <w:tcBorders/>
                  <w:shd w:fill="auto" w:val="clear"/>
                  <w:vAlign w:val="bottom"/>
                </w:tcPr>
                <w:p>
                  <w:pPr>
                    <w:pStyle w:val="Normal"/>
                    <w:rPr>
                      <w:rFonts w:ascii="Calibri" w:hAnsi="Calibri" w:cs="Calibri"/>
                    </w:rPr>
                  </w:pPr>
                  <w:r>
                    <w:rPr>
                      <w:rFonts w:cs="Calibri" w:ascii="Calibri" w:hAnsi="Calibri"/>
                    </w:rPr>
                  </w:r>
                </w:p>
              </w:tc>
              <w:tc>
                <w:tcPr>
                  <w:tcW w:w="851" w:type="dxa"/>
                  <w:gridSpan w:val="2"/>
                  <w:tcBorders/>
                  <w:shd w:fill="auto" w:val="clear"/>
                  <w:vAlign w:val="bottom"/>
                </w:tcPr>
                <w:p>
                  <w:pPr>
                    <w:pStyle w:val="Normal"/>
                    <w:rPr>
                      <w:rFonts w:ascii="Times New Roman" w:hAnsi="Times New Roman"/>
                    </w:rPr>
                  </w:pPr>
                  <w:r>
                    <w:rPr>
                      <w:rFonts w:ascii="Times New Roman" w:hAnsi="Times New Roman"/>
                    </w:rPr>
                  </w:r>
                </w:p>
              </w:tc>
            </w:tr>
            <w:tr>
              <w:trPr>
                <w:trHeight w:val="315" w:hRule="exact"/>
              </w:trPr>
              <w:tc>
                <w:tcPr>
                  <w:tcW w:w="700" w:type="dxa"/>
                  <w:tcBorders/>
                  <w:shd w:fill="auto" w:val="clear"/>
                  <w:vAlign w:val="bottom"/>
                </w:tcPr>
                <w:p>
                  <w:pPr>
                    <w:pStyle w:val="Normal"/>
                    <w:rPr>
                      <w:rFonts w:ascii="Times New Roman" w:hAnsi="Times New Roman"/>
                    </w:rPr>
                  </w:pPr>
                  <w:r>
                    <w:rPr>
                      <w:rFonts w:ascii="Times New Roman" w:hAnsi="Times New Roman"/>
                    </w:rPr>
                  </w:r>
                </w:p>
              </w:tc>
              <w:tc>
                <w:tcPr>
                  <w:tcW w:w="2168" w:type="dxa"/>
                  <w:tcBorders/>
                  <w:shd w:fill="auto" w:val="clear"/>
                  <w:vAlign w:val="bottom"/>
                </w:tcPr>
                <w:p>
                  <w:pPr>
                    <w:pStyle w:val="Normal"/>
                    <w:rPr>
                      <w:rFonts w:ascii="Times New Roman" w:hAnsi="Times New Roman"/>
                    </w:rPr>
                  </w:pPr>
                  <w:r>
                    <w:rPr>
                      <w:rFonts w:ascii="Times New Roman" w:hAnsi="Times New Roman"/>
                    </w:rPr>
                  </w:r>
                </w:p>
              </w:tc>
              <w:tc>
                <w:tcPr>
                  <w:tcW w:w="3149" w:type="dxa"/>
                  <w:gridSpan w:val="2"/>
                  <w:tcBorders/>
                  <w:shd w:fill="auto" w:val="clear"/>
                  <w:vAlign w:val="bottom"/>
                </w:tcPr>
                <w:p>
                  <w:pPr>
                    <w:pStyle w:val="Normal"/>
                    <w:rPr>
                      <w:rFonts w:ascii="Times New Roman" w:hAnsi="Times New Roman"/>
                    </w:rPr>
                  </w:pPr>
                  <w:r>
                    <w:rPr>
                      <w:rFonts w:ascii="Times New Roman" w:hAnsi="Times New Roman"/>
                    </w:rPr>
                  </w:r>
                </w:p>
              </w:tc>
              <w:tc>
                <w:tcPr>
                  <w:tcW w:w="1814" w:type="dxa"/>
                  <w:gridSpan w:val="2"/>
                  <w:tcBorders/>
                  <w:shd w:fill="auto" w:val="clear"/>
                  <w:vAlign w:val="bottom"/>
                </w:tcPr>
                <w:p>
                  <w:pPr>
                    <w:pStyle w:val="Normal"/>
                    <w:rPr>
                      <w:rFonts w:ascii="Times New Roman" w:hAnsi="Times New Roman"/>
                    </w:rPr>
                  </w:pPr>
                  <w:r>
                    <w:rPr>
                      <w:rFonts w:ascii="Times New Roman" w:hAnsi="Times New Roman"/>
                    </w:rPr>
                  </w:r>
                </w:p>
              </w:tc>
              <w:tc>
                <w:tcPr>
                  <w:tcW w:w="849" w:type="dxa"/>
                  <w:tcBorders/>
                  <w:shd w:fill="auto" w:val="clear"/>
                  <w:vAlign w:val="bottom"/>
                </w:tcPr>
                <w:p>
                  <w:pPr>
                    <w:pStyle w:val="Normal"/>
                    <w:rPr>
                      <w:rFonts w:ascii="Times New Roman" w:hAnsi="Times New Roman"/>
                    </w:rPr>
                  </w:pPr>
                  <w:r>
                    <w:rPr>
                      <w:rFonts w:ascii="Times New Roman" w:hAnsi="Times New Roman"/>
                    </w:rPr>
                  </w:r>
                </w:p>
              </w:tc>
            </w:tr>
            <w:tr>
              <w:trPr>
                <w:trHeight w:val="270" w:hRule="atLeast"/>
              </w:trPr>
              <w:tc>
                <w:tcPr>
                  <w:tcW w:w="700" w:type="dxa"/>
                  <w:tcBorders>
                    <w:top w:val="single" w:sz="8" w:space="0" w:color="000000"/>
                    <w:left w:val="single" w:sz="8"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168" w:type="dxa"/>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3149" w:type="dxa"/>
                  <w:gridSpan w:val="2"/>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814" w:type="dxa"/>
                  <w:gridSpan w:val="2"/>
                  <w:tcBorders>
                    <w:top w:val="single" w:sz="8" w:space="0" w:color="000000"/>
                    <w:left w:val="single" w:sz="4" w:space="0" w:color="000000"/>
                    <w:right w:val="single" w:sz="4"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Length</w:t>
                  </w:r>
                </w:p>
              </w:tc>
              <w:tc>
                <w:tcPr>
                  <w:tcW w:w="849" w:type="dxa"/>
                  <w:tcBorders>
                    <w:top w:val="single" w:sz="8" w:space="0" w:color="000000"/>
                    <w:left w:val="single" w:sz="8" w:space="0" w:color="000000"/>
                    <w:right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10" w:hRule="atLeast"/>
              </w:trPr>
              <w:tc>
                <w:tcPr>
                  <w:tcW w:w="700" w:type="dxa"/>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168" w:type="dxa"/>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ID_PAYMENT_METHOD</w:t>
                  </w:r>
                </w:p>
              </w:tc>
              <w:tc>
                <w:tcPr>
                  <w:tcW w:w="3149" w:type="dxa"/>
                  <w:gridSpan w:val="2"/>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Medio de Pago</w:t>
                  </w:r>
                </w:p>
              </w:tc>
              <w:tc>
                <w:tcPr>
                  <w:tcW w:w="1814" w:type="dxa"/>
                  <w:gridSpan w:val="2"/>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3</w:t>
                  </w:r>
                </w:p>
              </w:tc>
              <w:tc>
                <w:tcPr>
                  <w:tcW w:w="849"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w:t>
                  </w:r>
                </w:p>
              </w:tc>
            </w:tr>
            <w:tr>
              <w:trPr>
                <w:trHeight w:val="255"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BRAND</w:t>
                  </w:r>
                </w:p>
              </w:tc>
              <w:tc>
                <w:tcPr>
                  <w:tcW w:w="31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Marca de la Tarjeta</w:t>
                  </w:r>
                </w:p>
              </w:tc>
              <w:tc>
                <w:tcPr>
                  <w:tcW w:w="18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84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Visa</w:t>
                  </w:r>
                </w:p>
              </w:tc>
            </w:tr>
            <w:tr>
              <w:trPr>
                <w:trHeight w:val="51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CARD_TYPE</w:t>
                  </w:r>
                </w:p>
              </w:tc>
              <w:tc>
                <w:tcPr>
                  <w:tcW w:w="31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Tipo de Tarjeta, por el momento los valores posibles son TC y TD</w:t>
                  </w:r>
                </w:p>
              </w:tc>
              <w:tc>
                <w:tcPr>
                  <w:tcW w:w="18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2</w:t>
                  </w:r>
                </w:p>
              </w:tc>
              <w:tc>
                <w:tcPr>
                  <w:tcW w:w="84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TC</w:t>
                  </w:r>
                </w:p>
              </w:tc>
            </w:tr>
            <w:tr>
              <w:trPr>
                <w:trHeight w:val="153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DEBIT_RATE</w:t>
                  </w:r>
                </w:p>
              </w:tc>
              <w:tc>
                <w:tcPr>
                  <w:tcW w:w="31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Tasa de comisión para los débitos (PROCESSING_CODE = 000000). Los primeros dos dígitos representan la parte entera, los siguientes 4 dígitos representan la parte decimal. Siempre llenar con ceros a la izquierda</w:t>
                  </w:r>
                </w:p>
              </w:tc>
              <w:tc>
                <w:tcPr>
                  <w:tcW w:w="18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6</w:t>
                  </w:r>
                </w:p>
              </w:tc>
              <w:tc>
                <w:tcPr>
                  <w:tcW w:w="84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010000</w:t>
                  </w:r>
                </w:p>
              </w:tc>
            </w:tr>
            <w:tr>
              <w:trPr>
                <w:trHeight w:val="1530" w:hRule="atLeast"/>
              </w:trPr>
              <w:tc>
                <w:tcPr>
                  <w:tcW w:w="700"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21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CREDIT_RATE</w:t>
                  </w:r>
                </w:p>
              </w:tc>
              <w:tc>
                <w:tcPr>
                  <w:tcW w:w="31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Tasa de comisión para los créditos (PROCESSING_CODE = 111111). Los primeros dos dígitos representan la parte entera, los siguientes 4 dígitos representan la parte decimal. Siempre llenar con ceros a la izquierda</w:t>
                  </w:r>
                </w:p>
              </w:tc>
              <w:tc>
                <w:tcPr>
                  <w:tcW w:w="18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Longitud fija de 6</w:t>
                  </w:r>
                </w:p>
              </w:tc>
              <w:tc>
                <w:tcPr>
                  <w:tcW w:w="849"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005000</w:t>
                  </w:r>
                </w:p>
              </w:tc>
            </w:tr>
            <w:tr>
              <w:trPr>
                <w:trHeight w:val="525" w:hRule="atLeast"/>
              </w:trPr>
              <w:tc>
                <w:tcPr>
                  <w:tcW w:w="700"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6</w:t>
                  </w:r>
                </w:p>
              </w:tc>
              <w:tc>
                <w:tcPr>
                  <w:tcW w:w="216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SETTLEMENT_FILE</w:t>
                  </w:r>
                </w:p>
              </w:tc>
              <w:tc>
                <w:tcPr>
                  <w:tcW w:w="3149"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Prefijo para el nombre del Archivo de Liquidación</w:t>
                  </w:r>
                </w:p>
              </w:tc>
              <w:tc>
                <w:tcPr>
                  <w:tcW w:w="1814"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N caracteres</w:t>
                  </w:r>
                </w:p>
              </w:tc>
              <w:tc>
                <w:tcPr>
                  <w:tcW w:w="84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VISA</w:t>
                  </w:r>
                </w:p>
              </w:tc>
            </w:tr>
          </w:tbl>
          <w:p>
            <w:pPr>
              <w:pStyle w:val="Normal"/>
              <w:rPr>
                <w:rFonts w:ascii="Times New Roman" w:hAnsi="Times New Roman"/>
                <w:lang w:val="es-AR" w:eastAsia="es-AR"/>
              </w:rPr>
            </w:pPr>
            <w:r>
              <w:rPr>
                <w:rFonts w:ascii="Times New Roman" w:hAnsi="Times New Roman"/>
                <w:lang w:val="es-AR" w:eastAsia="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Registros TFC - compensación</w:t>
            </w:r>
          </w:p>
        </w:tc>
      </w:tr>
      <w:tr>
        <w:trPr>
          <w:trHeight w:val="1556"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Hay dos tipos de transacciones</w:t>
            </w:r>
          </w:p>
          <w:p>
            <w:pPr>
              <w:pStyle w:val="ListParagraph"/>
              <w:numPr>
                <w:ilvl w:val="0"/>
                <w:numId w:val="17"/>
              </w:numPr>
              <w:rPr>
                <w:lang w:val="es-AR"/>
              </w:rPr>
            </w:pPr>
            <w:r>
              <w:rPr>
                <w:lang w:val="es-AR"/>
              </w:rPr>
              <w:t xml:space="preserve">Los débitos se identifican por el </w:t>
            </w:r>
            <w:r>
              <w:rPr>
                <w:rFonts w:cs="Calibri" w:ascii="Calibri" w:hAnsi="Calibri"/>
              </w:rPr>
              <w:t>PROCESSING_CODE = 000000</w:t>
            </w:r>
          </w:p>
          <w:p>
            <w:pPr>
              <w:pStyle w:val="ListParagraph"/>
              <w:numPr>
                <w:ilvl w:val="0"/>
                <w:numId w:val="17"/>
              </w:numPr>
              <w:rPr>
                <w:lang w:val="es-AR"/>
              </w:rPr>
            </w:pPr>
            <w:r>
              <w:rPr>
                <w:lang w:val="es-AR"/>
              </w:rPr>
              <w:t xml:space="preserve">Los créditos se identifican por el </w:t>
            </w:r>
            <w:r>
              <w:rPr>
                <w:rFonts w:cs="Calibri" w:ascii="Calibri" w:hAnsi="Calibri"/>
              </w:rPr>
              <w:t>PROCESSING_CODE = 111111</w:t>
            </w:r>
          </w:p>
          <w:p>
            <w:pPr>
              <w:pStyle w:val="Normal"/>
              <w:rPr/>
            </w:pPr>
            <w:r>
              <w:rPr>
                <w:lang w:val="es-AR"/>
              </w:rPr>
              <w:t xml:space="preserve">Si dentro del mismo archivo tenemos un registro de débito (compras) y un registro de crédito (anulación de la compra) con el mismo </w:t>
            </w:r>
            <w:r>
              <w:rPr/>
              <w:t xml:space="preserve">ID_TRANSACTION, y ambos tienen el mismo </w:t>
            </w:r>
            <w:r>
              <w:rPr>
                <w:rFonts w:cs="Calibri" w:ascii="Calibri" w:hAnsi="Calibri"/>
              </w:rPr>
              <w:t>TRX_AMOUNT</w:t>
            </w:r>
            <w:r>
              <w:rPr/>
              <w:t xml:space="preserve"> entonces esos registros se compensan</w:t>
            </w:r>
          </w:p>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5" w:name="_Toc54806629"/>
            <w:r>
              <w:rPr/>
              <w:t>Salida 1 – Grabar el archivo de liquidaciones</w:t>
            </w:r>
            <w:bookmarkEnd w:id="25"/>
          </w:p>
        </w:tc>
      </w:tr>
      <w:tr>
        <w:trPr>
          <w:trHeight w:val="673"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las transacciones que no han sido compensadas en el archivo de liquidación (SETTLEMENT FILE) correspondiente.</w:t>
            </w:r>
          </w:p>
          <w:p>
            <w:pPr>
              <w:pStyle w:val="Normal"/>
              <w:rPr/>
            </w:pPr>
            <w:r>
              <w:rPr/>
            </w:r>
          </w:p>
          <w:p>
            <w:pPr>
              <w:pStyle w:val="Normal"/>
              <w:rPr/>
            </w:pPr>
            <w:r>
              <w:rPr/>
              <w:t>Si el archivo no existe, se crea</w:t>
            </w:r>
          </w:p>
          <w:p>
            <w:pPr>
              <w:pStyle w:val="Normal"/>
              <w:rPr/>
            </w:pPr>
            <w:r>
              <w:rPr/>
              <w:t>Si el archivo existe, se agregan los nuevos registros</w:t>
            </w:r>
          </w:p>
          <w:p>
            <w:pPr>
              <w:pStyle w:val="Normal"/>
              <w:rPr/>
            </w:pPr>
            <w:r>
              <w:rPr/>
            </w:r>
          </w:p>
          <w:p>
            <w:pPr>
              <w:pStyle w:val="Normal"/>
              <w:rPr/>
            </w:pPr>
            <w:r>
              <w:rPr/>
              <w:t xml:space="preserve">El nombre de archivo de liquidación es </w:t>
            </w:r>
            <w:r>
              <w:rPr>
                <w:rFonts w:cs="Calibri" w:ascii="Calibri" w:hAnsi="Calibri"/>
                <w:b/>
                <w:bCs/>
              </w:rPr>
              <w:t>SETTLEMENT_FILE</w:t>
            </w:r>
            <w:r>
              <w:rPr>
                <w:b/>
                <w:bCs/>
              </w:rPr>
              <w:t>-año-mes.txt</w:t>
            </w:r>
            <w:r>
              <w:rPr/>
              <w:t xml:space="preserve">, dónde </w:t>
            </w:r>
          </w:p>
          <w:p>
            <w:pPr>
              <w:pStyle w:val="ListParagraph"/>
              <w:numPr>
                <w:ilvl w:val="0"/>
                <w:numId w:val="20"/>
              </w:numPr>
              <w:rPr/>
            </w:pPr>
            <w:r>
              <w:rPr>
                <w:rFonts w:cs="Calibri" w:ascii="Calibri" w:hAnsi="Calibri"/>
              </w:rPr>
              <w:t>SETTLEMENT_FILE</w:t>
            </w:r>
            <w:r>
              <w:rPr/>
              <w:t xml:space="preserve">: este prefijo se obtiene de la tabla maestra tarjetashomologadas.txt, a partir del </w:t>
            </w:r>
            <w:r>
              <w:rPr>
                <w:rFonts w:cs="Calibri" w:ascii="Calibri" w:hAnsi="Calibri"/>
              </w:rPr>
              <w:t>ID_PAYMENT_METHOD</w:t>
            </w:r>
          </w:p>
          <w:p>
            <w:pPr>
              <w:pStyle w:val="ListParagraph"/>
              <w:numPr>
                <w:ilvl w:val="0"/>
                <w:numId w:val="20"/>
              </w:numPr>
              <w:rPr>
                <w:rFonts w:ascii="Calibri" w:hAnsi="Calibri" w:cs="Calibri"/>
              </w:rPr>
            </w:pPr>
            <w:r>
              <w:rPr/>
              <w:t xml:space="preserve">Año del </w:t>
            </w:r>
            <w:r>
              <w:rPr>
                <w:rFonts w:cs="Calibri" w:ascii="Calibri" w:hAnsi="Calibri"/>
              </w:rPr>
              <w:t>FILE_CREATION_DATE</w:t>
            </w:r>
          </w:p>
          <w:p>
            <w:pPr>
              <w:pStyle w:val="ListParagraph"/>
              <w:numPr>
                <w:ilvl w:val="0"/>
                <w:numId w:val="20"/>
              </w:numPr>
              <w:rPr/>
            </w:pPr>
            <w:r>
              <w:rPr/>
              <w:t xml:space="preserve">Mes del </w:t>
            </w:r>
            <w:r>
              <w:rPr>
                <w:rFonts w:cs="Calibri" w:ascii="Calibri" w:hAnsi="Calibri"/>
              </w:rPr>
              <w:t>FILE_CREATION_DATE</w:t>
            </w:r>
          </w:p>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6" w:name="_Toc54806630"/>
            <w:r>
              <w:rPr/>
              <w:t>Diseño del Archivo de liquidación</w:t>
            </w:r>
            <w:bookmarkEnd w:id="26"/>
          </w:p>
        </w:tc>
      </w:tr>
      <w:tr>
        <w:trPr>
          <w:trHeight w:val="10028"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8822" w:type="dxa"/>
              <w:jc w:val="left"/>
              <w:tblInd w:w="0" w:type="dxa"/>
              <w:tblBorders/>
              <w:tblCellMar>
                <w:top w:w="0" w:type="dxa"/>
                <w:left w:w="70" w:type="dxa"/>
                <w:bottom w:w="0" w:type="dxa"/>
                <w:right w:w="70" w:type="dxa"/>
              </w:tblCellMar>
              <w:tblLook w:noVBand="1" w:val="04a0" w:noHBand="0" w:lastColumn="0" w:firstColumn="1" w:lastRow="0" w:firstRow="1"/>
            </w:tblPr>
            <w:tblGrid>
              <w:gridCol w:w="599"/>
              <w:gridCol w:w="2323"/>
              <w:gridCol w:w="1"/>
              <w:gridCol w:w="2921"/>
              <w:gridCol w:w="1"/>
              <w:gridCol w:w="1143"/>
              <w:gridCol w:w="1"/>
              <w:gridCol w:w="1833"/>
            </w:tblGrid>
            <w:tr>
              <w:trPr>
                <w:trHeight w:val="300" w:hRule="atLeast"/>
              </w:trPr>
              <w:tc>
                <w:tcPr>
                  <w:tcW w:w="2922" w:type="dxa"/>
                  <w:gridSpan w:val="2"/>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 xml:space="preserve">Archivo de Liquidación:  </w:t>
                  </w:r>
                </w:p>
              </w:tc>
              <w:tc>
                <w:tcPr>
                  <w:tcW w:w="2922" w:type="dxa"/>
                  <w:gridSpan w:val="2"/>
                  <w:tcBorders/>
                  <w:shd w:fill="auto" w:val="clear"/>
                  <w:vAlign w:val="bottom"/>
                </w:tcPr>
                <w:p>
                  <w:pPr>
                    <w:pStyle w:val="Normal"/>
                    <w:rPr>
                      <w:rFonts w:ascii="Calibri" w:hAnsi="Calibri" w:cs="Calibri"/>
                      <w:color w:val="000000"/>
                      <w:sz w:val="18"/>
                      <w:szCs w:val="18"/>
                      <w:lang w:val="pt-BR"/>
                    </w:rPr>
                  </w:pPr>
                  <w:r>
                    <w:rPr>
                      <w:rFonts w:cs="Calibri" w:ascii="Calibri" w:hAnsi="Calibri"/>
                      <w:color w:val="000000"/>
                      <w:sz w:val="18"/>
                      <w:szCs w:val="18"/>
                      <w:lang w:val="pt-BR"/>
                    </w:rPr>
                    <w:t>$DIROUT/VISA-aaaaa-mm.txt</w:t>
                  </w:r>
                </w:p>
              </w:tc>
              <w:tc>
                <w:tcPr>
                  <w:tcW w:w="1144" w:type="dxa"/>
                  <w:gridSpan w:val="2"/>
                  <w:tcBorders/>
                  <w:shd w:fill="auto" w:val="clear"/>
                  <w:vAlign w:val="bottom"/>
                </w:tcPr>
                <w:p>
                  <w:pPr>
                    <w:pStyle w:val="Normal"/>
                    <w:rPr>
                      <w:rFonts w:ascii="Calibri" w:hAnsi="Calibri" w:cs="Calibri"/>
                      <w:color w:val="000000"/>
                      <w:sz w:val="18"/>
                      <w:szCs w:val="18"/>
                      <w:lang w:val="pt-BR"/>
                    </w:rPr>
                  </w:pPr>
                  <w:r>
                    <w:rPr>
                      <w:rFonts w:cs="Calibri" w:ascii="Calibri" w:hAnsi="Calibri"/>
                      <w:color w:val="000000"/>
                      <w:sz w:val="18"/>
                      <w:szCs w:val="18"/>
                      <w:lang w:val="pt-BR"/>
                    </w:rPr>
                  </w:r>
                </w:p>
              </w:tc>
              <w:tc>
                <w:tcPr>
                  <w:tcW w:w="1834" w:type="dxa"/>
                  <w:gridSpan w:val="2"/>
                  <w:tcBorders/>
                  <w:shd w:fill="auto" w:val="clear"/>
                  <w:vAlign w:val="bottom"/>
                </w:tcPr>
                <w:p>
                  <w:pPr>
                    <w:pStyle w:val="Normal"/>
                    <w:rPr>
                      <w:rFonts w:ascii="Times New Roman" w:hAnsi="Times New Roman"/>
                      <w:sz w:val="18"/>
                      <w:szCs w:val="18"/>
                      <w:lang w:val="pt-BR"/>
                    </w:rPr>
                  </w:pPr>
                  <w:r>
                    <w:rPr>
                      <w:rFonts w:ascii="Times New Roman" w:hAnsi="Times New Roman"/>
                      <w:sz w:val="18"/>
                      <w:szCs w:val="18"/>
                      <w:lang w:val="pt-BR"/>
                    </w:rPr>
                  </w:r>
                </w:p>
              </w:tc>
            </w:tr>
            <w:tr>
              <w:trPr>
                <w:trHeight w:val="300" w:hRule="atLeast"/>
              </w:trPr>
              <w:tc>
                <w:tcPr>
                  <w:tcW w:w="599" w:type="dxa"/>
                  <w:tcBorders/>
                  <w:shd w:fill="auto" w:val="clear"/>
                  <w:vAlign w:val="bottom"/>
                </w:tcPr>
                <w:p>
                  <w:pPr>
                    <w:pStyle w:val="Normal"/>
                    <w:rPr>
                      <w:rFonts w:ascii="Times New Roman" w:hAnsi="Times New Roman"/>
                      <w:sz w:val="18"/>
                      <w:szCs w:val="18"/>
                      <w:lang w:val="pt-BR"/>
                    </w:rPr>
                  </w:pPr>
                  <w:r>
                    <w:rPr>
                      <w:rFonts w:ascii="Times New Roman" w:hAnsi="Times New Roman"/>
                      <w:sz w:val="18"/>
                      <w:szCs w:val="18"/>
                      <w:lang w:val="pt-BR"/>
                    </w:rPr>
                  </w:r>
                </w:p>
              </w:tc>
              <w:tc>
                <w:tcPr>
                  <w:tcW w:w="2324" w:type="dxa"/>
                  <w:gridSpan w:val="2"/>
                  <w:tcBorders/>
                  <w:shd w:fill="auto" w:val="clear"/>
                  <w:vAlign w:val="bottom"/>
                </w:tcPr>
                <w:p>
                  <w:pPr>
                    <w:pStyle w:val="Normal"/>
                    <w:rPr>
                      <w:rFonts w:ascii="Times New Roman" w:hAnsi="Times New Roman"/>
                      <w:sz w:val="18"/>
                      <w:szCs w:val="18"/>
                      <w:lang w:val="pt-BR"/>
                    </w:rPr>
                  </w:pPr>
                  <w:r>
                    <w:rPr>
                      <w:rFonts w:ascii="Times New Roman" w:hAnsi="Times New Roman"/>
                      <w:sz w:val="18"/>
                      <w:szCs w:val="18"/>
                      <w:lang w:val="pt-BR"/>
                    </w:rPr>
                  </w:r>
                </w:p>
              </w:tc>
              <w:tc>
                <w:tcPr>
                  <w:tcW w:w="2922"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$DIROUT/MASTER-aaaaa-mm.txt</w:t>
                  </w:r>
                </w:p>
              </w:tc>
              <w:tc>
                <w:tcPr>
                  <w:tcW w:w="1144"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r>
                </w:p>
              </w:tc>
              <w:tc>
                <w:tcPr>
                  <w:tcW w:w="1833"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00" w:hRule="atLeast"/>
              </w:trPr>
              <w:tc>
                <w:tcPr>
                  <w:tcW w:w="599"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324"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922"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$DIROUT/AMEX-aaaaa-mm.txt</w:t>
                  </w:r>
                </w:p>
              </w:tc>
              <w:tc>
                <w:tcPr>
                  <w:tcW w:w="1144"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r>
                </w:p>
              </w:tc>
              <w:tc>
                <w:tcPr>
                  <w:tcW w:w="1833"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00" w:hRule="atLeast"/>
              </w:trPr>
              <w:tc>
                <w:tcPr>
                  <w:tcW w:w="599"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324"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922"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$DIROUT/SP-aaaaa-mm.txt</w:t>
                  </w:r>
                </w:p>
              </w:tc>
              <w:tc>
                <w:tcPr>
                  <w:tcW w:w="1144"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r>
                </w:p>
              </w:tc>
              <w:tc>
                <w:tcPr>
                  <w:tcW w:w="1833"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00" w:hRule="exact"/>
              </w:trPr>
              <w:tc>
                <w:tcPr>
                  <w:tcW w:w="599"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324"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2922"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1144"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1833"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00" w:hRule="atLeast"/>
              </w:trPr>
              <w:tc>
                <w:tcPr>
                  <w:tcW w:w="5845" w:type="dxa"/>
                  <w:gridSpan w:val="5"/>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Separador de campos: , (coma)</w:t>
                  </w:r>
                </w:p>
              </w:tc>
              <w:tc>
                <w:tcPr>
                  <w:tcW w:w="1144" w:type="dxa"/>
                  <w:gridSpan w:val="2"/>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r>
                </w:p>
              </w:tc>
              <w:tc>
                <w:tcPr>
                  <w:tcW w:w="1833" w:type="dxa"/>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r>
            <w:tr>
              <w:trPr>
                <w:trHeight w:val="315" w:hRule="exact"/>
              </w:trPr>
              <w:tc>
                <w:tcPr>
                  <w:tcW w:w="599" w:type="dxa"/>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2324"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2922"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1144" w:type="dxa"/>
                  <w:gridSpan w:val="2"/>
                  <w:tcBorders/>
                  <w:shd w:fill="auto" w:val="clear"/>
                  <w:vAlign w:val="bottom"/>
                </w:tcPr>
                <w:p>
                  <w:pPr>
                    <w:pStyle w:val="Normal"/>
                    <w:jc w:val="center"/>
                    <w:rPr>
                      <w:rFonts w:ascii="Times New Roman" w:hAnsi="Times New Roman"/>
                      <w:sz w:val="18"/>
                      <w:szCs w:val="18"/>
                    </w:rPr>
                  </w:pPr>
                  <w:r>
                    <w:rPr>
                      <w:rFonts w:ascii="Times New Roman" w:hAnsi="Times New Roman"/>
                      <w:sz w:val="18"/>
                      <w:szCs w:val="18"/>
                    </w:rPr>
                  </w:r>
                </w:p>
              </w:tc>
              <w:tc>
                <w:tcPr>
                  <w:tcW w:w="1833" w:type="dxa"/>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r>
            <w:tr>
              <w:trPr>
                <w:trHeight w:val="315" w:hRule="atLeast"/>
              </w:trPr>
              <w:tc>
                <w:tcPr>
                  <w:tcW w:w="59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Field</w:t>
                  </w:r>
                </w:p>
              </w:tc>
              <w:tc>
                <w:tcPr>
                  <w:tcW w:w="2324"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Field Name</w:t>
                  </w:r>
                </w:p>
              </w:tc>
              <w:tc>
                <w:tcPr>
                  <w:tcW w:w="2922"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Description</w:t>
                  </w:r>
                </w:p>
              </w:tc>
              <w:tc>
                <w:tcPr>
                  <w:tcW w:w="1144"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Fixed Length</w:t>
                  </w:r>
                </w:p>
              </w:tc>
              <w:tc>
                <w:tcPr>
                  <w:tcW w:w="18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99FF99" w:val="clear"/>
                  <w:vAlign w:val="center"/>
                </w:tcPr>
                <w:p>
                  <w:pPr>
                    <w:pStyle w:val="Normal"/>
                    <w:jc w:val="center"/>
                    <w:rPr>
                      <w:rFonts w:ascii="Calibri" w:hAnsi="Calibri" w:cs="Calibri"/>
                      <w:b/>
                      <w:b/>
                      <w:bCs/>
                      <w:sz w:val="18"/>
                      <w:szCs w:val="18"/>
                    </w:rPr>
                  </w:pPr>
                  <w:r>
                    <w:rPr>
                      <w:rFonts w:cs="Calibri" w:ascii="Calibri" w:hAnsi="Calibri"/>
                      <w:b/>
                      <w:bCs/>
                      <w:sz w:val="18"/>
                      <w:szCs w:val="18"/>
                    </w:rPr>
                    <w:t>Example</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SOURCE_FILE</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Nombre del archivo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18</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w:t>
                  </w:r>
                  <w:r>
                    <w:rPr>
                      <w:rFonts w:cs="Calibri" w:ascii="Calibri" w:hAnsi="Calibri"/>
                    </w:rPr>
                    <w:t>12345681</w:t>
                  </w:r>
                  <w:r>
                    <w:rPr>
                      <w:rFonts w:cs="Calibri" w:ascii="Calibri" w:hAnsi="Calibri"/>
                      <w:sz w:val="18"/>
                      <w:szCs w:val="18"/>
                    </w:rPr>
                    <w:t>_Lote1234</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2</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SOURCE_RECORD_NUMBER</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Numero de registro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8</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00000002</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3</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SOURCE_ID_TRANSACTION</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Id de la transacción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12</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001243035075</w:t>
                  </w:r>
                </w:p>
              </w:tc>
            </w:tr>
            <w:tr>
              <w:trPr>
                <w:trHeight w:val="510" w:hRule="atLeast"/>
              </w:trPr>
              <w:tc>
                <w:tcPr>
                  <w:tcW w:w="599"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4</w:t>
                  </w:r>
                </w:p>
              </w:tc>
              <w:tc>
                <w:tcPr>
                  <w:tcW w:w="2324" w:type="dxa"/>
                  <w:gridSpan w:val="2"/>
                  <w:tcBorders>
                    <w:left w:val="single" w:sz="4" w:space="0" w:color="000000"/>
                    <w:right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SOURCE_APPROVAL_CODE</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Código de Aprobación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6</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035075</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5</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SOURCE_ID_PAYMENT_METHOD</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Id de Medio de Pago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3</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001</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6</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SOURCE_PAN_FIRST_SIX</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lang w:val="en-US"/>
                    </w:rPr>
                  </w:pPr>
                  <w:r>
                    <w:rPr>
                      <w:rFonts w:cs="Calibri" w:ascii="Calibri" w:hAnsi="Calibri"/>
                      <w:sz w:val="18"/>
                      <w:szCs w:val="18"/>
                      <w:lang w:val="en-US"/>
                    </w:rPr>
                    <w:t>First six numbers del PAN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6</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373953</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7</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SOURCE_PAN_LAST_FOUR</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lang w:val="en-US"/>
                    </w:rPr>
                  </w:pPr>
                  <w:r>
                    <w:rPr>
                      <w:rFonts w:cs="Calibri" w:ascii="Calibri" w:hAnsi="Calibri"/>
                      <w:sz w:val="18"/>
                      <w:szCs w:val="18"/>
                      <w:lang w:val="en-US"/>
                    </w:rPr>
                    <w:t>Last four numbers del PAN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4</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5566</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8</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SOURCE_CARD_EXP_DATE</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Card Expiration Date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4</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2112</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9</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 xml:space="preserve">SOURCE_TRX_CREATION_DATE </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Local Transaction Date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8</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20200703</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10</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SOURCE_TRX_CREATION_TIME</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Local Transaction Time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6</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180112</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11</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SOURCE_TRX_AMOUNT</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Transaction Amount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12</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000000007300</w:t>
                  </w:r>
                </w:p>
              </w:tc>
            </w:tr>
            <w:tr>
              <w:trPr>
                <w:trHeight w:val="510" w:hRule="atLeast"/>
              </w:trPr>
              <w:tc>
                <w:tcPr>
                  <w:tcW w:w="599"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12</w:t>
                  </w:r>
                </w:p>
              </w:tc>
              <w:tc>
                <w:tcPr>
                  <w:tcW w:w="2324" w:type="dxa"/>
                  <w:gridSpan w:val="2"/>
                  <w:tcBorders>
                    <w:left w:val="single" w:sz="4" w:space="0" w:color="000000"/>
                    <w:right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SOURCE_PROCESSING_CODE</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Processing Code de origen</w:t>
                  </w:r>
                </w:p>
              </w:tc>
              <w:tc>
                <w:tcPr>
                  <w:tcW w:w="1144" w:type="dxa"/>
                  <w:gridSpan w:val="2"/>
                  <w:tcBorders>
                    <w:left w:val="single" w:sz="4" w:space="0" w:color="000000"/>
                    <w:right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6</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000000</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13</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SOURCE_TRX_CURRENCY_CODE</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Transaction Currency Code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3</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ARG</w:t>
                  </w:r>
                </w:p>
              </w:tc>
            </w:tr>
            <w:tr>
              <w:trPr>
                <w:trHeight w:val="510" w:hRule="atLeast"/>
              </w:trPr>
              <w:tc>
                <w:tcPr>
                  <w:tcW w:w="59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field 14</w:t>
                  </w:r>
                </w:p>
              </w:tc>
              <w:tc>
                <w:tcPr>
                  <w:tcW w:w="232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SOURCE_TICKET_NUMBER</w:t>
                  </w:r>
                </w:p>
              </w:tc>
              <w:tc>
                <w:tcPr>
                  <w:tcW w:w="2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Ticket Number de origen</w:t>
                  </w:r>
                </w:p>
              </w:tc>
              <w:tc>
                <w:tcPr>
                  <w:tcW w:w="11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4</w:t>
                  </w:r>
                </w:p>
              </w:tc>
              <w:tc>
                <w:tcPr>
                  <w:tcW w:w="1833"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1234</w:t>
                  </w:r>
                </w:p>
              </w:tc>
            </w:tr>
          </w:tbl>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4"/>
              <w:keepNext w:val="true"/>
              <w:numPr>
                <w:ilvl w:val="0"/>
                <w:numId w:val="0"/>
              </w:numPr>
              <w:spacing w:before="240" w:after="60"/>
              <w:outlineLvl w:val="3"/>
              <w:rPr/>
            </w:pPr>
            <w:bookmarkStart w:id="27" w:name="_Toc54806631"/>
            <w:r>
              <w:rPr/>
              <w:t>Ejemplo</w:t>
            </w:r>
            <w:bookmarkEnd w:id="27"/>
          </w:p>
        </w:tc>
      </w:tr>
      <w:tr>
        <w:trPr>
          <w:trHeight w:val="832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Si el archivo de novedades es:</w:t>
            </w:r>
          </w:p>
          <w:p>
            <w:pPr>
              <w:pStyle w:val="Normal"/>
              <w:rPr>
                <w:lang w:val="es-AR"/>
              </w:rPr>
            </w:pPr>
            <w:r>
              <w:rPr>
                <w:lang w:val="es-AR"/>
              </w:rPr>
            </w:r>
          </w:p>
          <w:tbl>
            <w:tblPr>
              <w:tblW w:w="8827" w:type="dxa"/>
              <w:jc w:val="left"/>
              <w:tblInd w:w="0" w:type="dxa"/>
              <w:tblBorders/>
              <w:tblCellMar>
                <w:top w:w="0" w:type="dxa"/>
                <w:left w:w="70" w:type="dxa"/>
                <w:bottom w:w="0" w:type="dxa"/>
                <w:right w:w="70" w:type="dxa"/>
              </w:tblCellMar>
              <w:tblLook w:noVBand="1" w:val="04a0" w:noHBand="0" w:lastColumn="0" w:firstColumn="1" w:lastRow="0" w:firstRow="1"/>
            </w:tblPr>
            <w:tblGrid>
              <w:gridCol w:w="457"/>
              <w:gridCol w:w="566"/>
              <w:gridCol w:w="848"/>
              <w:gridCol w:w="713"/>
              <w:gridCol w:w="1"/>
              <w:gridCol w:w="535"/>
              <w:gridCol w:w="740"/>
              <w:gridCol w:w="565"/>
              <w:gridCol w:w="567"/>
              <w:gridCol w:w="567"/>
              <w:gridCol w:w="566"/>
              <w:gridCol w:w="993"/>
              <w:gridCol w:w="708"/>
              <w:gridCol w:w="506"/>
              <w:gridCol w:w="485"/>
              <w:gridCol w:w="10"/>
            </w:tblGrid>
            <w:tr>
              <w:trPr>
                <w:trHeight w:val="300" w:hRule="atLeast"/>
              </w:trPr>
              <w:tc>
                <w:tcPr>
                  <w:tcW w:w="2584" w:type="dxa"/>
                  <w:gridSpan w:val="4"/>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filename:</w:t>
                  </w:r>
                </w:p>
              </w:tc>
              <w:tc>
                <w:tcPr>
                  <w:tcW w:w="6243" w:type="dxa"/>
                  <w:gridSpan w:val="12"/>
                  <w:tcBorders/>
                  <w:shd w:fill="auto" w:val="clear"/>
                  <w:vAlign w:val="bottom"/>
                </w:tcPr>
                <w:p>
                  <w:pPr>
                    <w:pStyle w:val="Normal"/>
                    <w:rPr>
                      <w:rFonts w:ascii="Times New Roman" w:hAnsi="Times New Roman"/>
                      <w:sz w:val="16"/>
                      <w:szCs w:val="16"/>
                      <w:lang w:val="en-US"/>
                    </w:rPr>
                  </w:pPr>
                  <w:r>
                    <w:rPr>
                      <w:rFonts w:cs="Calibri" w:ascii="Calibri" w:hAnsi="Calibri"/>
                      <w:color w:val="000000"/>
                      <w:sz w:val="16"/>
                      <w:szCs w:val="16"/>
                      <w:lang w:val="en-US"/>
                    </w:rPr>
                    <w:t>C12345681_Lote1234</w:t>
                  </w:r>
                </w:p>
              </w:tc>
            </w:tr>
            <w:tr>
              <w:trPr>
                <w:trHeight w:val="315" w:hRule="atLeast"/>
              </w:trPr>
              <w:tc>
                <w:tcPr>
                  <w:tcW w:w="457"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w:t>
                  </w:r>
                </w:p>
              </w:tc>
              <w:tc>
                <w:tcPr>
                  <w:tcW w:w="566"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2</w:t>
                  </w:r>
                </w:p>
              </w:tc>
              <w:tc>
                <w:tcPr>
                  <w:tcW w:w="848"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3</w:t>
                  </w:r>
                </w:p>
              </w:tc>
              <w:tc>
                <w:tcPr>
                  <w:tcW w:w="714" w:type="dxa"/>
                  <w:gridSpan w:val="2"/>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4</w:t>
                  </w:r>
                </w:p>
              </w:tc>
              <w:tc>
                <w:tcPr>
                  <w:tcW w:w="535"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5</w:t>
                  </w:r>
                </w:p>
              </w:tc>
              <w:tc>
                <w:tcPr>
                  <w:tcW w:w="740"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6</w:t>
                  </w:r>
                </w:p>
              </w:tc>
              <w:tc>
                <w:tcPr>
                  <w:tcW w:w="565" w:type="dxa"/>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7</w:t>
                  </w:r>
                </w:p>
              </w:tc>
              <w:tc>
                <w:tcPr>
                  <w:tcW w:w="567"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8</w:t>
                  </w:r>
                </w:p>
              </w:tc>
              <w:tc>
                <w:tcPr>
                  <w:tcW w:w="567"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9</w:t>
                  </w:r>
                </w:p>
              </w:tc>
              <w:tc>
                <w:tcPr>
                  <w:tcW w:w="566"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10</w:t>
                  </w:r>
                </w:p>
              </w:tc>
              <w:tc>
                <w:tcPr>
                  <w:tcW w:w="993"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11</w:t>
                  </w:r>
                </w:p>
              </w:tc>
              <w:tc>
                <w:tcPr>
                  <w:tcW w:w="708"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12</w:t>
                  </w:r>
                </w:p>
              </w:tc>
              <w:tc>
                <w:tcPr>
                  <w:tcW w:w="506"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13</w:t>
                  </w:r>
                </w:p>
              </w:tc>
              <w:tc>
                <w:tcPr>
                  <w:tcW w:w="485"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6"/>
                      <w:szCs w:val="16"/>
                      <w:lang w:val="en-US"/>
                    </w:rPr>
                  </w:pPr>
                  <w:r>
                    <w:rPr>
                      <w:rFonts w:cs="Calibri" w:ascii="Calibri" w:hAnsi="Calibri"/>
                      <w:b/>
                      <w:bCs/>
                      <w:color w:val="44546A"/>
                      <w:sz w:val="16"/>
                      <w:szCs w:val="16"/>
                      <w:lang w:val="en-US"/>
                    </w:rPr>
                    <w:t>field 14</w:t>
                  </w:r>
                </w:p>
              </w:tc>
              <w:tc>
                <w:tcPr>
                  <w:tcW w:w="10"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b/>
                      <w:b/>
                      <w:bCs/>
                      <w:color w:val="9C5700"/>
                      <w:sz w:val="16"/>
                      <w:szCs w:val="16"/>
                      <w:lang w:val="en-US"/>
                    </w:rPr>
                  </w:pPr>
                  <w:r>
                    <w:rPr>
                      <w:rFonts w:cs="Calibri" w:ascii="Calibri" w:hAnsi="Calibri"/>
                      <w:b/>
                      <w:bCs/>
                      <w:color w:val="9C5700"/>
                      <w:sz w:val="16"/>
                      <w:szCs w:val="16"/>
                      <w:lang w:val="en-US"/>
                    </w:rPr>
                    <w:t>TFH</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b/>
                      <w:b/>
                      <w:bCs/>
                      <w:color w:val="9C5700"/>
                      <w:sz w:val="16"/>
                      <w:szCs w:val="16"/>
                      <w:lang w:val="en-US"/>
                    </w:rPr>
                  </w:pPr>
                  <w:r>
                    <w:rPr>
                      <w:rFonts w:cs="Calibri" w:ascii="Calibri" w:hAnsi="Calibri"/>
                      <w:b/>
                      <w:bCs/>
                      <w:color w:val="9C5700"/>
                      <w:sz w:val="16"/>
                      <w:szCs w:val="16"/>
                      <w:lang w:val="en-US"/>
                    </w:rPr>
                    <w:t>00000001</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b/>
                      <w:b/>
                      <w:bCs/>
                      <w:color w:val="9C5700"/>
                      <w:sz w:val="16"/>
                      <w:szCs w:val="16"/>
                      <w:lang w:val="en-US"/>
                    </w:rPr>
                  </w:pPr>
                  <w:r>
                    <w:rPr>
                      <w:rFonts w:cs="Calibri" w:ascii="Calibri" w:hAnsi="Calibri"/>
                      <w:b/>
                      <w:bCs/>
                      <w:color w:val="9C5700"/>
                      <w:sz w:val="16"/>
                      <w:szCs w:val="16"/>
                      <w:lang w:val="en-US"/>
                    </w:rPr>
                    <w:t>12345681</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color w:val="9C5700"/>
                      <w:sz w:val="16"/>
                      <w:szCs w:val="16"/>
                      <w:lang w:val="en-US"/>
                    </w:rPr>
                  </w:pPr>
                  <w:r>
                    <w:rPr>
                      <w:rFonts w:cs="Calibri" w:ascii="Calibri" w:hAnsi="Calibri"/>
                      <w:color w:val="9C5700"/>
                      <w:sz w:val="16"/>
                      <w:szCs w:val="16"/>
                      <w:lang w:val="en-US"/>
                    </w:rPr>
                    <w:t>1234</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color w:val="9C5700"/>
                      <w:sz w:val="16"/>
                      <w:szCs w:val="16"/>
                      <w:lang w:val="en-US"/>
                    </w:rPr>
                  </w:pPr>
                  <w:r>
                    <w:rPr>
                      <w:rFonts w:cs="Calibri" w:ascii="Calibri" w:hAnsi="Calibri"/>
                      <w:color w:val="9C5700"/>
                      <w:sz w:val="16"/>
                      <w:szCs w:val="16"/>
                      <w:lang w:val="en-US"/>
                    </w:rPr>
                    <w:t>20200703</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color w:val="9C5700"/>
                      <w:sz w:val="16"/>
                      <w:szCs w:val="16"/>
                      <w:lang w:val="en-US"/>
                    </w:rPr>
                  </w:pPr>
                  <w:r>
                    <w:rPr>
                      <w:rFonts w:cs="Calibri" w:ascii="Calibri" w:hAnsi="Calibri"/>
                      <w:color w:val="9C5700"/>
                      <w:sz w:val="16"/>
                      <w:szCs w:val="16"/>
                      <w:lang w:val="en-US"/>
                    </w:rPr>
                    <w:t>180344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b/>
                      <w:b/>
                      <w:bCs/>
                      <w:color w:val="9C5700"/>
                      <w:sz w:val="16"/>
                      <w:szCs w:val="16"/>
                      <w:lang w:val="en-US"/>
                    </w:rPr>
                  </w:pPr>
                  <w:r>
                    <w:rPr>
                      <w:rFonts w:cs="Calibri" w:ascii="Calibri" w:hAnsi="Calibri"/>
                      <w:b/>
                      <w:bCs/>
                      <w:color w:val="9C5700"/>
                      <w:sz w:val="16"/>
                      <w:szCs w:val="16"/>
                      <w:lang w:val="en-US"/>
                    </w:rPr>
                    <w:t>00009</w:t>
                  </w:r>
                </w:p>
              </w:tc>
              <w:tc>
                <w:tcPr>
                  <w:tcW w:w="567" w:type="dxa"/>
                  <w:tcBorders/>
                  <w:shd w:fill="auto" w:val="clear"/>
                  <w:vAlign w:val="center"/>
                </w:tcPr>
                <w:p>
                  <w:pPr>
                    <w:pStyle w:val="Normal"/>
                    <w:rPr>
                      <w:rFonts w:ascii="Calibri" w:hAnsi="Calibri" w:cs="Calibri"/>
                      <w:color w:val="9C5700"/>
                      <w:sz w:val="16"/>
                      <w:szCs w:val="16"/>
                      <w:lang w:val="en-US"/>
                    </w:rPr>
                  </w:pPr>
                  <w:r>
                    <w:rPr>
                      <w:rFonts w:cs="Calibri" w:ascii="Calibri" w:hAnsi="Calibri"/>
                      <w:color w:val="9C5700"/>
                      <w:sz w:val="16"/>
                      <w:szCs w:val="16"/>
                      <w:lang w:val="en-US"/>
                    </w:rPr>
                  </w:r>
                </w:p>
              </w:tc>
              <w:tc>
                <w:tcPr>
                  <w:tcW w:w="567"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566"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993"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708"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506"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485" w:type="dxa"/>
                  <w:tcBorders/>
                  <w:shd w:fill="auto" w:val="clear"/>
                  <w:vAlign w:val="center"/>
                </w:tcPr>
                <w:p>
                  <w:pPr>
                    <w:pStyle w:val="Normal"/>
                    <w:rPr>
                      <w:rFonts w:ascii="Times New Roman" w:hAnsi="Times New Roman"/>
                      <w:sz w:val="16"/>
                      <w:szCs w:val="16"/>
                      <w:lang w:val="en-US"/>
                    </w:rPr>
                  </w:pPr>
                  <w:r>
                    <w:rPr>
                      <w:rFonts w:ascii="Times New Roman" w:hAnsi="Times New Roman"/>
                      <w:sz w:val="16"/>
                      <w:szCs w:val="16"/>
                      <w:lang w:val="en-US"/>
                    </w:rPr>
                  </w:r>
                </w:p>
              </w:tc>
              <w:tc>
                <w:tcPr>
                  <w:tcW w:w="10"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00000002</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001243035110</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035110</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473988</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5601</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2103</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180147</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000000534050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1269</w:t>
                  </w:r>
                </w:p>
              </w:tc>
              <w:tc>
                <w:tcPr>
                  <w:tcW w:w="10"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00000003</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001243035075</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035075</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473953</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5566</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2112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180112</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000000007300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1234</w:t>
                  </w:r>
                </w:p>
              </w:tc>
              <w:tc>
                <w:tcPr>
                  <w:tcW w:w="10"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00000004</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001243035092</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035092</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473970</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5583</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2112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180129</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000000263150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1251</w:t>
                  </w:r>
                </w:p>
              </w:tc>
              <w:tc>
                <w:tcPr>
                  <w:tcW w:w="10"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00000005</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001243035114</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035114</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473992</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5605</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2103</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180151</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000000594250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1273</w:t>
                  </w:r>
                </w:p>
              </w:tc>
              <w:tc>
                <w:tcPr>
                  <w:tcW w:w="10"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00000006</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001243035120</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035120</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473953</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5566</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2112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180157</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000000684550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1279</w:t>
                  </w:r>
                </w:p>
              </w:tc>
              <w:tc>
                <w:tcPr>
                  <w:tcW w:w="10"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00000007</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001243035075</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000000</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473953</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5566</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2112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180116</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000000007300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b/>
                      <w:b/>
                      <w:bCs/>
                      <w:color w:val="9C0006"/>
                      <w:sz w:val="16"/>
                      <w:szCs w:val="16"/>
                      <w:lang w:val="en-US"/>
                    </w:rPr>
                  </w:pPr>
                  <w:r>
                    <w:rPr>
                      <w:rFonts w:cs="Calibri" w:ascii="Calibri" w:hAnsi="Calibri"/>
                      <w:b/>
                      <w:bCs/>
                      <w:color w:val="9C0006"/>
                      <w:sz w:val="16"/>
                      <w:szCs w:val="16"/>
                      <w:lang w:val="en-US"/>
                    </w:rPr>
                    <w:t>111111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C7CE" w:val="clear"/>
                  <w:vAlign w:val="center"/>
                </w:tcPr>
                <w:p>
                  <w:pPr>
                    <w:pStyle w:val="Normal"/>
                    <w:rPr>
                      <w:rFonts w:ascii="Calibri" w:hAnsi="Calibri" w:cs="Calibri"/>
                      <w:color w:val="9C0006"/>
                      <w:sz w:val="16"/>
                      <w:szCs w:val="16"/>
                      <w:lang w:val="en-US"/>
                    </w:rPr>
                  </w:pPr>
                  <w:r>
                    <w:rPr>
                      <w:rFonts w:cs="Calibri" w:ascii="Calibri" w:hAnsi="Calibri"/>
                      <w:color w:val="9C0006"/>
                      <w:sz w:val="16"/>
                      <w:szCs w:val="16"/>
                      <w:lang w:val="en-US"/>
                    </w:rPr>
                    <w:t>1238</w:t>
                  </w:r>
                </w:p>
              </w:tc>
              <w:tc>
                <w:tcPr>
                  <w:tcW w:w="10"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00000008</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001243035084</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035084</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001</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473962</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5575</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2103</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180121</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000000142750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b/>
                      <w:b/>
                      <w:bCs/>
                      <w:color w:val="000000"/>
                      <w:sz w:val="16"/>
                      <w:szCs w:val="16"/>
                      <w:lang w:val="en-US"/>
                    </w:rPr>
                  </w:pPr>
                  <w:r>
                    <w:rPr>
                      <w:rFonts w:cs="Calibri" w:ascii="Calibri" w:hAnsi="Calibri"/>
                      <w:b/>
                      <w:bCs/>
                      <w:color w:val="000000"/>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6"/>
                      <w:szCs w:val="16"/>
                      <w:lang w:val="en-US"/>
                    </w:rPr>
                  </w:pPr>
                  <w:r>
                    <w:rPr>
                      <w:rFonts w:cs="Calibri" w:ascii="Calibri" w:hAnsi="Calibri"/>
                      <w:color w:val="000000"/>
                      <w:sz w:val="16"/>
                      <w:szCs w:val="16"/>
                      <w:lang w:val="en-US"/>
                    </w:rPr>
                    <w:t>1243</w:t>
                  </w:r>
                </w:p>
              </w:tc>
              <w:tc>
                <w:tcPr>
                  <w:tcW w:w="10"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00000009</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001243035085</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035085</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002</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573963</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5576</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2102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180122</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000000157800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1244</w:t>
                  </w:r>
                </w:p>
              </w:tc>
              <w:tc>
                <w:tcPr>
                  <w:tcW w:w="10" w:type="dxa"/>
                  <w:tcBorders/>
                  <w:shd w:fill="auto" w:val="clear"/>
                </w:tcPr>
                <w:p>
                  <w:pPr>
                    <w:pStyle w:val="Normal"/>
                    <w:rPr/>
                  </w:pPr>
                  <w:r>
                    <w:rPr/>
                  </w:r>
                </w:p>
              </w:tc>
            </w:tr>
            <w:tr>
              <w:trPr>
                <w:trHeight w:val="300" w:hRule="atLeast"/>
              </w:trPr>
              <w:tc>
                <w:tcPr>
                  <w:tcW w:w="45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00000010</w:t>
                  </w:r>
                </w:p>
              </w:tc>
              <w:tc>
                <w:tcPr>
                  <w:tcW w:w="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001243035085</w:t>
                  </w:r>
                </w:p>
              </w:tc>
              <w:tc>
                <w:tcPr>
                  <w:tcW w:w="71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000000</w:t>
                  </w:r>
                </w:p>
              </w:tc>
              <w:tc>
                <w:tcPr>
                  <w:tcW w:w="5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002</w:t>
                  </w:r>
                </w:p>
              </w:tc>
              <w:tc>
                <w:tcPr>
                  <w:tcW w:w="7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573963</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5576</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2102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20200703</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180126</w:t>
                  </w:r>
                </w:p>
              </w:tc>
              <w:tc>
                <w:tcPr>
                  <w:tcW w:w="9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000000157800</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b/>
                      <w:b/>
                      <w:bCs/>
                      <w:color w:val="006100"/>
                      <w:sz w:val="16"/>
                      <w:szCs w:val="16"/>
                      <w:lang w:val="en-US"/>
                    </w:rPr>
                  </w:pPr>
                  <w:r>
                    <w:rPr>
                      <w:rFonts w:cs="Calibri" w:ascii="Calibri" w:hAnsi="Calibri"/>
                      <w:b/>
                      <w:bCs/>
                      <w:color w:val="006100"/>
                      <w:sz w:val="16"/>
                      <w:szCs w:val="16"/>
                      <w:lang w:val="en-US"/>
                    </w:rPr>
                    <w:t>111111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ARG</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C6EFCE" w:val="clear"/>
                  <w:vAlign w:val="center"/>
                </w:tcPr>
                <w:p>
                  <w:pPr>
                    <w:pStyle w:val="Normal"/>
                    <w:rPr>
                      <w:rFonts w:ascii="Calibri" w:hAnsi="Calibri" w:cs="Calibri"/>
                      <w:color w:val="006100"/>
                      <w:sz w:val="16"/>
                      <w:szCs w:val="16"/>
                      <w:lang w:val="en-US"/>
                    </w:rPr>
                  </w:pPr>
                  <w:r>
                    <w:rPr>
                      <w:rFonts w:cs="Calibri" w:ascii="Calibri" w:hAnsi="Calibri"/>
                      <w:color w:val="006100"/>
                      <w:sz w:val="16"/>
                      <w:szCs w:val="16"/>
                      <w:lang w:val="en-US"/>
                    </w:rPr>
                    <w:t>1248</w:t>
                  </w:r>
                </w:p>
              </w:tc>
              <w:tc>
                <w:tcPr>
                  <w:tcW w:w="10" w:type="dxa"/>
                  <w:tcBorders/>
                  <w:shd w:fill="auto" w:val="clear"/>
                </w:tcPr>
                <w:p>
                  <w:pPr>
                    <w:pStyle w:val="Normal"/>
                    <w:rPr/>
                  </w:pPr>
                  <w:r>
                    <w:rPr/>
                  </w:r>
                </w:p>
              </w:tc>
            </w:tr>
          </w:tbl>
          <w:p>
            <w:pPr>
              <w:pStyle w:val="Normal"/>
              <w:rPr>
                <w:lang w:val="en-US"/>
              </w:rPr>
            </w:pPr>
            <w:r>
              <w:rPr>
                <w:lang w:val="en-US"/>
              </w:rPr>
            </w:r>
          </w:p>
          <w:p>
            <w:pPr>
              <w:pStyle w:val="Normal"/>
              <w:rPr>
                <w:lang w:val="en-US"/>
              </w:rPr>
            </w:pPr>
            <w:r>
              <w:rPr>
                <w:lang w:val="en-US"/>
              </w:rPr>
              <w:t>Se pasan al SETTLEMENT FILE de Julio 2020 de Visa, los siguientes registros</w:t>
            </w:r>
          </w:p>
          <w:p>
            <w:pPr>
              <w:pStyle w:val="Normal"/>
              <w:rPr>
                <w:lang w:val="en-US"/>
              </w:rPr>
            </w:pPr>
            <w:r>
              <w:rPr>
                <w:lang w:val="en-US"/>
              </w:rPr>
            </w:r>
          </w:p>
          <w:tbl>
            <w:tblPr>
              <w:tblW w:w="8822" w:type="dxa"/>
              <w:jc w:val="left"/>
              <w:tblInd w:w="0" w:type="dxa"/>
              <w:tblBorders/>
              <w:tblCellMar>
                <w:top w:w="0" w:type="dxa"/>
                <w:left w:w="70" w:type="dxa"/>
                <w:bottom w:w="0" w:type="dxa"/>
                <w:right w:w="70" w:type="dxa"/>
              </w:tblCellMar>
              <w:tblLook w:noVBand="1" w:val="04a0" w:noHBand="0" w:lastColumn="0" w:firstColumn="1" w:lastRow="0" w:firstRow="1"/>
            </w:tblPr>
            <w:tblGrid>
              <w:gridCol w:w="1025"/>
              <w:gridCol w:w="567"/>
              <w:gridCol w:w="849"/>
              <w:gridCol w:w="2"/>
              <w:gridCol w:w="567"/>
              <w:gridCol w:w="535"/>
              <w:gridCol w:w="2"/>
              <w:gridCol w:w="596"/>
              <w:gridCol w:w="2"/>
              <w:gridCol w:w="565"/>
              <w:gridCol w:w="2"/>
              <w:gridCol w:w="544"/>
              <w:gridCol w:w="1"/>
              <w:gridCol w:w="566"/>
              <w:gridCol w:w="2"/>
              <w:gridCol w:w="565"/>
              <w:gridCol w:w="2"/>
              <w:gridCol w:w="708"/>
              <w:gridCol w:w="1"/>
              <w:gridCol w:w="567"/>
              <w:gridCol w:w="1"/>
              <w:gridCol w:w="566"/>
              <w:gridCol w:w="2"/>
              <w:gridCol w:w="584"/>
            </w:tblGrid>
            <w:tr>
              <w:trPr>
                <w:trHeight w:val="300" w:hRule="atLeast"/>
              </w:trPr>
              <w:tc>
                <w:tcPr>
                  <w:tcW w:w="1025" w:type="dxa"/>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filename:</w:t>
                  </w:r>
                </w:p>
              </w:tc>
              <w:tc>
                <w:tcPr>
                  <w:tcW w:w="1416"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VISA-2020-07.txt</w:t>
                  </w:r>
                </w:p>
              </w:tc>
              <w:tc>
                <w:tcPr>
                  <w:tcW w:w="569" w:type="dxa"/>
                  <w:gridSpan w:val="2"/>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r>
                </w:p>
              </w:tc>
              <w:tc>
                <w:tcPr>
                  <w:tcW w:w="535" w:type="dxa"/>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98"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7"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46"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7"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7"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710"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8"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67"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c>
                <w:tcPr>
                  <w:tcW w:w="586" w:type="dxa"/>
                  <w:gridSpan w:val="2"/>
                  <w:tcBorders/>
                  <w:shd w:fill="auto" w:val="clear"/>
                  <w:vAlign w:val="bottom"/>
                </w:tcPr>
                <w:p>
                  <w:pPr>
                    <w:pStyle w:val="Normal"/>
                    <w:rPr>
                      <w:rFonts w:ascii="Times New Roman" w:hAnsi="Times New Roman"/>
                      <w:sz w:val="18"/>
                      <w:szCs w:val="18"/>
                      <w:lang w:val="en-US"/>
                    </w:rPr>
                  </w:pPr>
                  <w:r>
                    <w:rPr>
                      <w:rFonts w:ascii="Times New Roman" w:hAnsi="Times New Roman"/>
                      <w:sz w:val="18"/>
                      <w:szCs w:val="18"/>
                      <w:lang w:val="en-US"/>
                    </w:rPr>
                  </w:r>
                </w:p>
              </w:tc>
            </w:tr>
            <w:tr>
              <w:trPr>
                <w:trHeight w:val="315" w:hRule="atLeast"/>
              </w:trPr>
              <w:tc>
                <w:tcPr>
                  <w:tcW w:w="1025" w:type="dxa"/>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w:t>
                  </w:r>
                </w:p>
              </w:tc>
              <w:tc>
                <w:tcPr>
                  <w:tcW w:w="567" w:type="dxa"/>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2</w:t>
                  </w:r>
                </w:p>
              </w:tc>
              <w:tc>
                <w:tcPr>
                  <w:tcW w:w="851" w:type="dxa"/>
                  <w:gridSpan w:val="2"/>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3</w:t>
                  </w:r>
                </w:p>
              </w:tc>
              <w:tc>
                <w:tcPr>
                  <w:tcW w:w="567" w:type="dxa"/>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4</w:t>
                  </w:r>
                </w:p>
              </w:tc>
              <w:tc>
                <w:tcPr>
                  <w:tcW w:w="537" w:type="dxa"/>
                  <w:gridSpan w:val="2"/>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5</w:t>
                  </w:r>
                </w:p>
              </w:tc>
              <w:tc>
                <w:tcPr>
                  <w:tcW w:w="598" w:type="dxa"/>
                  <w:gridSpan w:val="2"/>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6</w:t>
                  </w:r>
                </w:p>
              </w:tc>
              <w:tc>
                <w:tcPr>
                  <w:tcW w:w="567" w:type="dxa"/>
                  <w:gridSpan w:val="2"/>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7</w:t>
                  </w:r>
                </w:p>
              </w:tc>
              <w:tc>
                <w:tcPr>
                  <w:tcW w:w="545"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8</w:t>
                  </w:r>
                </w:p>
              </w:tc>
              <w:tc>
                <w:tcPr>
                  <w:tcW w:w="568"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9</w:t>
                  </w:r>
                </w:p>
              </w:tc>
              <w:tc>
                <w:tcPr>
                  <w:tcW w:w="567"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10</w:t>
                  </w:r>
                </w:p>
              </w:tc>
              <w:tc>
                <w:tcPr>
                  <w:tcW w:w="709"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11</w:t>
                  </w:r>
                </w:p>
              </w:tc>
              <w:tc>
                <w:tcPr>
                  <w:tcW w:w="568"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12</w:t>
                  </w:r>
                </w:p>
              </w:tc>
              <w:tc>
                <w:tcPr>
                  <w:tcW w:w="568"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13</w:t>
                  </w:r>
                </w:p>
              </w:tc>
              <w:tc>
                <w:tcPr>
                  <w:tcW w:w="584"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lang w:val="en-US"/>
                    </w:rPr>
                  </w:pPr>
                  <w:r>
                    <w:rPr>
                      <w:rFonts w:cs="Calibri" w:ascii="Calibri" w:hAnsi="Calibri"/>
                      <w:b/>
                      <w:bCs/>
                      <w:color w:val="44546A"/>
                      <w:sz w:val="18"/>
                      <w:szCs w:val="18"/>
                      <w:lang w:val="en-US"/>
                    </w:rPr>
                    <w:t>field 14</w:t>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00000002</w:t>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001243035110</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035110</w:t>
                  </w:r>
                </w:p>
              </w:tc>
              <w:tc>
                <w:tcPr>
                  <w:tcW w:w="5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473988</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5601</w:t>
                  </w:r>
                </w:p>
              </w:tc>
              <w:tc>
                <w:tcPr>
                  <w:tcW w:w="5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2103</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180147</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000000534050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1269</w:t>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00000004</w:t>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001243035092</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035092</w:t>
                  </w:r>
                </w:p>
              </w:tc>
              <w:tc>
                <w:tcPr>
                  <w:tcW w:w="5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473970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5583</w:t>
                  </w:r>
                </w:p>
              </w:tc>
              <w:tc>
                <w:tcPr>
                  <w:tcW w:w="5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2112</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180129</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000000263150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1251</w:t>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00000005</w:t>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001243035114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035114</w:t>
                  </w:r>
                </w:p>
              </w:tc>
              <w:tc>
                <w:tcPr>
                  <w:tcW w:w="5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473992</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5605</w:t>
                  </w:r>
                </w:p>
              </w:tc>
              <w:tc>
                <w:tcPr>
                  <w:tcW w:w="5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2103</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180151</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000000594250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1273</w:t>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00000006</w:t>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001243035120</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035120</w:t>
                  </w:r>
                </w:p>
              </w:tc>
              <w:tc>
                <w:tcPr>
                  <w:tcW w:w="5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473953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5566</w:t>
                  </w:r>
                </w:p>
              </w:tc>
              <w:tc>
                <w:tcPr>
                  <w:tcW w:w="5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2112</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180157</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000000684550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1279</w:t>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C12345681_Lote1234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00000008</w:t>
                  </w:r>
                </w:p>
              </w:tc>
              <w:tc>
                <w:tcPr>
                  <w:tcW w:w="85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001243035084</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035084</w:t>
                  </w:r>
                </w:p>
              </w:tc>
              <w:tc>
                <w:tcPr>
                  <w:tcW w:w="5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001</w:t>
                  </w:r>
                </w:p>
              </w:tc>
              <w:tc>
                <w:tcPr>
                  <w:tcW w:w="59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473962</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5575</w:t>
                  </w:r>
                </w:p>
              </w:tc>
              <w:tc>
                <w:tcPr>
                  <w:tcW w:w="54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2103</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180121</w:t>
                  </w:r>
                </w:p>
              </w:tc>
              <w:tc>
                <w:tcPr>
                  <w:tcW w:w="70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000000142750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000000</w:t>
                  </w:r>
                </w:p>
              </w:tc>
              <w:tc>
                <w:tcPr>
                  <w:tcW w:w="56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ARG</w:t>
                  </w:r>
                </w:p>
              </w:tc>
              <w:tc>
                <w:tcPr>
                  <w:tcW w:w="5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lang w:val="en-US"/>
                    </w:rPr>
                  </w:pPr>
                  <w:r>
                    <w:rPr>
                      <w:rFonts w:cs="Calibri" w:ascii="Calibri" w:hAnsi="Calibri"/>
                      <w:color w:val="000000"/>
                      <w:sz w:val="18"/>
                      <w:szCs w:val="18"/>
                      <w:lang w:val="en-US"/>
                    </w:rPr>
                    <w:t>1243</w:t>
                  </w:r>
                </w:p>
              </w:tc>
            </w:tr>
          </w:tbl>
          <w:p>
            <w:pPr>
              <w:pStyle w:val="Normal"/>
              <w:rPr>
                <w:lang w:val="en-US"/>
              </w:rPr>
            </w:pPr>
            <w:r>
              <w:rPr>
                <w:lang w:val="en-US"/>
              </w:rPr>
            </w:r>
          </w:p>
          <w:p>
            <w:pPr>
              <w:pStyle w:val="Normal"/>
              <w:rPr>
                <w:lang w:val="en-US"/>
              </w:rPr>
            </w:pPr>
            <w:r>
              <w:rPr>
                <w:lang w:val="en-US"/>
              </w:rPr>
              <w:t xml:space="preserve"> </w:t>
            </w:r>
            <w:r>
              <w:rPr>
                <w:lang w:val="en-US"/>
              </w:rPr>
              <w:t>¿Por qué es esto?</w:t>
            </w:r>
          </w:p>
          <w:p>
            <w:pPr>
              <w:pStyle w:val="Normal"/>
              <w:rPr>
                <w:lang w:val="es-AR"/>
              </w:rPr>
            </w:pPr>
            <w:r>
              <w:rPr>
                <w:lang w:val="es-AR"/>
              </w:rPr>
              <w:t>El registro 3 y 7 fueron compensados</w:t>
            </w:r>
          </w:p>
          <w:p>
            <w:pPr>
              <w:pStyle w:val="Normal"/>
              <w:rPr>
                <w:rFonts w:ascii="Calibri" w:hAnsi="Calibri" w:cs="Calibri"/>
              </w:rPr>
            </w:pPr>
            <w:r>
              <w:rPr>
                <w:lang w:val="es-AR"/>
              </w:rPr>
              <w:t>El registro 9 y 10 fueron compensados</w:t>
            </w:r>
          </w:p>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8" w:name="_Toc54806632"/>
            <w:r>
              <w:rPr/>
              <w:t>Salida 2 – Grabar el archivo de comisiones</w:t>
            </w:r>
            <w:bookmarkEnd w:id="28"/>
          </w:p>
        </w:tc>
      </w:tr>
      <w:tr>
        <w:trPr>
          <w:trHeight w:val="389"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Calcular el service charge de cada transacción y grabar el archivo de comisiones correspondiente.</w:t>
            </w:r>
          </w:p>
          <w:p>
            <w:pPr>
              <w:pStyle w:val="Normal"/>
              <w:rPr/>
            </w:pPr>
            <w:r>
              <w:rPr/>
            </w:r>
          </w:p>
          <w:p>
            <w:pPr>
              <w:pStyle w:val="Normal"/>
              <w:rPr/>
            </w:pPr>
            <w:r>
              <w:rPr/>
              <w:t>Si el archivo no existe, se crea</w:t>
            </w:r>
          </w:p>
          <w:p>
            <w:pPr>
              <w:pStyle w:val="Normal"/>
              <w:rPr/>
            </w:pPr>
            <w:r>
              <w:rPr/>
              <w:t>Si el archivo existe, se agregan los nuevos registros</w:t>
            </w:r>
          </w:p>
          <w:p>
            <w:pPr>
              <w:pStyle w:val="Normal"/>
              <w:rPr/>
            </w:pPr>
            <w:r>
              <w:rPr/>
            </w:r>
          </w:p>
          <w:p>
            <w:pPr>
              <w:pStyle w:val="Normal"/>
              <w:rPr/>
            </w:pPr>
            <w:r>
              <w:rPr/>
              <w:t xml:space="preserve">El nombre de archivo de comisiones es </w:t>
            </w:r>
            <w:r>
              <w:rPr>
                <w:rFonts w:cs="Calibri" w:ascii="Calibri" w:hAnsi="Calibri"/>
                <w:b/>
                <w:bCs/>
              </w:rPr>
              <w:t>MERCHANT_CODE_GROUP</w:t>
            </w:r>
            <w:r>
              <w:rPr>
                <w:b/>
                <w:bCs/>
              </w:rPr>
              <w:t>-año-mes.txt</w:t>
            </w:r>
            <w:r>
              <w:rPr/>
              <w:t xml:space="preserve">, dónde </w:t>
            </w:r>
          </w:p>
          <w:p>
            <w:pPr>
              <w:pStyle w:val="ListParagraph"/>
              <w:numPr>
                <w:ilvl w:val="0"/>
                <w:numId w:val="20"/>
              </w:numPr>
              <w:rPr/>
            </w:pPr>
            <w:r>
              <w:rPr>
                <w:rFonts w:cs="Calibri" w:ascii="Calibri" w:hAnsi="Calibri"/>
              </w:rPr>
              <w:t>MERCHANT_CODE_GROUP</w:t>
            </w:r>
            <w:r>
              <w:rPr/>
              <w:t xml:space="preserve">: este prefijo se obtiene de la tabla maestra comercios.txt, a partir del </w:t>
            </w:r>
            <w:r>
              <w:rPr>
                <w:rFonts w:cs="Calibri" w:ascii="Calibri" w:hAnsi="Calibri"/>
              </w:rPr>
              <w:t>MERCHANT_CODE</w:t>
            </w:r>
          </w:p>
          <w:p>
            <w:pPr>
              <w:pStyle w:val="ListParagraph"/>
              <w:numPr>
                <w:ilvl w:val="0"/>
                <w:numId w:val="20"/>
              </w:numPr>
              <w:rPr>
                <w:rFonts w:ascii="Calibri" w:hAnsi="Calibri" w:cs="Calibri"/>
              </w:rPr>
            </w:pPr>
            <w:r>
              <w:rPr/>
              <w:t xml:space="preserve">Año del </w:t>
            </w:r>
            <w:r>
              <w:rPr>
                <w:rFonts w:cs="Calibri" w:ascii="Calibri" w:hAnsi="Calibri"/>
              </w:rPr>
              <w:t>FILE_CREATION_DATE</w:t>
            </w:r>
          </w:p>
          <w:p>
            <w:pPr>
              <w:pStyle w:val="ListParagraph"/>
              <w:numPr>
                <w:ilvl w:val="0"/>
                <w:numId w:val="20"/>
              </w:numPr>
              <w:rPr/>
            </w:pPr>
            <w:r>
              <w:rPr/>
              <w:t xml:space="preserve">Mes del </w:t>
            </w:r>
            <w:r>
              <w:rPr>
                <w:rFonts w:cs="Calibri" w:ascii="Calibri" w:hAnsi="Calibri"/>
              </w:rPr>
              <w:t>FILE_CREATION_DATE</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29" w:name="_Toc54806633"/>
            <w:r>
              <w:rPr/>
              <w:t>Cálculo del Service charge</w:t>
            </w:r>
            <w:bookmarkEnd w:id="29"/>
          </w:p>
        </w:tc>
      </w:tr>
      <w:tr>
        <w:trPr>
          <w:trHeight w:val="1098"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cs="Calibri"/>
              </w:rPr>
            </w:pPr>
            <w:r>
              <w:rPr>
                <w:rFonts w:cs="Calibri" w:ascii="Calibri" w:hAnsi="Calibri"/>
              </w:rPr>
            </w:r>
          </w:p>
          <w:p>
            <w:pPr>
              <w:pStyle w:val="Normal"/>
              <w:rPr>
                <w:b/>
                <w:b/>
                <w:bCs/>
              </w:rPr>
            </w:pPr>
            <w:r>
              <w:rPr>
                <w:b/>
                <w:bCs/>
              </w:rPr>
              <w:t>1) Determinar el monto base para el calculo</w:t>
            </w:r>
          </w:p>
          <w:p>
            <w:pPr>
              <w:pStyle w:val="Normal"/>
              <w:rPr>
                <w:rFonts w:ascii="Calibri" w:hAnsi="Calibri" w:cs="Calibri"/>
                <w:sz w:val="18"/>
                <w:szCs w:val="18"/>
              </w:rPr>
            </w:pPr>
            <w:r>
              <w:rPr/>
              <w:t xml:space="preserve">El monto base para el cálculo es el </w:t>
            </w:r>
            <w:r>
              <w:rPr>
                <w:rFonts w:cs="Calibri" w:ascii="Calibri" w:hAnsi="Calibri"/>
              </w:rPr>
              <w:t xml:space="preserve">TRX_AMOUNT </w:t>
            </w:r>
            <w:r>
              <w:rPr/>
              <w:t>del registro TFD</w:t>
            </w:r>
          </w:p>
          <w:p>
            <w:pPr>
              <w:pStyle w:val="Normal"/>
              <w:rPr/>
            </w:pPr>
            <w:r>
              <w:rPr/>
              <w:t>En este campo, los primeros diez dígitos representan la parte entera, los siguientes 2 dígitos representan la parte decimal.</w:t>
            </w:r>
          </w:p>
          <w:p>
            <w:pPr>
              <w:pStyle w:val="Normal"/>
              <w:rPr/>
            </w:pPr>
            <w:r>
              <w:rPr/>
              <w:t xml:space="preserve">Por ejemplo </w:t>
            </w:r>
          </w:p>
          <w:p>
            <w:pPr>
              <w:pStyle w:val="Normal"/>
              <w:rPr>
                <w:rFonts w:ascii="Calibri" w:hAnsi="Calibri" w:cs="Calibri"/>
              </w:rPr>
            </w:pPr>
            <w:r>
              <w:rPr>
                <w:rFonts w:cs="Calibri" w:ascii="Calibri" w:hAnsi="Calibri"/>
              </w:rPr>
              <w:t>TRX_AMOUNT = 000000534050, el monto es $5.340,50</w:t>
            </w:r>
          </w:p>
          <w:p>
            <w:pPr>
              <w:pStyle w:val="Normal"/>
              <w:rPr>
                <w:rFonts w:ascii="Calibri" w:hAnsi="Calibri" w:cs="Calibri"/>
              </w:rPr>
            </w:pPr>
            <w:r>
              <w:rPr>
                <w:rFonts w:cs="Calibri" w:ascii="Calibri" w:hAnsi="Calibri"/>
              </w:rPr>
              <w:t>TRX_AMOUNT = 000000007300, el monto es $73,00</w:t>
            </w:r>
          </w:p>
          <w:p>
            <w:pPr>
              <w:pStyle w:val="Normal"/>
              <w:rPr>
                <w:rFonts w:ascii="Calibri" w:hAnsi="Calibri" w:cs="Calibri"/>
              </w:rPr>
            </w:pPr>
            <w:r>
              <w:rPr>
                <w:rFonts w:cs="Calibri" w:ascii="Calibri" w:hAnsi="Calibri"/>
              </w:rPr>
            </w:r>
          </w:p>
          <w:p>
            <w:pPr>
              <w:pStyle w:val="Normal"/>
              <w:rPr>
                <w:b/>
                <w:b/>
                <w:bCs/>
              </w:rPr>
            </w:pPr>
            <w:r>
              <w:rPr>
                <w:b/>
                <w:bCs/>
              </w:rPr>
              <w:t>2) Determinar la tasa aplicable a la transacción</w:t>
            </w:r>
          </w:p>
          <w:p>
            <w:pPr>
              <w:pStyle w:val="Normal"/>
              <w:rPr/>
            </w:pPr>
            <w:r>
              <w:rPr/>
              <w:t xml:space="preserve">Ir a la tabla de tarjetas homologadas y obtener el registro correspondiente al </w:t>
            </w:r>
            <w:r>
              <w:rPr>
                <w:rFonts w:cs="Calibri" w:ascii="Calibri" w:hAnsi="Calibri"/>
              </w:rPr>
              <w:t xml:space="preserve">ID_PAYMENT_METHOD </w:t>
            </w:r>
            <w:r>
              <w:rPr/>
              <w:t>del registro TFD</w:t>
            </w:r>
          </w:p>
          <w:p>
            <w:pPr>
              <w:pStyle w:val="Normal"/>
              <w:rPr/>
            </w:pPr>
            <w:r>
              <w:rPr/>
              <w:t>Si el</w:t>
            </w:r>
            <w:r>
              <w:rPr>
                <w:rFonts w:cs="Calibri" w:ascii="Calibri" w:hAnsi="Calibri"/>
              </w:rPr>
              <w:t xml:space="preserve"> PROCESSING_CODE </w:t>
            </w:r>
            <w:r>
              <w:rPr/>
              <w:t xml:space="preserve">del registro TFD es 000000 obtenemos el </w:t>
            </w:r>
            <w:r>
              <w:rPr>
                <w:rFonts w:cs="Calibri" w:ascii="Calibri" w:hAnsi="Calibri"/>
              </w:rPr>
              <w:t>DEBIT_RATE (</w:t>
            </w:r>
            <w:r>
              <w:rPr/>
              <w:t>Tasa de comisión para los débitos)</w:t>
            </w:r>
          </w:p>
          <w:p>
            <w:pPr>
              <w:pStyle w:val="Normal"/>
              <w:rPr/>
            </w:pPr>
            <w:r>
              <w:rPr/>
              <w:t>Si el</w:t>
            </w:r>
            <w:r>
              <w:rPr>
                <w:rFonts w:cs="Calibri" w:ascii="Calibri" w:hAnsi="Calibri"/>
              </w:rPr>
              <w:t xml:space="preserve"> PROCESSING_CODE </w:t>
            </w:r>
            <w:r>
              <w:rPr/>
              <w:t xml:space="preserve">del registro TFD es 111111 obtenemos el </w:t>
            </w:r>
            <w:r>
              <w:rPr>
                <w:rFonts w:cs="Calibri" w:ascii="Calibri" w:hAnsi="Calibri"/>
              </w:rPr>
              <w:t>CREDIT_RATE (</w:t>
            </w:r>
            <w:r>
              <w:rPr/>
              <w:t>Tasa de comisión para los créditos)</w:t>
            </w:r>
          </w:p>
          <w:p>
            <w:pPr>
              <w:pStyle w:val="Normal"/>
              <w:rPr/>
            </w:pPr>
            <w:r>
              <w:rPr/>
            </w:r>
          </w:p>
          <w:p>
            <w:pPr>
              <w:pStyle w:val="Normal"/>
              <w:rPr/>
            </w:pPr>
            <w:r>
              <w:rPr/>
              <w:t>En este campo, los primeros dos dígitos representan la parte entera, los siguientes 4 dígitos representan la parte decimal.</w:t>
            </w:r>
          </w:p>
          <w:p>
            <w:pPr>
              <w:pStyle w:val="Normal"/>
              <w:rPr/>
            </w:pPr>
            <w:r>
              <w:rPr/>
              <w:t>Por ejemplo</w:t>
            </w:r>
          </w:p>
          <w:p>
            <w:pPr>
              <w:pStyle w:val="Normal"/>
              <w:rPr>
                <w:rFonts w:ascii="Calibri" w:hAnsi="Calibri" w:cs="Calibri"/>
              </w:rPr>
            </w:pPr>
            <w:r>
              <w:rPr>
                <w:rFonts w:cs="Calibri" w:ascii="Calibri" w:hAnsi="Calibri"/>
              </w:rPr>
              <w:t>DEBIT_RATE = 010000, la tasa es del 1,0000 %</w:t>
            </w:r>
          </w:p>
          <w:p>
            <w:pPr>
              <w:pStyle w:val="Normal"/>
              <w:rPr>
                <w:rFonts w:ascii="Calibri" w:hAnsi="Calibri" w:cs="Calibri"/>
              </w:rPr>
            </w:pPr>
            <w:r>
              <w:rPr>
                <w:rFonts w:cs="Calibri" w:ascii="Calibri" w:hAnsi="Calibri"/>
              </w:rPr>
              <w:t>CREDIT_RATE = 005000, la tasa es del 0,5000 %</w:t>
            </w:r>
          </w:p>
          <w:p>
            <w:pPr>
              <w:pStyle w:val="Normal"/>
              <w:rPr/>
            </w:pPr>
            <w:r>
              <w:rPr/>
            </w:r>
          </w:p>
          <w:p>
            <w:pPr>
              <w:pStyle w:val="Normal"/>
              <w:rPr>
                <w:b/>
                <w:b/>
                <w:bCs/>
              </w:rPr>
            </w:pPr>
            <w:r>
              <w:rPr>
                <w:b/>
                <w:bCs/>
              </w:rPr>
              <w:t xml:space="preserve">3) Calcular el service charge </w:t>
            </w:r>
          </w:p>
          <w:p>
            <w:pPr>
              <w:pStyle w:val="Normal"/>
              <w:rPr>
                <w:b/>
                <w:b/>
                <w:bCs/>
              </w:rPr>
            </w:pPr>
            <w:r>
              <w:rPr>
                <w:b/>
                <w:bCs/>
              </w:rPr>
            </w:r>
          </w:p>
          <w:p>
            <w:pPr>
              <w:pStyle w:val="Normal"/>
              <w:rPr>
                <w:rFonts w:ascii="Calibri" w:hAnsi="Calibri" w:cs="Calibri"/>
              </w:rPr>
            </w:pPr>
            <w:r>
              <w:rPr>
                <w:rFonts w:cs="Calibri" w:ascii="Calibri" w:hAnsi="Calibri"/>
              </w:rPr>
              <w:t xml:space="preserve">A = TRX_AMOUNT / 100: para obtener el monto con 2 dígitos decimales </w:t>
            </w:r>
          </w:p>
          <w:p>
            <w:pPr>
              <w:pStyle w:val="Normal"/>
              <w:rPr>
                <w:rFonts w:ascii="Calibri" w:hAnsi="Calibri" w:cs="Calibri"/>
              </w:rPr>
            </w:pPr>
            <w:r>
              <w:rPr>
                <w:rFonts w:cs="Calibri" w:ascii="Calibri" w:hAnsi="Calibri"/>
              </w:rPr>
              <w:t>B = RATE / 10000: para obtener el rate con 4 dígitos decimales</w:t>
            </w:r>
          </w:p>
          <w:p>
            <w:pPr>
              <w:pStyle w:val="Normal"/>
              <w:rPr>
                <w:rFonts w:ascii="Calibri" w:hAnsi="Calibri" w:cs="Calibri"/>
              </w:rPr>
            </w:pPr>
            <w:r>
              <w:rPr>
                <w:rFonts w:cs="Calibri" w:ascii="Calibri" w:hAnsi="Calibri"/>
              </w:rPr>
              <w:t xml:space="preserve">C = B / 100: para obtener el coeficiente de calculo </w:t>
            </w:r>
          </w:p>
          <w:p>
            <w:pPr>
              <w:pStyle w:val="Normal"/>
              <w:rPr>
                <w:rFonts w:ascii="Calibri" w:hAnsi="Calibri" w:cs="Calibri"/>
              </w:rPr>
            </w:pPr>
            <w:r>
              <w:rPr>
                <w:rFonts w:cs="Calibri" w:ascii="Calibri" w:hAnsi="Calibri"/>
              </w:rPr>
              <w:t>D = A * C: para obtener el monto del service charge</w:t>
            </w:r>
          </w:p>
          <w:p>
            <w:pPr>
              <w:pStyle w:val="Normal"/>
              <w:rPr>
                <w:rFonts w:ascii="Calibri" w:hAnsi="Calibri" w:cs="Calibri"/>
              </w:rPr>
            </w:pPr>
            <w:r>
              <w:rPr>
                <w:rFonts w:cs="Calibri" w:ascii="Calibri" w:hAnsi="Calibri"/>
              </w:rPr>
              <w:t xml:space="preserve">E = D * 10000 y rellenar hasta completar 12 posiciones con ceros a la izquierda: para obtener el monto del </w:t>
            </w:r>
            <w:r>
              <w:rPr>
                <w:rFonts w:cs="Calibri" w:ascii="Calibri" w:hAnsi="Calibri"/>
                <w:color w:val="FF0000"/>
              </w:rPr>
              <w:t>service charge a grabar*</w:t>
            </w:r>
          </w:p>
          <w:p>
            <w:pPr>
              <w:pStyle w:val="Normal"/>
              <w:rPr>
                <w:rFonts w:ascii="Calibri" w:hAnsi="Calibri" w:cs="Calibri"/>
              </w:rPr>
            </w:pPr>
            <w:r>
              <w:rPr>
                <w:rFonts w:cs="Calibri" w:ascii="Calibri" w:hAnsi="Calibri"/>
              </w:rPr>
            </w:r>
          </w:p>
          <w:p>
            <w:pPr>
              <w:pStyle w:val="Normal"/>
              <w:rPr/>
            </w:pPr>
            <w:r>
              <w:rPr>
                <w:color w:val="FF0000"/>
              </w:rPr>
              <w:t>* service charge a grabar</w:t>
            </w:r>
            <w:r>
              <w:rPr/>
              <w:t>: En ese campo los primeros ocho dígitos representan la parte entera, los siguientes 4 dígitos representan la parte decimal. Siempre llenar con ceros a la izquierda</w:t>
            </w:r>
          </w:p>
          <w:p>
            <w:pPr>
              <w:pStyle w:val="Normal"/>
              <w:rPr>
                <w:rFonts w:ascii="Calibri" w:hAnsi="Calibri" w:cs="Calibri"/>
              </w:rPr>
            </w:pPr>
            <w:r>
              <w:rPr>
                <w:rFonts w:cs="Calibri" w:ascii="Calibri" w:hAnsi="Calibri"/>
              </w:rPr>
            </w:r>
          </w:p>
          <w:p>
            <w:pPr>
              <w:pStyle w:val="Normal"/>
              <w:rPr>
                <w:color w:val="FF0000"/>
              </w:rPr>
            </w:pPr>
            <w:r>
              <w:rPr>
                <w:color w:val="FF0000"/>
              </w:rPr>
              <w:t xml:space="preserve">Por lo tanto, puede EVITAR dividir por 10000 en el paso B y multiplicar por 10000 en el paso E </w:t>
            </w:r>
          </w:p>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4"/>
              <w:keepNext w:val="true"/>
              <w:numPr>
                <w:ilvl w:val="0"/>
                <w:numId w:val="0"/>
              </w:numPr>
              <w:spacing w:before="240" w:after="60"/>
              <w:outlineLvl w:val="3"/>
              <w:rPr/>
            </w:pPr>
            <w:bookmarkStart w:id="30" w:name="_Toc54806634"/>
            <w:r>
              <w:rPr/>
              <w:t>Varios ejemplos de Service charge para operaciones de Débito (000000) con Visa</w:t>
            </w:r>
            <w:bookmarkEnd w:id="30"/>
          </w:p>
        </w:tc>
      </w:tr>
      <w:tr>
        <w:trPr>
          <w:trHeight w:val="618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r>
          </w:p>
          <w:tbl>
            <w:tblPr>
              <w:tblW w:w="898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0" w:type="dxa"/>
                <w:bottom w:w="0" w:type="dxa"/>
                <w:right w:w="70" w:type="dxa"/>
              </w:tblCellMar>
              <w:tblLook w:noVBand="1" w:val="04a0" w:noHBand="0" w:lastColumn="0" w:firstColumn="1" w:lastRow="0" w:firstRow="1"/>
            </w:tblPr>
            <w:tblGrid>
              <w:gridCol w:w="1302"/>
              <w:gridCol w:w="988"/>
              <w:gridCol w:w="997"/>
              <w:gridCol w:w="1"/>
              <w:gridCol w:w="1061"/>
              <w:gridCol w:w="1"/>
              <w:gridCol w:w="713"/>
              <w:gridCol w:w="1"/>
              <w:gridCol w:w="1"/>
              <w:gridCol w:w="707"/>
              <w:gridCol w:w="1"/>
              <w:gridCol w:w="1"/>
              <w:gridCol w:w="1059"/>
              <w:gridCol w:w="845"/>
              <w:gridCol w:w="7"/>
              <w:gridCol w:w="1"/>
              <w:gridCol w:w="1292"/>
              <w:gridCol w:w="8"/>
            </w:tblGrid>
            <w:tr>
              <w:trPr>
                <w:trHeight w:val="300" w:hRule="atLeast"/>
              </w:trPr>
              <w:tc>
                <w:tcPr>
                  <w:tcW w:w="3288"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A</w:t>
                  </w:r>
                </w:p>
              </w:tc>
              <w:tc>
                <w:tcPr>
                  <w:tcW w:w="177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B</w:t>
                  </w:r>
                </w:p>
              </w:tc>
              <w:tc>
                <w:tcPr>
                  <w:tcW w:w="70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C</w:t>
                  </w:r>
                </w:p>
              </w:tc>
              <w:tc>
                <w:tcPr>
                  <w:tcW w:w="1906"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D</w:t>
                  </w:r>
                </w:p>
              </w:tc>
              <w:tc>
                <w:tcPr>
                  <w:tcW w:w="130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E</w:t>
                  </w:r>
                </w:p>
              </w:tc>
              <w:tc>
                <w:tcPr>
                  <w:tcW w:w="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765" w:hRule="atLeast"/>
              </w:trPr>
              <w:tc>
                <w:tcPr>
                  <w:tcW w:w="1302" w:type="dxa"/>
                  <w:tcBorders>
                    <w:top w:val="single" w:sz="4" w:space="0" w:color="808080"/>
                    <w:left w:val="single" w:sz="8" w:space="0" w:color="00000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rPr>
                      <w:rFonts w:ascii="Calibri" w:hAnsi="Calibri" w:cs="Calibri"/>
                      <w:sz w:val="18"/>
                      <w:szCs w:val="18"/>
                    </w:rPr>
                  </w:pPr>
                  <w:r>
                    <w:rPr>
                      <w:rFonts w:cs="Calibri" w:ascii="Calibri" w:hAnsi="Calibri"/>
                      <w:sz w:val="18"/>
                      <w:szCs w:val="18"/>
                    </w:rPr>
                    <w:t>TRX_AMOUNT tiene 2 decimales, si vino:</w:t>
                  </w:r>
                </w:p>
              </w:tc>
              <w:tc>
                <w:tcPr>
                  <w:tcW w:w="1986"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Quiere decir que la operación fue por:</w:t>
                  </w:r>
                </w:p>
              </w:tc>
              <w:tc>
                <w:tcPr>
                  <w:tcW w:w="1062"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DEBIT_RATE tiene 4 decimales, si vino</w:t>
                  </w:r>
                </w:p>
              </w:tc>
              <w:tc>
                <w:tcPr>
                  <w:tcW w:w="715"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Quiere decir que el % es</w:t>
                  </w:r>
                </w:p>
              </w:tc>
              <w:tc>
                <w:tcPr>
                  <w:tcW w:w="7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El coeficiente de calculo es</w:t>
                  </w:r>
                </w:p>
              </w:tc>
              <w:tc>
                <w:tcPr>
                  <w:tcW w:w="191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El service charge calculado será de:</w:t>
                  </w:r>
                </w:p>
              </w:tc>
              <w:tc>
                <w:tcPr>
                  <w:tcW w:w="1301" w:type="dxa"/>
                  <w:gridSpan w:val="3"/>
                  <w:tcBorders>
                    <w:top w:val="single" w:sz="4" w:space="0" w:color="808080"/>
                    <w:left w:val="single" w:sz="8" w:space="0" w:color="000000"/>
                    <w:bottom w:val="single" w:sz="4" w:space="0" w:color="808080"/>
                    <w:right w:val="single" w:sz="8" w:space="0" w:color="000000"/>
                    <w:insideH w:val="single" w:sz="4" w:space="0" w:color="808080"/>
                    <w:insideV w:val="single" w:sz="8" w:space="0" w:color="000000"/>
                  </w:tcBorders>
                  <w:shd w:color="000000" w:fill="D9E1F2" w:val="clear"/>
                  <w:vAlign w:val="bottom"/>
                </w:tcPr>
                <w:p>
                  <w:pPr>
                    <w:pStyle w:val="Normal"/>
                    <w:rPr>
                      <w:rFonts w:ascii="Calibri" w:hAnsi="Calibri" w:cs="Calibri"/>
                      <w:sz w:val="18"/>
                      <w:szCs w:val="18"/>
                    </w:rPr>
                  </w:pPr>
                  <w:r>
                    <w:rPr>
                      <w:rFonts w:cs="Calibri" w:ascii="Calibri" w:hAnsi="Calibri"/>
                      <w:sz w:val="18"/>
                      <w:szCs w:val="18"/>
                    </w:rPr>
                    <w:t>lo que se debe grabar en service charge es:</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000000000001</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una centésima</w:t>
                  </w:r>
                </w:p>
              </w:tc>
              <w:tc>
                <w:tcPr>
                  <w:tcW w:w="10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0,0001</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una diezmilésima</w:t>
                  </w:r>
                </w:p>
              </w:tc>
              <w:tc>
                <w:tcPr>
                  <w:tcW w:w="1300"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000000000001</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000000000020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0,20</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veinte centésimas</w:t>
                  </w:r>
                </w:p>
              </w:tc>
              <w:tc>
                <w:tcPr>
                  <w:tcW w:w="10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0,0020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dos milésimas</w:t>
                  </w:r>
                </w:p>
              </w:tc>
              <w:tc>
                <w:tcPr>
                  <w:tcW w:w="1300"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000000000020</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000000000300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3,00</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tres</w:t>
                  </w:r>
                </w:p>
              </w:tc>
              <w:tc>
                <w:tcPr>
                  <w:tcW w:w="10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0,0300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tres centésimas</w:t>
                  </w:r>
                </w:p>
              </w:tc>
              <w:tc>
                <w:tcPr>
                  <w:tcW w:w="1300"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000000000300</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000000004000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40,00</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cuarenta</w:t>
                  </w:r>
                </w:p>
              </w:tc>
              <w:tc>
                <w:tcPr>
                  <w:tcW w:w="10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0,4000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cuarenta centésimas</w:t>
                  </w:r>
                </w:p>
              </w:tc>
              <w:tc>
                <w:tcPr>
                  <w:tcW w:w="1300"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000000004000</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000000050000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500,00</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quinientos</w:t>
                  </w:r>
                </w:p>
              </w:tc>
              <w:tc>
                <w:tcPr>
                  <w:tcW w:w="10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5,0000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cinco</w:t>
                  </w:r>
                </w:p>
              </w:tc>
              <w:tc>
                <w:tcPr>
                  <w:tcW w:w="1300"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000000050000</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000000600000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6.000,00</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seis mil</w:t>
                  </w:r>
                </w:p>
              </w:tc>
              <w:tc>
                <w:tcPr>
                  <w:tcW w:w="10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60,0000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sesenta</w:t>
                  </w:r>
                </w:p>
              </w:tc>
              <w:tc>
                <w:tcPr>
                  <w:tcW w:w="1300"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000000600000</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000007000000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70.000,00</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setenta mil</w:t>
                  </w:r>
                </w:p>
              </w:tc>
              <w:tc>
                <w:tcPr>
                  <w:tcW w:w="10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700,0000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setecientos</w:t>
                  </w:r>
                </w:p>
              </w:tc>
              <w:tc>
                <w:tcPr>
                  <w:tcW w:w="1300"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000007000000</w:t>
                  </w:r>
                </w:p>
              </w:tc>
            </w:tr>
            <w:tr>
              <w:trPr>
                <w:trHeight w:val="255" w:hRule="atLeast"/>
              </w:trPr>
              <w:tc>
                <w:tcPr>
                  <w:tcW w:w="1302"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000080000000</w:t>
                  </w:r>
                </w:p>
              </w:tc>
              <w:tc>
                <w:tcPr>
                  <w:tcW w:w="9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800.000,00</w:t>
                  </w:r>
                </w:p>
              </w:tc>
              <w:tc>
                <w:tcPr>
                  <w:tcW w:w="9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ochocientos mil</w:t>
                  </w:r>
                </w:p>
              </w:tc>
              <w:tc>
                <w:tcPr>
                  <w:tcW w:w="10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010000</w:t>
                  </w:r>
                </w:p>
              </w:tc>
              <w:tc>
                <w:tcPr>
                  <w:tcW w:w="715"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1%</w:t>
                  </w:r>
                </w:p>
              </w:tc>
              <w:tc>
                <w:tcPr>
                  <w:tcW w:w="709"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0,0100</w:t>
                  </w:r>
                </w:p>
              </w:tc>
              <w:tc>
                <w:tcPr>
                  <w:tcW w:w="1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right"/>
                    <w:rPr>
                      <w:rFonts w:ascii="Calibri" w:hAnsi="Calibri" w:cs="Calibri"/>
                      <w:sz w:val="18"/>
                      <w:szCs w:val="18"/>
                    </w:rPr>
                  </w:pPr>
                  <w:r>
                    <w:rPr>
                      <w:rFonts w:cs="Calibri" w:ascii="Calibri" w:hAnsi="Calibri"/>
                      <w:sz w:val="18"/>
                      <w:szCs w:val="18"/>
                    </w:rPr>
                    <w:t>8000,0000</w:t>
                  </w:r>
                </w:p>
              </w:tc>
              <w:tc>
                <w:tcPr>
                  <w:tcW w:w="85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sz w:val="18"/>
                      <w:szCs w:val="18"/>
                    </w:rPr>
                  </w:pPr>
                  <w:r>
                    <w:rPr>
                      <w:rFonts w:cs="Calibri" w:ascii="Calibri" w:hAnsi="Calibri"/>
                      <w:sz w:val="18"/>
                      <w:szCs w:val="18"/>
                    </w:rPr>
                    <w:t>ocho mil</w:t>
                  </w:r>
                </w:p>
              </w:tc>
              <w:tc>
                <w:tcPr>
                  <w:tcW w:w="1300"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jc w:val="center"/>
                    <w:rPr>
                      <w:rFonts w:ascii="Calibri" w:hAnsi="Calibri" w:cs="Calibri"/>
                      <w:sz w:val="18"/>
                      <w:szCs w:val="18"/>
                    </w:rPr>
                  </w:pPr>
                  <w:r>
                    <w:rPr>
                      <w:rFonts w:cs="Calibri" w:ascii="Calibri" w:hAnsi="Calibri"/>
                      <w:sz w:val="18"/>
                      <w:szCs w:val="18"/>
                    </w:rPr>
                    <w:t>000080000000</w:t>
                  </w:r>
                </w:p>
              </w:tc>
            </w:tr>
            <w:tr>
              <w:trPr>
                <w:trHeight w:val="270" w:hRule="atLeast"/>
              </w:trPr>
              <w:tc>
                <w:tcPr>
                  <w:tcW w:w="1302"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988" w:type="dxa"/>
                  <w:tcBorders>
                    <w:top w:val="single" w:sz="4" w:space="0" w:color="4472C4"/>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jc w:val="right"/>
                    <w:rPr>
                      <w:rFonts w:ascii="Calibri" w:hAnsi="Calibri" w:cs="Calibri"/>
                      <w:b/>
                      <w:b/>
                      <w:bCs/>
                      <w:sz w:val="18"/>
                      <w:szCs w:val="18"/>
                    </w:rPr>
                  </w:pPr>
                  <w:r>
                    <w:rPr>
                      <w:rFonts w:cs="Calibri" w:ascii="Calibri" w:hAnsi="Calibri"/>
                      <w:b/>
                      <w:bCs/>
                      <w:sz w:val="18"/>
                      <w:szCs w:val="18"/>
                    </w:rPr>
                    <w:t>876.543,21</w:t>
                  </w:r>
                </w:p>
              </w:tc>
              <w:tc>
                <w:tcPr>
                  <w:tcW w:w="997"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062"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715" w:type="dxa"/>
                  <w:gridSpan w:val="3"/>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709" w:type="dxa"/>
                  <w:gridSpan w:val="3"/>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060" w:type="dxa"/>
                  <w:gridSpan w:val="2"/>
                  <w:tcBorders>
                    <w:top w:val="single" w:sz="4" w:space="0" w:color="4472C4"/>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jc w:val="right"/>
                    <w:rPr>
                      <w:rFonts w:ascii="Calibri" w:hAnsi="Calibri" w:cs="Calibri"/>
                      <w:b/>
                      <w:b/>
                      <w:bCs/>
                      <w:sz w:val="18"/>
                      <w:szCs w:val="18"/>
                    </w:rPr>
                  </w:pPr>
                  <w:r>
                    <w:rPr>
                      <w:rFonts w:cs="Calibri" w:ascii="Calibri" w:hAnsi="Calibri"/>
                      <w:b/>
                      <w:bCs/>
                      <w:sz w:val="18"/>
                      <w:szCs w:val="18"/>
                    </w:rPr>
                    <w:t>8.765,4321</w:t>
                  </w:r>
                </w:p>
              </w:tc>
              <w:tc>
                <w:tcPr>
                  <w:tcW w:w="853" w:type="dxa"/>
                  <w:gridSpan w:val="3"/>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30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r>
          </w:tbl>
          <w:p>
            <w:pPr>
              <w:pStyle w:val="Normal"/>
              <w:rPr>
                <w:b/>
                <w:b/>
                <w:bCs/>
                <w:sz w:val="18"/>
                <w:szCs w:val="18"/>
                <w:lang w:val="es-AR"/>
              </w:rPr>
            </w:pPr>
            <w:r>
              <w:rPr>
                <w:b/>
                <w:bCs/>
                <w:sz w:val="18"/>
                <w:szCs w:val="18"/>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4"/>
              <w:keepNext w:val="true"/>
              <w:numPr>
                <w:ilvl w:val="0"/>
                <w:numId w:val="0"/>
              </w:numPr>
              <w:spacing w:before="240" w:after="60"/>
              <w:outlineLvl w:val="3"/>
              <w:rPr/>
            </w:pPr>
            <w:bookmarkStart w:id="31" w:name="_Toc54806635"/>
            <w:r>
              <w:rPr/>
              <w:t>Varios ejemplos de Service charge para operaciones de Crédito (111111) con Visa</w:t>
            </w:r>
            <w:bookmarkEnd w:id="31"/>
          </w:p>
        </w:tc>
      </w:tr>
      <w:tr>
        <w:trPr>
          <w:trHeight w:val="5775"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18"/>
                <w:szCs w:val="18"/>
                <w:lang w:val="es-AR"/>
              </w:rPr>
            </w:pPr>
            <w:r>
              <w:rPr>
                <w:sz w:val="18"/>
                <w:szCs w:val="18"/>
                <w:lang w:val="es-AR"/>
              </w:rPr>
            </w:r>
          </w:p>
          <w:tbl>
            <w:tblPr>
              <w:tblW w:w="897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0" w:type="dxa"/>
                <w:bottom w:w="0" w:type="dxa"/>
                <w:right w:w="70" w:type="dxa"/>
              </w:tblCellMar>
              <w:tblLook w:noVBand="1" w:val="04a0" w:noHBand="0" w:lastColumn="0" w:firstColumn="1" w:lastRow="0" w:firstRow="1"/>
            </w:tblPr>
            <w:tblGrid>
              <w:gridCol w:w="1301"/>
              <w:gridCol w:w="990"/>
              <w:gridCol w:w="918"/>
              <w:gridCol w:w="1"/>
              <w:gridCol w:w="921"/>
              <w:gridCol w:w="2"/>
              <w:gridCol w:w="706"/>
              <w:gridCol w:w="2"/>
              <w:gridCol w:w="10"/>
              <w:gridCol w:w="839"/>
              <w:gridCol w:w="2"/>
              <w:gridCol w:w="10"/>
              <w:gridCol w:w="984"/>
              <w:gridCol w:w="1000"/>
              <w:gridCol w:w="1"/>
              <w:gridCol w:w="10"/>
              <w:gridCol w:w="1264"/>
              <w:gridCol w:w="17"/>
            </w:tblGrid>
            <w:tr>
              <w:trPr>
                <w:trHeight w:val="300" w:hRule="atLeast"/>
              </w:trPr>
              <w:tc>
                <w:tcPr>
                  <w:tcW w:w="321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A</w:t>
                  </w:r>
                </w:p>
              </w:tc>
              <w:tc>
                <w:tcPr>
                  <w:tcW w:w="1641"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B</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C</w:t>
                  </w:r>
                </w:p>
              </w:tc>
              <w:tc>
                <w:tcPr>
                  <w:tcW w:w="1995"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D</w:t>
                  </w:r>
                </w:p>
              </w:tc>
              <w:tc>
                <w:tcPr>
                  <w:tcW w:w="128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b/>
                      <w:b/>
                      <w:bCs/>
                      <w:sz w:val="18"/>
                      <w:szCs w:val="18"/>
                    </w:rPr>
                  </w:pPr>
                  <w:r>
                    <w:rPr>
                      <w:rFonts w:cs="Calibri" w:ascii="Calibri" w:hAnsi="Calibri"/>
                      <w:b/>
                      <w:bCs/>
                      <w:sz w:val="18"/>
                      <w:szCs w:val="18"/>
                    </w:rPr>
                    <w:t>E</w:t>
                  </w:r>
                </w:p>
              </w:tc>
            </w:tr>
            <w:tr>
              <w:trPr>
                <w:trHeight w:val="765" w:hRule="atLeast"/>
              </w:trPr>
              <w:tc>
                <w:tcPr>
                  <w:tcW w:w="1301" w:type="dxa"/>
                  <w:tcBorders>
                    <w:top w:val="single" w:sz="4" w:space="0" w:color="808080"/>
                    <w:left w:val="single" w:sz="8" w:space="0" w:color="00000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rPr>
                      <w:rFonts w:ascii="Calibri" w:hAnsi="Calibri" w:cs="Calibri"/>
                      <w:sz w:val="18"/>
                      <w:szCs w:val="18"/>
                    </w:rPr>
                  </w:pPr>
                  <w:r>
                    <w:rPr>
                      <w:rFonts w:cs="Calibri" w:ascii="Calibri" w:hAnsi="Calibri"/>
                      <w:sz w:val="18"/>
                      <w:szCs w:val="18"/>
                    </w:rPr>
                    <w:t>TRX_AMOUNT tiene 2 decimales, si vino:</w:t>
                  </w:r>
                </w:p>
              </w:tc>
              <w:tc>
                <w:tcPr>
                  <w:tcW w:w="19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Quiere decir que la operación fue por:</w:t>
                  </w:r>
                </w:p>
              </w:tc>
              <w:tc>
                <w:tcPr>
                  <w:tcW w:w="92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CREDIT_RATE tiene 4 decimales, si vino</w:t>
                  </w:r>
                </w:p>
              </w:tc>
              <w:tc>
                <w:tcPr>
                  <w:tcW w:w="708"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Quiere decir que el porcentaje es</w:t>
                  </w:r>
                </w:p>
              </w:tc>
              <w:tc>
                <w:tcPr>
                  <w:tcW w:w="851"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El coeficiente de calculo es</w:t>
                  </w:r>
                </w:p>
              </w:tc>
              <w:tc>
                <w:tcPr>
                  <w:tcW w:w="1995"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000000" w:fill="D9E1F2" w:val="clear"/>
                  <w:vAlign w:val="bottom"/>
                </w:tcPr>
                <w:p>
                  <w:pPr>
                    <w:pStyle w:val="Normal"/>
                    <w:jc w:val="center"/>
                    <w:rPr>
                      <w:rFonts w:ascii="Calibri" w:hAnsi="Calibri" w:cs="Calibri"/>
                      <w:sz w:val="18"/>
                      <w:szCs w:val="18"/>
                    </w:rPr>
                  </w:pPr>
                  <w:r>
                    <w:rPr>
                      <w:rFonts w:cs="Calibri" w:ascii="Calibri" w:hAnsi="Calibri"/>
                      <w:sz w:val="18"/>
                      <w:szCs w:val="18"/>
                    </w:rPr>
                    <w:t>El service charge calculado será de:</w:t>
                  </w:r>
                </w:p>
              </w:tc>
              <w:tc>
                <w:tcPr>
                  <w:tcW w:w="1274" w:type="dxa"/>
                  <w:gridSpan w:val="2"/>
                  <w:tcBorders>
                    <w:top w:val="single" w:sz="4" w:space="0" w:color="808080"/>
                    <w:left w:val="single" w:sz="8" w:space="0" w:color="000000"/>
                    <w:bottom w:val="single" w:sz="4" w:space="0" w:color="808080"/>
                    <w:right w:val="single" w:sz="8" w:space="0" w:color="000000"/>
                    <w:insideH w:val="single" w:sz="4" w:space="0" w:color="808080"/>
                    <w:insideV w:val="single" w:sz="8" w:space="0" w:color="000000"/>
                  </w:tcBorders>
                  <w:shd w:color="000000" w:fill="D9E1F2" w:val="clear"/>
                  <w:vAlign w:val="bottom"/>
                </w:tcPr>
                <w:p>
                  <w:pPr>
                    <w:pStyle w:val="Normal"/>
                    <w:rPr>
                      <w:rFonts w:ascii="Calibri" w:hAnsi="Calibri" w:cs="Calibri"/>
                      <w:sz w:val="18"/>
                      <w:szCs w:val="18"/>
                    </w:rPr>
                  </w:pPr>
                  <w:r>
                    <w:rPr>
                      <w:rFonts w:cs="Calibri" w:ascii="Calibri" w:hAnsi="Calibri"/>
                      <w:sz w:val="18"/>
                      <w:szCs w:val="18"/>
                    </w:rPr>
                    <w:t>lo que se debe grabar en service charge es:</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000000000001</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0,01</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una centésima</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0,0000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cero</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000000000000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000000000020</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0,20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veinte centésimas</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0,0010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un milésimo</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000000000010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000000000300</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3,00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tres</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0,0150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quince milésimas</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000000000150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000000004000</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40,00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cuarenta</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0,2000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veinte centésimas</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000000002000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000000050000</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500,00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quinientos</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2,5000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dos con cincuenta centésimas</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000000025000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000000600000</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6.000,00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seis mil</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30,0000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treinta</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000000300000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000007000000</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70.000,00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setenta mil</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350,0000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trescientos cincuenta</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000003500000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55" w:hRule="atLeast"/>
              </w:trPr>
              <w:tc>
                <w:tcPr>
                  <w:tcW w:w="1301"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000080000000</w:t>
                  </w:r>
                </w:p>
              </w:tc>
              <w:tc>
                <w:tcPr>
                  <w:tcW w:w="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800.000,00</w:t>
                  </w:r>
                </w:p>
              </w:tc>
              <w:tc>
                <w:tcPr>
                  <w:tcW w:w="9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ochocientos mil</w:t>
                  </w:r>
                </w:p>
              </w:tc>
              <w:tc>
                <w:tcPr>
                  <w:tcW w:w="92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005000</w:t>
                  </w:r>
                </w:p>
              </w:tc>
              <w:tc>
                <w:tcPr>
                  <w:tcW w:w="7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0,5%</w:t>
                  </w:r>
                </w:p>
              </w:tc>
              <w:tc>
                <w:tcPr>
                  <w:tcW w:w="8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0,0050</w:t>
                  </w:r>
                </w:p>
              </w:tc>
              <w:tc>
                <w:tcPr>
                  <w:tcW w:w="99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jc w:val="right"/>
                    <w:rPr>
                      <w:rFonts w:ascii="Calibri" w:hAnsi="Calibri" w:cs="Calibri"/>
                      <w:sz w:val="18"/>
                      <w:szCs w:val="18"/>
                    </w:rPr>
                  </w:pPr>
                  <w:r>
                    <w:rPr>
                      <w:rFonts w:cs="Calibri" w:ascii="Calibri" w:hAnsi="Calibri"/>
                      <w:sz w:val="18"/>
                      <w:szCs w:val="18"/>
                    </w:rPr>
                    <w:t>4000,0000</w:t>
                  </w:r>
                </w:p>
              </w:tc>
              <w:tc>
                <w:tcPr>
                  <w:tcW w:w="10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cuatro mil</w:t>
                  </w:r>
                </w:p>
              </w:tc>
              <w:tc>
                <w:tcPr>
                  <w:tcW w:w="1275" w:type="dxa"/>
                  <w:gridSpan w:val="3"/>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bottom"/>
                </w:tcPr>
                <w:p>
                  <w:pPr>
                    <w:pStyle w:val="Normal"/>
                    <w:jc w:val="center"/>
                    <w:rPr>
                      <w:rFonts w:ascii="Calibri" w:hAnsi="Calibri" w:cs="Calibri"/>
                      <w:sz w:val="18"/>
                      <w:szCs w:val="18"/>
                    </w:rPr>
                  </w:pPr>
                  <w:r>
                    <w:rPr>
                      <w:rFonts w:cs="Calibri" w:ascii="Calibri" w:hAnsi="Calibri"/>
                      <w:sz w:val="18"/>
                      <w:szCs w:val="18"/>
                    </w:rPr>
                    <w:t>000040000000</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270" w:hRule="atLeast"/>
              </w:trPr>
              <w:tc>
                <w:tcPr>
                  <w:tcW w:w="1301"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990" w:type="dxa"/>
                  <w:tcBorders>
                    <w:top w:val="single" w:sz="4" w:space="0" w:color="4472C4"/>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jc w:val="right"/>
                    <w:rPr>
                      <w:rFonts w:ascii="Calibri" w:hAnsi="Calibri" w:cs="Calibri"/>
                      <w:b/>
                      <w:b/>
                      <w:bCs/>
                      <w:sz w:val="18"/>
                      <w:szCs w:val="18"/>
                    </w:rPr>
                  </w:pPr>
                  <w:r>
                    <w:rPr>
                      <w:rFonts w:cs="Calibri" w:ascii="Calibri" w:hAnsi="Calibri"/>
                      <w:b/>
                      <w:bCs/>
                      <w:sz w:val="18"/>
                      <w:szCs w:val="18"/>
                    </w:rPr>
                    <w:t>876.543,21</w:t>
                  </w:r>
                </w:p>
              </w:tc>
              <w:tc>
                <w:tcPr>
                  <w:tcW w:w="91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922"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708" w:type="dxa"/>
                  <w:gridSpan w:val="2"/>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851" w:type="dxa"/>
                  <w:gridSpan w:val="3"/>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996" w:type="dxa"/>
                  <w:gridSpan w:val="3"/>
                  <w:tcBorders>
                    <w:top w:val="single" w:sz="4" w:space="0" w:color="4472C4"/>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jc w:val="right"/>
                    <w:rPr>
                      <w:rFonts w:ascii="Calibri" w:hAnsi="Calibri" w:cs="Calibri"/>
                      <w:b/>
                      <w:b/>
                      <w:bCs/>
                      <w:sz w:val="18"/>
                      <w:szCs w:val="18"/>
                    </w:rPr>
                  </w:pPr>
                  <w:r>
                    <w:rPr>
                      <w:rFonts w:cs="Calibri" w:ascii="Calibri" w:hAnsi="Calibri"/>
                      <w:b/>
                      <w:bCs/>
                      <w:sz w:val="18"/>
                      <w:szCs w:val="18"/>
                    </w:rPr>
                    <w:t>4.382,7160</w:t>
                  </w:r>
                </w:p>
              </w:tc>
              <w:tc>
                <w:tcPr>
                  <w:tcW w:w="1000"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275"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rFonts w:ascii="Calibri" w:hAnsi="Calibri" w:cs="Calibri"/>
                      <w:sz w:val="18"/>
                      <w:szCs w:val="18"/>
                    </w:rPr>
                  </w:pPr>
                  <w:r>
                    <w:rPr>
                      <w:rFonts w:cs="Calibri" w:ascii="Calibri" w:hAnsi="Calibri"/>
                      <w:sz w:val="18"/>
                      <w:szCs w:val="18"/>
                    </w:rPr>
                    <w:t> </w:t>
                  </w:r>
                </w:p>
              </w:tc>
              <w:tc>
                <w:tcPr>
                  <w:tcW w:w="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bl>
          <w:p>
            <w:pPr>
              <w:pStyle w:val="Normal"/>
              <w:rPr>
                <w:sz w:val="18"/>
                <w:szCs w:val="18"/>
                <w:lang w:val="es-AR"/>
              </w:rPr>
            </w:pPr>
            <w:r>
              <w:rPr>
                <w:sz w:val="18"/>
                <w:szCs w:val="18"/>
                <w:lang w:val="es-AR"/>
              </w:rPr>
            </w:r>
          </w:p>
          <w:p>
            <w:pPr>
              <w:pStyle w:val="Normal"/>
              <w:rPr>
                <w:b/>
                <w:b/>
                <w:bCs/>
                <w:sz w:val="18"/>
                <w:szCs w:val="18"/>
                <w:lang w:val="es-AR"/>
              </w:rPr>
            </w:pPr>
            <w:r>
              <w:rPr>
                <w:b/>
                <w:bCs/>
                <w:sz w:val="18"/>
                <w:szCs w:val="18"/>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3"/>
              <w:keepNext w:val="true"/>
              <w:numPr>
                <w:ilvl w:val="0"/>
                <w:numId w:val="0"/>
              </w:numPr>
              <w:spacing w:before="240" w:after="60"/>
              <w:outlineLvl w:val="2"/>
              <w:rPr/>
            </w:pPr>
            <w:bookmarkStart w:id="32" w:name="_Toc54806636"/>
            <w:r>
              <w:rPr/>
              <w:t>Diseño del archivo de Comisiones</w:t>
            </w:r>
            <w:bookmarkEnd w:id="32"/>
          </w:p>
        </w:tc>
      </w:tr>
      <w:tr>
        <w:trPr>
          <w:trHeight w:val="1063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W w:w="8838" w:type="dxa"/>
              <w:jc w:val="left"/>
              <w:tblInd w:w="0" w:type="dxa"/>
              <w:tblBorders/>
              <w:tblCellMar>
                <w:top w:w="0" w:type="dxa"/>
                <w:left w:w="70" w:type="dxa"/>
                <w:bottom w:w="0" w:type="dxa"/>
                <w:right w:w="70" w:type="dxa"/>
              </w:tblCellMar>
              <w:tblLook w:noVBand="1" w:val="04a0" w:noHBand="0" w:lastColumn="0" w:firstColumn="1" w:lastRow="0" w:firstRow="1"/>
            </w:tblPr>
            <w:tblGrid>
              <w:gridCol w:w="544"/>
              <w:gridCol w:w="2322"/>
              <w:gridCol w:w="3286"/>
              <w:gridCol w:w="1142"/>
              <w:gridCol w:w="1544"/>
            </w:tblGrid>
            <w:tr>
              <w:trPr>
                <w:trHeight w:val="240" w:hRule="atLeast"/>
              </w:trPr>
              <w:tc>
                <w:tcPr>
                  <w:tcW w:w="2866" w:type="dxa"/>
                  <w:gridSpan w:val="2"/>
                  <w:tcBorders/>
                  <w:shd w:fill="auto" w:val="clear"/>
                  <w:vAlign w:val="bottom"/>
                </w:tcPr>
                <w:p>
                  <w:pPr>
                    <w:pStyle w:val="Normal"/>
                    <w:rPr>
                      <w:rFonts w:ascii="Calibri" w:hAnsi="Calibri" w:cs="Calibri"/>
                    </w:rPr>
                  </w:pPr>
                  <w:r>
                    <w:rPr>
                      <w:rFonts w:cs="Calibri" w:ascii="Calibri" w:hAnsi="Calibri"/>
                    </w:rPr>
                    <w:t>Archivo de Comisiones</w:t>
                  </w:r>
                </w:p>
              </w:tc>
              <w:tc>
                <w:tcPr>
                  <w:tcW w:w="5972" w:type="dxa"/>
                  <w:gridSpan w:val="3"/>
                  <w:tcBorders/>
                  <w:shd w:fill="auto" w:val="clear"/>
                  <w:vAlign w:val="bottom"/>
                </w:tcPr>
                <w:p>
                  <w:pPr>
                    <w:pStyle w:val="Normal"/>
                    <w:rPr>
                      <w:rFonts w:ascii="Calibri" w:hAnsi="Calibri" w:cs="Calibri"/>
                      <w:lang w:val="en-US"/>
                    </w:rPr>
                  </w:pPr>
                  <w:r>
                    <w:rPr>
                      <w:rFonts w:cs="Calibri" w:ascii="Calibri" w:hAnsi="Calibri"/>
                      <w:lang w:val="en-US"/>
                    </w:rPr>
                    <w:t>$DIROUT/comisiones/merchant_code_group-aaaaa-mm.txt</w:t>
                  </w:r>
                </w:p>
              </w:tc>
            </w:tr>
            <w:tr>
              <w:trPr>
                <w:trHeight w:val="240" w:hRule="exact"/>
              </w:trPr>
              <w:tc>
                <w:tcPr>
                  <w:tcW w:w="544" w:type="dxa"/>
                  <w:tcBorders/>
                  <w:shd w:fill="auto" w:val="clear"/>
                  <w:vAlign w:val="bottom"/>
                </w:tcPr>
                <w:p>
                  <w:pPr>
                    <w:pStyle w:val="Normal"/>
                    <w:rPr>
                      <w:rFonts w:ascii="Times New Roman" w:hAnsi="Times New Roman"/>
                      <w:lang w:val="en-US"/>
                    </w:rPr>
                  </w:pPr>
                  <w:r>
                    <w:rPr>
                      <w:rFonts w:ascii="Times New Roman" w:hAnsi="Times New Roman"/>
                      <w:lang w:val="en-US"/>
                    </w:rPr>
                  </w:r>
                </w:p>
              </w:tc>
              <w:tc>
                <w:tcPr>
                  <w:tcW w:w="2322" w:type="dxa"/>
                  <w:tcBorders/>
                  <w:shd w:fill="auto" w:val="clear"/>
                  <w:vAlign w:val="bottom"/>
                </w:tcPr>
                <w:p>
                  <w:pPr>
                    <w:pStyle w:val="Normal"/>
                    <w:rPr>
                      <w:rFonts w:ascii="Times New Roman" w:hAnsi="Times New Roman"/>
                      <w:lang w:val="en-US"/>
                    </w:rPr>
                  </w:pPr>
                  <w:r>
                    <w:rPr>
                      <w:rFonts w:ascii="Times New Roman" w:hAnsi="Times New Roman"/>
                      <w:lang w:val="en-US"/>
                    </w:rPr>
                  </w:r>
                </w:p>
              </w:tc>
              <w:tc>
                <w:tcPr>
                  <w:tcW w:w="3286" w:type="dxa"/>
                  <w:tcBorders/>
                  <w:shd w:fill="auto" w:val="clear"/>
                  <w:vAlign w:val="bottom"/>
                </w:tcPr>
                <w:p>
                  <w:pPr>
                    <w:pStyle w:val="Normal"/>
                    <w:rPr>
                      <w:rFonts w:ascii="Times New Roman" w:hAnsi="Times New Roman"/>
                      <w:lang w:val="en-US"/>
                    </w:rPr>
                  </w:pPr>
                  <w:r>
                    <w:rPr>
                      <w:rFonts w:ascii="Times New Roman" w:hAnsi="Times New Roman"/>
                      <w:lang w:val="en-US"/>
                    </w:rPr>
                  </w:r>
                </w:p>
              </w:tc>
              <w:tc>
                <w:tcPr>
                  <w:tcW w:w="1142" w:type="dxa"/>
                  <w:tcBorders/>
                  <w:shd w:fill="auto" w:val="clear"/>
                  <w:vAlign w:val="bottom"/>
                </w:tcPr>
                <w:p>
                  <w:pPr>
                    <w:pStyle w:val="Normal"/>
                    <w:jc w:val="center"/>
                    <w:rPr>
                      <w:rFonts w:ascii="Times New Roman" w:hAnsi="Times New Roman"/>
                      <w:lang w:val="en-US"/>
                    </w:rPr>
                  </w:pPr>
                  <w:r>
                    <w:rPr>
                      <w:rFonts w:ascii="Times New Roman" w:hAnsi="Times New Roman"/>
                      <w:lang w:val="en-US"/>
                    </w:rPr>
                  </w:r>
                </w:p>
              </w:tc>
              <w:tc>
                <w:tcPr>
                  <w:tcW w:w="1544" w:type="dxa"/>
                  <w:tcBorders/>
                  <w:shd w:fill="auto" w:val="clear"/>
                  <w:vAlign w:val="bottom"/>
                </w:tcPr>
                <w:p>
                  <w:pPr>
                    <w:pStyle w:val="Normal"/>
                    <w:rPr>
                      <w:rFonts w:ascii="Times New Roman" w:hAnsi="Times New Roman"/>
                      <w:lang w:val="en-US"/>
                    </w:rPr>
                  </w:pPr>
                  <w:r>
                    <w:rPr>
                      <w:rFonts w:ascii="Times New Roman" w:hAnsi="Times New Roman"/>
                      <w:lang w:val="en-US"/>
                    </w:rPr>
                  </w:r>
                </w:p>
              </w:tc>
            </w:tr>
            <w:tr>
              <w:trPr>
                <w:trHeight w:val="240" w:hRule="atLeast"/>
              </w:trPr>
              <w:tc>
                <w:tcPr>
                  <w:tcW w:w="6152" w:type="dxa"/>
                  <w:gridSpan w:val="3"/>
                  <w:tcBorders/>
                  <w:shd w:fill="auto" w:val="clear"/>
                  <w:vAlign w:val="bottom"/>
                </w:tcPr>
                <w:p>
                  <w:pPr>
                    <w:pStyle w:val="Normal"/>
                    <w:rPr>
                      <w:rFonts w:ascii="Calibri" w:hAnsi="Calibri" w:cs="Calibri"/>
                    </w:rPr>
                  </w:pPr>
                  <w:r>
                    <w:rPr>
                      <w:rFonts w:cs="Calibri" w:ascii="Calibri" w:hAnsi="Calibri"/>
                    </w:rPr>
                    <w:t>Separador de campos: , (coma)</w:t>
                  </w:r>
                </w:p>
              </w:tc>
              <w:tc>
                <w:tcPr>
                  <w:tcW w:w="1142" w:type="dxa"/>
                  <w:tcBorders/>
                  <w:shd w:fill="auto" w:val="clear"/>
                  <w:vAlign w:val="bottom"/>
                </w:tcPr>
                <w:p>
                  <w:pPr>
                    <w:pStyle w:val="Normal"/>
                    <w:rPr>
                      <w:rFonts w:ascii="Calibri" w:hAnsi="Calibri" w:cs="Calibri"/>
                    </w:rPr>
                  </w:pPr>
                  <w:r>
                    <w:rPr>
                      <w:rFonts w:cs="Calibri" w:ascii="Calibri" w:hAnsi="Calibri"/>
                    </w:rPr>
                  </w:r>
                </w:p>
              </w:tc>
              <w:tc>
                <w:tcPr>
                  <w:tcW w:w="1544" w:type="dxa"/>
                  <w:tcBorders/>
                  <w:shd w:fill="auto" w:val="clear"/>
                  <w:vAlign w:val="bottom"/>
                </w:tcPr>
                <w:p>
                  <w:pPr>
                    <w:pStyle w:val="Normal"/>
                    <w:rPr>
                      <w:rFonts w:ascii="Times New Roman" w:hAnsi="Times New Roman"/>
                    </w:rPr>
                  </w:pPr>
                  <w:r>
                    <w:rPr>
                      <w:rFonts w:ascii="Times New Roman" w:hAnsi="Times New Roman"/>
                    </w:rPr>
                  </w:r>
                </w:p>
              </w:tc>
            </w:tr>
            <w:tr>
              <w:trPr>
                <w:trHeight w:val="315" w:hRule="exact"/>
              </w:trPr>
              <w:tc>
                <w:tcPr>
                  <w:tcW w:w="544" w:type="dxa"/>
                  <w:tcBorders/>
                  <w:shd w:fill="auto" w:val="clear"/>
                  <w:vAlign w:val="bottom"/>
                </w:tcPr>
                <w:p>
                  <w:pPr>
                    <w:pStyle w:val="Normal"/>
                    <w:rPr>
                      <w:rFonts w:ascii="Times New Roman" w:hAnsi="Times New Roman"/>
                    </w:rPr>
                  </w:pPr>
                  <w:r>
                    <w:rPr>
                      <w:rFonts w:ascii="Times New Roman" w:hAnsi="Times New Roman"/>
                    </w:rPr>
                  </w:r>
                </w:p>
              </w:tc>
              <w:tc>
                <w:tcPr>
                  <w:tcW w:w="2322" w:type="dxa"/>
                  <w:tcBorders/>
                  <w:shd w:fill="auto" w:val="clear"/>
                  <w:vAlign w:val="bottom"/>
                </w:tcPr>
                <w:p>
                  <w:pPr>
                    <w:pStyle w:val="Normal"/>
                    <w:rPr>
                      <w:rFonts w:ascii="Times New Roman" w:hAnsi="Times New Roman"/>
                    </w:rPr>
                  </w:pPr>
                  <w:r>
                    <w:rPr>
                      <w:rFonts w:ascii="Times New Roman" w:hAnsi="Times New Roman"/>
                    </w:rPr>
                  </w:r>
                </w:p>
              </w:tc>
              <w:tc>
                <w:tcPr>
                  <w:tcW w:w="3286" w:type="dxa"/>
                  <w:tcBorders/>
                  <w:shd w:fill="auto" w:val="clear"/>
                  <w:vAlign w:val="bottom"/>
                </w:tcPr>
                <w:p>
                  <w:pPr>
                    <w:pStyle w:val="Normal"/>
                    <w:rPr>
                      <w:rFonts w:ascii="Times New Roman" w:hAnsi="Times New Roman"/>
                    </w:rPr>
                  </w:pPr>
                  <w:r>
                    <w:rPr>
                      <w:rFonts w:ascii="Times New Roman" w:hAnsi="Times New Roman"/>
                    </w:rPr>
                  </w:r>
                </w:p>
              </w:tc>
              <w:tc>
                <w:tcPr>
                  <w:tcW w:w="1142" w:type="dxa"/>
                  <w:tcBorders/>
                  <w:shd w:fill="auto" w:val="clear"/>
                  <w:vAlign w:val="bottom"/>
                </w:tcPr>
                <w:p>
                  <w:pPr>
                    <w:pStyle w:val="Normal"/>
                    <w:jc w:val="center"/>
                    <w:rPr>
                      <w:rFonts w:ascii="Times New Roman" w:hAnsi="Times New Roman"/>
                    </w:rPr>
                  </w:pPr>
                  <w:r>
                    <w:rPr>
                      <w:rFonts w:ascii="Times New Roman" w:hAnsi="Times New Roman"/>
                    </w:rPr>
                  </w:r>
                </w:p>
              </w:tc>
              <w:tc>
                <w:tcPr>
                  <w:tcW w:w="1544" w:type="dxa"/>
                  <w:tcBorders/>
                  <w:shd w:fill="auto" w:val="clear"/>
                  <w:vAlign w:val="bottom"/>
                </w:tcPr>
                <w:p>
                  <w:pPr>
                    <w:pStyle w:val="Normal"/>
                    <w:rPr>
                      <w:rFonts w:ascii="Times New Roman" w:hAnsi="Times New Roman"/>
                    </w:rPr>
                  </w:pPr>
                  <w:r>
                    <w:rPr>
                      <w:rFonts w:ascii="Times New Roman" w:hAnsi="Times New Roman"/>
                    </w:rPr>
                  </w:r>
                </w:p>
              </w:tc>
            </w:tr>
            <w:tr>
              <w:trPr>
                <w:trHeight w:val="315" w:hRule="atLeast"/>
              </w:trPr>
              <w:tc>
                <w:tcPr>
                  <w:tcW w:w="544"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w:t>
                  </w:r>
                </w:p>
              </w:tc>
              <w:tc>
                <w:tcPr>
                  <w:tcW w:w="2322"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Field Name</w:t>
                  </w:r>
                </w:p>
              </w:tc>
              <w:tc>
                <w:tcPr>
                  <w:tcW w:w="328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Description</w:t>
                  </w:r>
                </w:p>
              </w:tc>
              <w:tc>
                <w:tcPr>
                  <w:tcW w:w="1142"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Fixed Length</w:t>
                  </w:r>
                </w:p>
              </w:tc>
              <w:tc>
                <w:tcPr>
                  <w:tcW w:w="15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99FF99" w:val="clear"/>
                  <w:vAlign w:val="center"/>
                </w:tcPr>
                <w:p>
                  <w:pPr>
                    <w:pStyle w:val="Normal"/>
                    <w:jc w:val="center"/>
                    <w:rPr>
                      <w:rFonts w:ascii="Calibri" w:hAnsi="Calibri" w:cs="Calibri"/>
                      <w:b/>
                      <w:b/>
                      <w:bCs/>
                    </w:rPr>
                  </w:pPr>
                  <w:r>
                    <w:rPr>
                      <w:rFonts w:cs="Calibri" w:ascii="Calibri" w:hAnsi="Calibri"/>
                      <w:b/>
                      <w:bCs/>
                    </w:rPr>
                    <w:t>Example</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SOURCE_FILE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Nombre del archivo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18</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C12345681_Lote1234</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2</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SOURCE_RECORD_NUMBER</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Numero de registro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00000002</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3</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SOURCE_ID_TRANSACTION</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la transacción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12</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001243035075</w:t>
                  </w:r>
                </w:p>
              </w:tc>
            </w:tr>
            <w:tr>
              <w:trPr>
                <w:trHeight w:val="510" w:hRule="atLeast"/>
              </w:trPr>
              <w:tc>
                <w:tcPr>
                  <w:tcW w:w="544"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4</w:t>
                  </w:r>
                </w:p>
              </w:tc>
              <w:tc>
                <w:tcPr>
                  <w:tcW w:w="2322" w:type="dxa"/>
                  <w:tcBorders>
                    <w:left w:val="single" w:sz="4"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SOURCE_APPROVAL_CODE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Código de Aprobación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035075</w:t>
                  </w:r>
                </w:p>
              </w:tc>
            </w:tr>
            <w:tr>
              <w:trPr>
                <w:trHeight w:val="765"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5</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SOURCE_ID_PAYMENT_METHOD</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Id de Medio de Pago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001</w:t>
                  </w:r>
                </w:p>
              </w:tc>
            </w:tr>
            <w:tr>
              <w:trPr>
                <w:trHeight w:val="102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6</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RATE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Tasa de comisión. Los primeros dos dígitos representan la parte entera, los siguientes 4 dígitos representan la parte decimal. Siempre llenar con ceros a la izquierda</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jc w:val="center"/>
                    <w:rPr>
                      <w:rFonts w:ascii="Calibri" w:hAnsi="Calibri" w:cs="Calibri"/>
                    </w:rPr>
                  </w:pPr>
                  <w:r>
                    <w:rPr>
                      <w:rFonts w:cs="Calibri" w:ascii="Calibri" w:hAnsi="Calibri"/>
                    </w:rPr>
                    <w:t>6</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000000" w:fill="EAEAEA" w:val="clear"/>
                  <w:vAlign w:val="center"/>
                </w:tcPr>
                <w:p>
                  <w:pPr>
                    <w:pStyle w:val="Normal"/>
                    <w:rPr>
                      <w:rFonts w:ascii="Calibri" w:hAnsi="Calibri" w:cs="Calibri"/>
                    </w:rPr>
                  </w:pPr>
                  <w:r>
                    <w:rPr>
                      <w:rFonts w:cs="Calibri" w:ascii="Calibri" w:hAnsi="Calibri"/>
                    </w:rPr>
                    <w:t>010000</w:t>
                  </w:r>
                </w:p>
              </w:tc>
            </w:tr>
            <w:tr>
              <w:trPr>
                <w:trHeight w:val="1275"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7</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SERVICE_CHARGE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Cargo por Servicio. Los primeros ocho dígitos representan la parte entera, los siguientes 4 dígitos representan la parte decimal. Siempre llenar con ceros a la izquierda</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jc w:val="center"/>
                    <w:rPr>
                      <w:rFonts w:ascii="Calibri" w:hAnsi="Calibri" w:cs="Calibri"/>
                    </w:rPr>
                  </w:pPr>
                  <w:r>
                    <w:rPr>
                      <w:rFonts w:cs="Calibri" w:ascii="Calibri" w:hAnsi="Calibri"/>
                    </w:rPr>
                    <w:t>12</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000000" w:fill="EAEAEA" w:val="clear"/>
                  <w:vAlign w:val="center"/>
                </w:tcPr>
                <w:p>
                  <w:pPr>
                    <w:pStyle w:val="Normal"/>
                    <w:rPr>
                      <w:rFonts w:ascii="Calibri" w:hAnsi="Calibri" w:cs="Calibri"/>
                    </w:rPr>
                  </w:pPr>
                  <w:r>
                    <w:rPr>
                      <w:rFonts w:cs="Calibri" w:ascii="Calibri" w:hAnsi="Calibri"/>
                    </w:rPr>
                    <w:t>000000007300</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8</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BRAND</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rPr>
                      <w:rFonts w:ascii="Calibri" w:hAnsi="Calibri" w:cs="Calibri"/>
                    </w:rPr>
                  </w:pPr>
                  <w:r>
                    <w:rPr>
                      <w:rFonts w:cs="Calibri" w:ascii="Calibri" w:hAnsi="Calibri"/>
                    </w:rPr>
                    <w:t>Marca de la Tarjeta. Siempre llenar con espacios a la derecha</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EAEAEA" w:val="clear"/>
                  <w:vAlign w:val="center"/>
                </w:tcPr>
                <w:p>
                  <w:pPr>
                    <w:pStyle w:val="Normal"/>
                    <w:jc w:val="center"/>
                    <w:rPr>
                      <w:rFonts w:ascii="Calibri" w:hAnsi="Calibri" w:cs="Calibri"/>
                    </w:rPr>
                  </w:pPr>
                  <w:r>
                    <w:rPr>
                      <w:rFonts w:cs="Calibri" w:ascii="Calibri" w:hAnsi="Calibri"/>
                    </w:rPr>
                    <w:t>25</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color="000000" w:fill="EAEAEA" w:val="clear"/>
                  <w:vAlign w:val="center"/>
                </w:tcPr>
                <w:p>
                  <w:pPr>
                    <w:pStyle w:val="Normal"/>
                    <w:rPr>
                      <w:rFonts w:ascii="Calibri" w:hAnsi="Calibri" w:cs="Calibri"/>
                    </w:rPr>
                  </w:pPr>
                  <w:r>
                    <w:rPr>
                      <w:rFonts w:cs="Calibri" w:ascii="Calibri" w:hAnsi="Calibri"/>
                    </w:rPr>
                    <w:t>Visa</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9</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 xml:space="preserve">SOURCE_TRX_CREATION_DATE </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Local Transaction Date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8</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20200703</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10</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SOURCE_TRX_CREATION_TIME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Local Transaction Time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180112</w:t>
                  </w:r>
                </w:p>
              </w:tc>
            </w:tr>
            <w:tr>
              <w:trPr>
                <w:trHeight w:val="510"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11</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SOURCE_TRX_AMOUNT</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Transaction Amount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12</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000000007300</w:t>
                  </w:r>
                </w:p>
              </w:tc>
            </w:tr>
            <w:tr>
              <w:trPr>
                <w:trHeight w:val="510" w:hRule="atLeast"/>
              </w:trPr>
              <w:tc>
                <w:tcPr>
                  <w:tcW w:w="544" w:type="dxa"/>
                  <w:tcBorders>
                    <w:left w:val="single" w:sz="8"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12</w:t>
                  </w:r>
                </w:p>
              </w:tc>
              <w:tc>
                <w:tcPr>
                  <w:tcW w:w="2322" w:type="dxa"/>
                  <w:tcBorders>
                    <w:left w:val="single" w:sz="4" w:space="0" w:color="000000"/>
                    <w:right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SOURCE_PROCESSING_CODE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Processing Code de origen</w:t>
                  </w:r>
                </w:p>
              </w:tc>
              <w:tc>
                <w:tcPr>
                  <w:tcW w:w="1142" w:type="dxa"/>
                  <w:tcBorders>
                    <w:left w:val="single" w:sz="4" w:space="0" w:color="000000"/>
                    <w:right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6</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000000</w:t>
                  </w:r>
                </w:p>
              </w:tc>
            </w:tr>
            <w:tr>
              <w:trPr>
                <w:trHeight w:val="765" w:hRule="atLeast"/>
              </w:trPr>
              <w:tc>
                <w:tcPr>
                  <w:tcW w:w="544"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field 13</w:t>
                  </w:r>
                </w:p>
              </w:tc>
              <w:tc>
                <w:tcPr>
                  <w:tcW w:w="23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SOURCE_TRX_CURRENCY_CODE</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rPr>
                  </w:pPr>
                  <w:r>
                    <w:rPr>
                      <w:rFonts w:cs="Calibri" w:ascii="Calibri" w:hAnsi="Calibri"/>
                    </w:rPr>
                    <w:t>Transaction Currency Code de origen</w:t>
                  </w:r>
                </w:p>
              </w:tc>
              <w:tc>
                <w:tcPr>
                  <w:tcW w:w="1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cs="Calibri"/>
                    </w:rPr>
                  </w:pPr>
                  <w:r>
                    <w:rPr>
                      <w:rFonts w:cs="Calibri" w:ascii="Calibri" w:hAnsi="Calibri"/>
                    </w:rPr>
                    <w:t>3</w:t>
                  </w:r>
                </w:p>
              </w:tc>
              <w:tc>
                <w:tcPr>
                  <w:tcW w:w="1544"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rFonts w:ascii="Calibri" w:hAnsi="Calibri" w:cs="Calibri"/>
                    </w:rPr>
                  </w:pPr>
                  <w:r>
                    <w:rPr>
                      <w:rFonts w:cs="Calibri" w:ascii="Calibri" w:hAnsi="Calibri"/>
                    </w:rPr>
                    <w:t>ARG</w:t>
                  </w:r>
                </w:p>
              </w:tc>
            </w:tr>
          </w:tbl>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Ttulo4"/>
              <w:keepNext w:val="true"/>
              <w:numPr>
                <w:ilvl w:val="0"/>
                <w:numId w:val="0"/>
              </w:numPr>
              <w:spacing w:before="240" w:after="60"/>
              <w:outlineLvl w:val="3"/>
              <w:rPr/>
            </w:pPr>
            <w:bookmarkStart w:id="33" w:name="_Toc54806637"/>
            <w:r>
              <w:rPr/>
              <w:t>Ejemplo</w:t>
            </w:r>
            <w:bookmarkEnd w:id="33"/>
          </w:p>
        </w:tc>
      </w:tr>
      <w:tr>
        <w:trPr>
          <w:trHeight w:val="11304"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es-AR"/>
              </w:rPr>
            </w:pPr>
            <w:r>
              <w:rPr>
                <w:lang w:val="es-AR"/>
              </w:rPr>
              <w:t>Si el archivo de novedades es:</w:t>
            </w:r>
          </w:p>
          <w:p>
            <w:pPr>
              <w:pStyle w:val="Normal"/>
              <w:rPr>
                <w:lang w:val="es-AR"/>
              </w:rPr>
            </w:pPr>
            <w:r>
              <w:rPr>
                <w:lang w:val="es-AR"/>
              </w:rPr>
            </w:r>
          </w:p>
          <w:tbl>
            <w:tblPr>
              <w:tblW w:w="8374" w:type="dxa"/>
              <w:jc w:val="left"/>
              <w:tblInd w:w="0" w:type="dxa"/>
              <w:tblBorders/>
              <w:tblCellMar>
                <w:top w:w="0" w:type="dxa"/>
                <w:left w:w="70" w:type="dxa"/>
                <w:bottom w:w="0" w:type="dxa"/>
                <w:right w:w="70" w:type="dxa"/>
              </w:tblCellMar>
              <w:tblLook w:noVBand="1" w:val="04a0" w:noHBand="0" w:lastColumn="0" w:firstColumn="1" w:lastRow="0" w:firstRow="1"/>
            </w:tblPr>
            <w:tblGrid>
              <w:gridCol w:w="458"/>
              <w:gridCol w:w="566"/>
              <w:gridCol w:w="752"/>
              <w:gridCol w:w="742"/>
              <w:gridCol w:w="492"/>
              <w:gridCol w:w="739"/>
              <w:gridCol w:w="646"/>
              <w:gridCol w:w="3"/>
              <w:gridCol w:w="561"/>
              <w:gridCol w:w="1"/>
              <w:gridCol w:w="577"/>
              <w:gridCol w:w="3"/>
              <w:gridCol w:w="423"/>
              <w:gridCol w:w="2"/>
              <w:gridCol w:w="708"/>
              <w:gridCol w:w="2"/>
              <w:gridCol w:w="565"/>
              <w:gridCol w:w="1"/>
              <w:gridCol w:w="566"/>
              <w:gridCol w:w="1"/>
              <w:gridCol w:w="565"/>
            </w:tblGrid>
            <w:tr>
              <w:trPr>
                <w:trHeight w:val="300" w:hRule="atLeast"/>
              </w:trPr>
              <w:tc>
                <w:tcPr>
                  <w:tcW w:w="1776" w:type="dxa"/>
                  <w:gridSpan w:val="3"/>
                  <w:tcBorders/>
                  <w:shd w:fill="auto" w:val="clear"/>
                  <w:vAlign w:val="bottom"/>
                </w:tcPr>
                <w:p>
                  <w:pPr>
                    <w:pStyle w:val="Normal"/>
                    <w:rPr>
                      <w:rFonts w:ascii="Calibri" w:hAnsi="Calibri" w:cs="Calibri" w:asciiTheme="minorHAnsi" w:cstheme="minorHAnsi" w:hAnsiTheme="minorHAnsi"/>
                      <w:color w:val="000000"/>
                      <w:sz w:val="16"/>
                      <w:szCs w:val="16"/>
                    </w:rPr>
                  </w:pPr>
                  <w:r>
                    <w:rPr>
                      <w:rFonts w:cs="Calibri" w:ascii="Calibri" w:hAnsi="Calibri" w:asciiTheme="minorHAnsi" w:cstheme="minorHAnsi" w:hAnsiTheme="minorHAnsi"/>
                      <w:color w:val="000000"/>
                      <w:sz w:val="16"/>
                      <w:szCs w:val="16"/>
                    </w:rPr>
                    <w:t>filename:</w:t>
                  </w:r>
                </w:p>
              </w:tc>
              <w:tc>
                <w:tcPr>
                  <w:tcW w:w="2619" w:type="dxa"/>
                  <w:gridSpan w:val="4"/>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color w:val="000000"/>
                      <w:sz w:val="16"/>
                      <w:szCs w:val="16"/>
                    </w:rPr>
                    <w:t>C12345681_Lote1234</w:t>
                  </w:r>
                </w:p>
              </w:tc>
              <w:tc>
                <w:tcPr>
                  <w:tcW w:w="564"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578"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426"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710"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567"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567"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c>
                <w:tcPr>
                  <w:tcW w:w="566" w:type="dxa"/>
                  <w:gridSpan w:val="2"/>
                  <w:tcBorders/>
                  <w:shd w:fill="auto" w:val="clear"/>
                  <w:vAlign w:val="bottom"/>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315" w:hRule="atLeast"/>
              </w:trPr>
              <w:tc>
                <w:tcPr>
                  <w:tcW w:w="458"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w:t>
                  </w:r>
                </w:p>
              </w:tc>
              <w:tc>
                <w:tcPr>
                  <w:tcW w:w="566"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2</w:t>
                  </w:r>
                </w:p>
              </w:tc>
              <w:tc>
                <w:tcPr>
                  <w:tcW w:w="752"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3</w:t>
                  </w:r>
                </w:p>
              </w:tc>
              <w:tc>
                <w:tcPr>
                  <w:tcW w:w="742"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4</w:t>
                  </w:r>
                </w:p>
              </w:tc>
              <w:tc>
                <w:tcPr>
                  <w:tcW w:w="492"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5</w:t>
                  </w:r>
                </w:p>
              </w:tc>
              <w:tc>
                <w:tcPr>
                  <w:tcW w:w="739" w:type="dxa"/>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6</w:t>
                  </w:r>
                </w:p>
              </w:tc>
              <w:tc>
                <w:tcPr>
                  <w:tcW w:w="649" w:type="dxa"/>
                  <w:gridSpan w:val="2"/>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7</w:t>
                  </w:r>
                </w:p>
              </w:tc>
              <w:tc>
                <w:tcPr>
                  <w:tcW w:w="562"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8</w:t>
                  </w:r>
                </w:p>
              </w:tc>
              <w:tc>
                <w:tcPr>
                  <w:tcW w:w="580"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9</w:t>
                  </w:r>
                </w:p>
              </w:tc>
              <w:tc>
                <w:tcPr>
                  <w:tcW w:w="425"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10</w:t>
                  </w:r>
                </w:p>
              </w:tc>
              <w:tc>
                <w:tcPr>
                  <w:tcW w:w="710"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11</w:t>
                  </w:r>
                </w:p>
              </w:tc>
              <w:tc>
                <w:tcPr>
                  <w:tcW w:w="566"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12</w:t>
                  </w:r>
                </w:p>
              </w:tc>
              <w:tc>
                <w:tcPr>
                  <w:tcW w:w="567"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13</w:t>
                  </w:r>
                </w:p>
              </w:tc>
              <w:tc>
                <w:tcPr>
                  <w:tcW w:w="565"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asciiTheme="minorHAnsi" w:cstheme="minorHAnsi" w:hAnsiTheme="minorHAnsi"/>
                      <w:b/>
                      <w:b/>
                      <w:bCs/>
                      <w:color w:val="44546A"/>
                      <w:sz w:val="16"/>
                      <w:szCs w:val="16"/>
                    </w:rPr>
                  </w:pPr>
                  <w:r>
                    <w:rPr>
                      <w:rFonts w:cs="Calibri" w:ascii="Calibri" w:hAnsi="Calibri" w:asciiTheme="minorHAnsi" w:cstheme="minorHAnsi" w:hAnsiTheme="minorHAnsi"/>
                      <w:b/>
                      <w:bCs/>
                      <w:color w:val="44546A"/>
                      <w:sz w:val="16"/>
                      <w:szCs w:val="16"/>
                    </w:rPr>
                    <w:t>field 14</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TFH</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00000001</w:t>
                  </w:r>
                </w:p>
              </w:tc>
              <w:tc>
                <w:tcPr>
                  <w:tcW w:w="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12345681</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1234</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20200703</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180344</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center"/>
                </w:tcPr>
                <w:p>
                  <w:pPr>
                    <w:pStyle w:val="Normal"/>
                    <w:rPr>
                      <w:rFonts w:ascii="Calibri" w:hAnsi="Calibri" w:cs="Calibri" w:asciiTheme="minorHAnsi" w:cstheme="minorHAnsi" w:hAnsiTheme="minorHAnsi"/>
                      <w:color w:val="9C5700"/>
                      <w:sz w:val="16"/>
                      <w:szCs w:val="16"/>
                    </w:rPr>
                  </w:pPr>
                  <w:r>
                    <w:rPr>
                      <w:rFonts w:cs="Calibri" w:ascii="Calibri" w:hAnsi="Calibri" w:asciiTheme="minorHAnsi" w:cstheme="minorHAnsi" w:hAnsiTheme="minorHAnsi"/>
                      <w:color w:val="9C5700"/>
                      <w:sz w:val="16"/>
                      <w:szCs w:val="16"/>
                    </w:rPr>
                    <w:t>00009</w:t>
                  </w:r>
                </w:p>
              </w:tc>
              <w:tc>
                <w:tcPr>
                  <w:tcW w:w="3975" w:type="dxa"/>
                  <w:gridSpan w:val="13"/>
                  <w:tcBorders/>
                  <w:shd w:fill="auto" w:val="clear"/>
                  <w:vAlign w:val="center"/>
                </w:tcPr>
                <w:p>
                  <w:pPr>
                    <w:pStyle w:val="Normal"/>
                    <w:rPr>
                      <w:rFonts w:ascii="Calibri" w:hAnsi="Calibri" w:cs="Calibri" w:asciiTheme="minorHAnsi" w:cstheme="minorHAnsi" w:hAnsiTheme="minorHAnsi"/>
                      <w:sz w:val="16"/>
                      <w:szCs w:val="16"/>
                    </w:rPr>
                  </w:pPr>
                  <w:r>
                    <w:rPr>
                      <w:rFonts w:cs="Calibri" w:cstheme="minorHAnsi" w:ascii="Calibri" w:hAnsi="Calibri"/>
                      <w:sz w:val="16"/>
                      <w:szCs w:val="16"/>
                    </w:rPr>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00000002</w:t>
                  </w:r>
                </w:p>
              </w:tc>
              <w:tc>
                <w:tcPr>
                  <w:tcW w:w="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001243035110</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035110</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473988</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5601</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2103</w:t>
                  </w:r>
                </w:p>
              </w:tc>
              <w:tc>
                <w:tcPr>
                  <w:tcW w:w="5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180147</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000000534050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1269</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00000003</w:t>
                  </w:r>
                </w:p>
              </w:tc>
              <w:tc>
                <w:tcPr>
                  <w:tcW w:w="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001243035075</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035075</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473953</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5566</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2112</w:t>
                  </w:r>
                </w:p>
              </w:tc>
              <w:tc>
                <w:tcPr>
                  <w:tcW w:w="5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180112</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000000007300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1234</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00000004</w:t>
                  </w:r>
                </w:p>
              </w:tc>
              <w:tc>
                <w:tcPr>
                  <w:tcW w:w="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001243035092</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035092</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473970</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5583</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2112</w:t>
                  </w:r>
                </w:p>
              </w:tc>
              <w:tc>
                <w:tcPr>
                  <w:tcW w:w="5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180129</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000000263150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1251</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00000005</w:t>
                  </w:r>
                </w:p>
              </w:tc>
              <w:tc>
                <w:tcPr>
                  <w:tcW w:w="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001243035114</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035114</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473992</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5605</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2103</w:t>
                  </w:r>
                </w:p>
              </w:tc>
              <w:tc>
                <w:tcPr>
                  <w:tcW w:w="5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180151</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000000594250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1273</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00000006</w:t>
                  </w:r>
                </w:p>
              </w:tc>
              <w:tc>
                <w:tcPr>
                  <w:tcW w:w="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001243035120</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035120</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473953</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5566</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2112</w:t>
                  </w:r>
                </w:p>
              </w:tc>
              <w:tc>
                <w:tcPr>
                  <w:tcW w:w="5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180157</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000000684550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1279</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00000007</w:t>
                  </w:r>
                </w:p>
              </w:tc>
              <w:tc>
                <w:tcPr>
                  <w:tcW w:w="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001243035075</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473953</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5566</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2112</w:t>
                  </w:r>
                </w:p>
              </w:tc>
              <w:tc>
                <w:tcPr>
                  <w:tcW w:w="5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180116</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000000007300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111111</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1238</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00000008</w:t>
                  </w:r>
                </w:p>
              </w:tc>
              <w:tc>
                <w:tcPr>
                  <w:tcW w:w="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001243035084</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035084</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473962</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5575</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2103</w:t>
                  </w:r>
                </w:p>
              </w:tc>
              <w:tc>
                <w:tcPr>
                  <w:tcW w:w="5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180121</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000000142750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1243</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00000009</w:t>
                  </w:r>
                </w:p>
              </w:tc>
              <w:tc>
                <w:tcPr>
                  <w:tcW w:w="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001243035085</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035085</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002</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573963</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5576</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2102</w:t>
                  </w:r>
                </w:p>
              </w:tc>
              <w:tc>
                <w:tcPr>
                  <w:tcW w:w="5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180122</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000000157800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1244</w:t>
                  </w:r>
                </w:p>
              </w:tc>
            </w:tr>
            <w:tr>
              <w:trPr>
                <w:trHeight w:val="300" w:hRule="atLeast"/>
              </w:trPr>
              <w:tc>
                <w:tcPr>
                  <w:tcW w:w="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TFD</w:t>
                  </w:r>
                </w:p>
              </w:tc>
              <w:tc>
                <w:tcPr>
                  <w:tcW w:w="5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00000010</w:t>
                  </w:r>
                </w:p>
              </w:tc>
              <w:tc>
                <w:tcPr>
                  <w:tcW w:w="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001243035085</w:t>
                  </w:r>
                </w:p>
              </w:tc>
              <w:tc>
                <w:tcPr>
                  <w:tcW w:w="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w:t>
                  </w:r>
                </w:p>
              </w:tc>
              <w:tc>
                <w:tcPr>
                  <w:tcW w:w="4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002</w:t>
                  </w:r>
                </w:p>
              </w:tc>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573963</w:t>
                  </w:r>
                </w:p>
              </w:tc>
              <w:tc>
                <w:tcPr>
                  <w:tcW w:w="64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5576</w:t>
                  </w:r>
                </w:p>
              </w:tc>
              <w:tc>
                <w:tcPr>
                  <w:tcW w:w="56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2102</w:t>
                  </w:r>
                </w:p>
              </w:tc>
              <w:tc>
                <w:tcPr>
                  <w:tcW w:w="58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20200703</w:t>
                  </w:r>
                </w:p>
              </w:tc>
              <w:tc>
                <w:tcPr>
                  <w:tcW w:w="4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180126</w:t>
                  </w:r>
                </w:p>
              </w:tc>
              <w:tc>
                <w:tcPr>
                  <w:tcW w:w="7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000000157800</w:t>
                  </w:r>
                </w:p>
              </w:tc>
              <w:tc>
                <w:tcPr>
                  <w:tcW w:w="56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111111</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ARG</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cs="Calibri" w:asciiTheme="minorHAnsi" w:cstheme="minorHAnsi" w:hAnsiTheme="minorHAnsi"/>
                      <w:sz w:val="16"/>
                      <w:szCs w:val="16"/>
                    </w:rPr>
                  </w:pPr>
                  <w:r>
                    <w:rPr>
                      <w:rFonts w:cs="Calibri" w:ascii="Calibri" w:hAnsi="Calibri" w:asciiTheme="minorHAnsi" w:cstheme="minorHAnsi" w:hAnsiTheme="minorHAnsi"/>
                      <w:sz w:val="16"/>
                      <w:szCs w:val="16"/>
                    </w:rPr>
                    <w:t>1248</w:t>
                  </w:r>
                </w:p>
              </w:tc>
            </w:tr>
          </w:tbl>
          <w:p>
            <w:pPr>
              <w:pStyle w:val="Normal"/>
              <w:rPr>
                <w:lang w:val="es-AR"/>
              </w:rPr>
            </w:pPr>
            <w:r>
              <w:rPr>
                <w:lang w:val="es-AR"/>
              </w:rPr>
            </w:r>
          </w:p>
          <w:p>
            <w:pPr>
              <w:pStyle w:val="Normal"/>
              <w:rPr>
                <w:lang w:val="es-AR"/>
              </w:rPr>
            </w:pPr>
            <w:r>
              <w:rPr>
                <w:lang w:val="es-AR"/>
              </w:rPr>
              <w:t>Se graba en el archivo de comisiones de Julio 2020 del comercio agrupador 12345678, los siguientes registros</w:t>
            </w:r>
          </w:p>
          <w:p>
            <w:pPr>
              <w:pStyle w:val="Normal"/>
              <w:rPr>
                <w:lang w:val="es-AR"/>
              </w:rPr>
            </w:pPr>
            <w:r>
              <w:rPr>
                <w:lang w:val="es-AR"/>
              </w:rPr>
            </w:r>
          </w:p>
          <w:tbl>
            <w:tblPr>
              <w:tblW w:w="8968" w:type="dxa"/>
              <w:jc w:val="left"/>
              <w:tblInd w:w="0" w:type="dxa"/>
              <w:tblBorders/>
              <w:tblCellMar>
                <w:top w:w="0" w:type="dxa"/>
                <w:left w:w="70" w:type="dxa"/>
                <w:bottom w:w="0" w:type="dxa"/>
                <w:right w:w="70" w:type="dxa"/>
              </w:tblCellMar>
              <w:tblLook w:noVBand="1" w:val="04a0" w:noHBand="0" w:lastColumn="0" w:firstColumn="1" w:lastRow="0" w:firstRow="1"/>
            </w:tblPr>
            <w:tblGrid>
              <w:gridCol w:w="1025"/>
              <w:gridCol w:w="565"/>
              <w:gridCol w:w="767"/>
              <w:gridCol w:w="510"/>
              <w:gridCol w:w="485"/>
              <w:gridCol w:w="506"/>
              <w:gridCol w:w="1277"/>
              <w:gridCol w:w="847"/>
              <w:gridCol w:w="581"/>
              <w:gridCol w:w="1"/>
              <w:gridCol w:w="566"/>
              <w:gridCol w:w="1"/>
              <w:gridCol w:w="693"/>
              <w:gridCol w:w="10"/>
              <w:gridCol w:w="557"/>
              <w:gridCol w:w="10"/>
              <w:gridCol w:w="557"/>
              <w:gridCol w:w="9"/>
            </w:tblGrid>
            <w:tr>
              <w:trPr>
                <w:trHeight w:val="300" w:hRule="atLeast"/>
              </w:trPr>
              <w:tc>
                <w:tcPr>
                  <w:tcW w:w="2867" w:type="dxa"/>
                  <w:gridSpan w:val="4"/>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filename:</w:t>
                  </w:r>
                </w:p>
              </w:tc>
              <w:tc>
                <w:tcPr>
                  <w:tcW w:w="3697" w:type="dxa"/>
                  <w:gridSpan w:val="6"/>
                  <w:tcBorders/>
                  <w:shd w:fill="auto" w:val="clear"/>
                  <w:vAlign w:val="bottom"/>
                </w:tcPr>
                <w:p>
                  <w:pPr>
                    <w:pStyle w:val="Normal"/>
                    <w:rPr>
                      <w:rFonts w:ascii="Times New Roman" w:hAnsi="Times New Roman"/>
                      <w:sz w:val="18"/>
                      <w:szCs w:val="18"/>
                    </w:rPr>
                  </w:pPr>
                  <w:r>
                    <w:rPr>
                      <w:rFonts w:cs="Calibri" w:ascii="Calibri" w:hAnsi="Calibri"/>
                      <w:color w:val="000000"/>
                      <w:sz w:val="18"/>
                      <w:szCs w:val="18"/>
                    </w:rPr>
                    <w:t>12345678-2020-07.txt</w:t>
                  </w:r>
                </w:p>
              </w:tc>
              <w:tc>
                <w:tcPr>
                  <w:tcW w:w="567"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703"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567"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c>
                <w:tcPr>
                  <w:tcW w:w="566" w:type="dxa"/>
                  <w:gridSpan w:val="2"/>
                  <w:tcBorders/>
                  <w:shd w:fill="auto" w:val="clear"/>
                  <w:vAlign w:val="bottom"/>
                </w:tcPr>
                <w:p>
                  <w:pPr>
                    <w:pStyle w:val="Normal"/>
                    <w:rPr>
                      <w:rFonts w:ascii="Times New Roman" w:hAnsi="Times New Roman"/>
                      <w:sz w:val="18"/>
                      <w:szCs w:val="18"/>
                    </w:rPr>
                  </w:pPr>
                  <w:r>
                    <w:rPr>
                      <w:rFonts w:ascii="Times New Roman" w:hAnsi="Times New Roman"/>
                      <w:sz w:val="18"/>
                      <w:szCs w:val="18"/>
                    </w:rPr>
                  </w:r>
                </w:p>
              </w:tc>
            </w:tr>
            <w:tr>
              <w:trPr>
                <w:trHeight w:val="315" w:hRule="atLeast"/>
              </w:trPr>
              <w:tc>
                <w:tcPr>
                  <w:tcW w:w="1025"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w:t>
                  </w:r>
                </w:p>
              </w:tc>
              <w:tc>
                <w:tcPr>
                  <w:tcW w:w="565"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2</w:t>
                  </w:r>
                </w:p>
              </w:tc>
              <w:tc>
                <w:tcPr>
                  <w:tcW w:w="767"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3</w:t>
                  </w:r>
                </w:p>
              </w:tc>
              <w:tc>
                <w:tcPr>
                  <w:tcW w:w="510"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4</w:t>
                  </w:r>
                </w:p>
              </w:tc>
              <w:tc>
                <w:tcPr>
                  <w:tcW w:w="485"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5</w:t>
                  </w:r>
                </w:p>
              </w:tc>
              <w:tc>
                <w:tcPr>
                  <w:tcW w:w="506"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6</w:t>
                  </w:r>
                </w:p>
              </w:tc>
              <w:tc>
                <w:tcPr>
                  <w:tcW w:w="1277" w:type="dxa"/>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7</w:t>
                  </w:r>
                </w:p>
              </w:tc>
              <w:tc>
                <w:tcPr>
                  <w:tcW w:w="847"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8</w:t>
                  </w:r>
                </w:p>
              </w:tc>
              <w:tc>
                <w:tcPr>
                  <w:tcW w:w="581" w:type="dxa"/>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9</w:t>
                  </w:r>
                </w:p>
              </w:tc>
              <w:tc>
                <w:tcPr>
                  <w:tcW w:w="567"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10</w:t>
                  </w:r>
                </w:p>
              </w:tc>
              <w:tc>
                <w:tcPr>
                  <w:tcW w:w="694"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11</w:t>
                  </w:r>
                </w:p>
              </w:tc>
              <w:tc>
                <w:tcPr>
                  <w:tcW w:w="567"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12</w:t>
                  </w:r>
                </w:p>
              </w:tc>
              <w:tc>
                <w:tcPr>
                  <w:tcW w:w="567" w:type="dxa"/>
                  <w:gridSpan w:val="2"/>
                  <w:tcBorders>
                    <w:top w:val="single" w:sz="8" w:space="0" w:color="8EA9DB"/>
                    <w:bottom w:val="single" w:sz="8" w:space="0" w:color="8EA9DB"/>
                    <w:insideH w:val="single" w:sz="8" w:space="0" w:color="8EA9DB"/>
                  </w:tcBorders>
                  <w:shd w:fill="auto" w:val="clear"/>
                  <w:vAlign w:val="bottom"/>
                </w:tcPr>
                <w:p>
                  <w:pPr>
                    <w:pStyle w:val="Normal"/>
                    <w:jc w:val="center"/>
                    <w:rPr>
                      <w:rFonts w:ascii="Calibri" w:hAnsi="Calibri" w:cs="Calibri"/>
                      <w:b/>
                      <w:b/>
                      <w:bCs/>
                      <w:color w:val="44546A"/>
                      <w:sz w:val="18"/>
                      <w:szCs w:val="18"/>
                    </w:rPr>
                  </w:pPr>
                  <w:r>
                    <w:rPr>
                      <w:rFonts w:cs="Calibri" w:ascii="Calibri" w:hAnsi="Calibri"/>
                      <w:b/>
                      <w:bCs/>
                      <w:color w:val="44546A"/>
                      <w:sz w:val="18"/>
                      <w:szCs w:val="18"/>
                    </w:rPr>
                    <w:t>field 13</w:t>
                  </w:r>
                </w:p>
              </w:tc>
              <w:tc>
                <w:tcPr>
                  <w:tcW w:w="9"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00000002</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001243035110</w:t>
                  </w:r>
                </w:p>
              </w:tc>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035110</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000000534050</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180147</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000000534050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00000003</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001243035075</w:t>
                  </w:r>
                </w:p>
              </w:tc>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035075</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000000007300</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180112</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000000007300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00000004</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001243035092</w:t>
                  </w:r>
                </w:p>
              </w:tc>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035092</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000000263150</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180129</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000000263150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00000005</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001243035114</w:t>
                  </w:r>
                </w:p>
              </w:tc>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035114</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000000594250</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180151</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000000594250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00000006</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001243035120</w:t>
                  </w:r>
                </w:p>
              </w:tc>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035120</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000000684550</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180157</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000000684550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00000007</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001243035075</w:t>
                  </w:r>
                </w:p>
              </w:tc>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005000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000000003650</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180116</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000000007300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111111</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00000008</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001243035084</w:t>
                  </w:r>
                </w:p>
              </w:tc>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035084</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000000142750</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Visa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180121</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000000142750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00000009</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001243035085</w:t>
                  </w:r>
                </w:p>
              </w:tc>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035085</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002</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010000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000000157800</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Mastercard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180122</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000000157800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r>
              <w:trPr>
                <w:trHeight w:val="300" w:hRule="atLeast"/>
              </w:trPr>
              <w:tc>
                <w:tcPr>
                  <w:tcW w:w="10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C12345681_Lote1234</w:t>
                  </w:r>
                </w:p>
              </w:tc>
              <w:tc>
                <w:tcPr>
                  <w:tcW w:w="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00000010</w:t>
                  </w:r>
                </w:p>
              </w:tc>
              <w:tc>
                <w:tcPr>
                  <w:tcW w:w="7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001243035085</w:t>
                  </w:r>
                </w:p>
              </w:tc>
              <w:tc>
                <w:tcPr>
                  <w:tcW w:w="5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w:t>
                  </w:r>
                </w:p>
              </w:tc>
              <w:tc>
                <w:tcPr>
                  <w:tcW w:w="4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002</w:t>
                  </w:r>
                </w:p>
              </w:tc>
              <w:tc>
                <w:tcPr>
                  <w:tcW w:w="5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005000</w:t>
                  </w:r>
                </w:p>
              </w:tc>
              <w:tc>
                <w:tcPr>
                  <w:tcW w:w="12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000000078900</w:t>
                  </w:r>
                </w:p>
              </w:tc>
              <w:tc>
                <w:tcPr>
                  <w:tcW w:w="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FFEB9C" w:val="clear"/>
                  <w:vAlign w:val="bottom"/>
                </w:tcPr>
                <w:p>
                  <w:pPr>
                    <w:pStyle w:val="Normal"/>
                    <w:rPr>
                      <w:rFonts w:ascii="Calibri" w:hAnsi="Calibri" w:cs="Calibri"/>
                      <w:color w:val="9C5700"/>
                      <w:sz w:val="18"/>
                      <w:szCs w:val="18"/>
                    </w:rPr>
                  </w:pPr>
                  <w:r>
                    <w:rPr>
                      <w:rFonts w:cs="Calibri" w:ascii="Calibri" w:hAnsi="Calibri"/>
                      <w:color w:val="9C5700"/>
                      <w:sz w:val="18"/>
                      <w:szCs w:val="18"/>
                    </w:rPr>
                    <w:t xml:space="preserve">Mastercard               </w:t>
                  </w:r>
                </w:p>
              </w:tc>
              <w:tc>
                <w:tcPr>
                  <w:tcW w:w="5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20200703</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180126</w:t>
                  </w:r>
                </w:p>
              </w:tc>
              <w:tc>
                <w:tcPr>
                  <w:tcW w:w="69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000000157800</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111111</w:t>
                  </w:r>
                </w:p>
              </w:tc>
              <w:tc>
                <w:tcPr>
                  <w:tcW w:w="56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cs="Calibri"/>
                      <w:color w:val="000000"/>
                      <w:sz w:val="18"/>
                      <w:szCs w:val="18"/>
                    </w:rPr>
                  </w:pPr>
                  <w:r>
                    <w:rPr>
                      <w:rFonts w:cs="Calibri" w:ascii="Calibri" w:hAnsi="Calibri"/>
                      <w:color w:val="000000"/>
                      <w:sz w:val="18"/>
                      <w:szCs w:val="18"/>
                    </w:rPr>
                    <w:t>ARG</w:t>
                  </w:r>
                </w:p>
              </w:tc>
              <w:tc>
                <w:tcPr>
                  <w:tcW w:w="9" w:type="dxa"/>
                  <w:tcBorders/>
                  <w:shd w:fill="auto" w:val="clear"/>
                </w:tcPr>
                <w:p>
                  <w:pPr>
                    <w:pStyle w:val="Normal"/>
                    <w:rPr/>
                  </w:pPr>
                  <w:r>
                    <w:rPr/>
                  </w:r>
                </w:p>
              </w:tc>
            </w:tr>
          </w:tbl>
          <w:p>
            <w:pPr>
              <w:pStyle w:val="Normal"/>
              <w:rPr>
                <w:lang w:val="es-AR"/>
              </w:rPr>
            </w:pPr>
            <w:r>
              <w:rPr>
                <w:lang w:val="es-AR"/>
              </w:rPr>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Contadores</w:t>
            </w:r>
          </w:p>
        </w:tc>
      </w:tr>
      <w:tr>
        <w:trPr>
          <w:trHeight w:val="21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logra procesar un archivo aceptado se debe grabar en el log</w:t>
            </w:r>
          </w:p>
          <w:p>
            <w:pPr>
              <w:pStyle w:val="Normal"/>
              <w:rPr/>
            </w:pPr>
            <w:r>
              <w:rPr/>
              <w:t>INPUT</w:t>
            </w:r>
          </w:p>
          <w:p>
            <w:pPr>
              <w:pStyle w:val="Normal"/>
              <w:rPr/>
            </w:pPr>
            <w:r>
              <w:rPr/>
              <w:t>Nombre del archivo procesado; Cantidad de transacciones de input</w:t>
            </w:r>
          </w:p>
          <w:p>
            <w:pPr>
              <w:pStyle w:val="Normal"/>
              <w:rPr/>
            </w:pPr>
            <w:r>
              <w:rPr/>
              <w:t>OUTPUT</w:t>
            </w:r>
          </w:p>
          <w:p>
            <w:pPr>
              <w:pStyle w:val="Normal"/>
              <w:rPr/>
            </w:pPr>
            <w:r>
              <w:rPr/>
              <w:t>Nombre del archivo de liquidación de output; Cantidad de transacciones de output</w:t>
            </w:r>
          </w:p>
          <w:p>
            <w:pPr>
              <w:pStyle w:val="Normal"/>
              <w:rPr/>
            </w:pPr>
            <w:r>
              <w:rPr/>
              <w:t>Nombre del archivo de liquidación de output; Cantidad de transacciones de output</w:t>
            </w:r>
          </w:p>
          <w:p>
            <w:pPr>
              <w:pStyle w:val="Normal"/>
              <w:rPr/>
            </w:pPr>
            <w:r>
              <w:rPr/>
              <w:t>Nombre del archivo de comisiones de output</w:t>
            </w:r>
          </w:p>
          <w:p>
            <w:pPr>
              <w:pStyle w:val="Normal"/>
              <w:rPr/>
            </w:pPr>
            <w:r>
              <w:rPr/>
            </w:r>
          </w:p>
          <w:p>
            <w:pPr>
              <w:pStyle w:val="Normal"/>
              <w:rPr>
                <w:lang w:val="pt-BR"/>
              </w:rPr>
            </w:pPr>
            <w:r>
              <w:rPr>
                <w:lang w:val="pt-BR"/>
              </w:rPr>
              <w:t>Ejemplo:</w:t>
            </w:r>
          </w:p>
          <w:p>
            <w:pPr>
              <w:pStyle w:val="Normal"/>
              <w:rPr>
                <w:lang w:val="pt-BR"/>
              </w:rPr>
            </w:pPr>
            <w:r>
              <w:rPr>
                <w:lang w:val="pt-BR"/>
              </w:rPr>
            </w:r>
          </w:p>
          <w:p>
            <w:pPr>
              <w:pStyle w:val="Normal"/>
              <w:rPr>
                <w:lang w:val="pt-BR"/>
              </w:rPr>
            </w:pPr>
            <w:r>
              <w:rPr>
                <w:lang w:val="pt-BR"/>
              </w:rPr>
              <w:t>INPUT</w:t>
            </w:r>
          </w:p>
          <w:p>
            <w:pPr>
              <w:pStyle w:val="Normal"/>
              <w:rPr>
                <w:lang w:val="pt-BR"/>
              </w:rPr>
            </w:pPr>
            <w:r>
              <w:rPr>
                <w:lang w:val="pt-BR"/>
              </w:rPr>
              <w:t>C12345681_Lote1234; 9 registros</w:t>
            </w:r>
          </w:p>
          <w:p>
            <w:pPr>
              <w:pStyle w:val="Normal"/>
              <w:rPr>
                <w:lang w:val="pt-BR"/>
              </w:rPr>
            </w:pPr>
            <w:r>
              <w:rPr>
                <w:lang w:val="pt-BR"/>
              </w:rPr>
            </w:r>
          </w:p>
          <w:p>
            <w:pPr>
              <w:pStyle w:val="Normal"/>
              <w:rPr>
                <w:lang w:val="pt-BR"/>
              </w:rPr>
            </w:pPr>
            <w:r>
              <w:rPr>
                <w:lang w:val="pt-BR"/>
              </w:rPr>
              <w:t>OUTPUT</w:t>
            </w:r>
          </w:p>
          <w:p>
            <w:pPr>
              <w:pStyle w:val="Normal"/>
              <w:rPr>
                <w:lang w:val="pt-BR"/>
              </w:rPr>
            </w:pPr>
            <w:r>
              <w:rPr>
                <w:lang w:val="pt-BR"/>
              </w:rPr>
              <w:t>VISA_Lote1234; 5 registros</w:t>
            </w:r>
          </w:p>
          <w:p>
            <w:pPr>
              <w:pStyle w:val="Normal"/>
              <w:rPr/>
            </w:pPr>
            <w:r>
              <w:rPr/>
              <w:t>12345678-2020-07.txt</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Evitar Reprocesos</w:t>
            </w:r>
          </w:p>
        </w:tc>
      </w:tr>
      <w:tr>
        <w:trPr>
          <w:trHeight w:val="211"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lang w:val="es-AR" w:eastAsia="es-AR"/>
              </w:rPr>
            </w:pPr>
            <w:r>
              <w:rPr/>
              <w:t xml:space="preserve">Cuando se logra procesar un archivo aceptado se lo mueve a DIRPROC para evitar su reproceso </w:t>
            </w:r>
          </w:p>
        </w:tc>
      </w:tr>
      <w:tr>
        <w:trPr>
          <w:trHeight w:val="30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b/>
                <w:bCs/>
              </w:rPr>
              <w:t>Fin de ciclo</w:t>
            </w:r>
          </w:p>
        </w:tc>
      </w:tr>
      <w:tr>
        <w:trPr>
          <w:trHeight w:val="97"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Cuando se termina el ciclo, el proceso principal duerme un minuto y se reinicia.</w:t>
            </w:r>
          </w:p>
        </w:tc>
      </w:tr>
      <w:tr>
        <w:trPr>
          <w:trHeight w:val="130" w:hRule="atLeast"/>
        </w:trPr>
        <w:tc>
          <w:tcPr>
            <w:tcW w:w="935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numPr>
                <w:ilvl w:val="0"/>
                <w:numId w:val="0"/>
              </w:numPr>
              <w:spacing w:before="240" w:after="60"/>
              <w:outlineLvl w:val="2"/>
              <w:rPr>
                <w:rFonts w:ascii="Times New Roman" w:hAnsi="Times New Roman"/>
                <w:lang w:eastAsia="es-AR"/>
              </w:rPr>
            </w:pPr>
            <w:bookmarkStart w:id="34" w:name="_Toc54806638"/>
            <w:r>
              <w:rPr>
                <w:lang w:eastAsia="es-AR"/>
              </w:rPr>
              <w:t>Autoevaluación</w:t>
            </w:r>
            <w:bookmarkEnd w:id="34"/>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¿el proceso principal no ejecuta cuando el sistema nunca fue inicializado?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¿se previene la ejecución de dos procesos principales simultáneos?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9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¿cuenta los ciclos?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bookmarkStart w:id="35" w:name="_GoBack"/>
            <w:bookmarkEnd w:id="35"/>
          </w:p>
        </w:tc>
      </w:tr>
      <w:tr>
        <w:trPr>
          <w:trHeight w:val="127"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¿detecta las novedades?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7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¿si el nombre es incorrecto y tiene espacios el filename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7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¿si el nombre es incorrecto porque no existe el merchant code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7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¿si el nombre es incorrecto porque el lote no es de 4 digitos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7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¿si el nombre es incorrecto por cualquier otro motivo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5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¿si el nombre esta bien pero el archivo no es un archivo regular, de texto (es una imagen, un pdf, etc, lo mueve a rechazados?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352"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s-AR" w:eastAsia="es-AR"/>
              </w:rPr>
            </w:pPr>
            <w:r>
              <w:rPr>
                <w:lang w:val="es-AR" w:eastAsia="es-AR"/>
              </w:rPr>
              <w:t xml:space="preserve">¿si el nombre esta bien pero el archivo está vacio, lo mueve a rechazados?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41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nombre esta bien pero ya existe en DIRPROC un archivo con idéntico nombre (duplicado) lo mueve a rechazados?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419"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nombre esta bien y no viene vacio, es regular y no esta duplicado, lo mueve a aceptados?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TFH: ¿rechaza los archivos sin header?</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TFH: ¿rechaza los archivos cuando el merchant code no coincide con el externo?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TFH: ¿rechaza los archivos con header pero sin transacciones?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TFH: ¿rechaza los archivos cuando la cantidad de registros del header no coincide con la cantidad de TFD?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TFH: Otras validaciones. Explique aquí</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NA</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RECORD_TYPE de algún registro TFD no indica el valor TFD, ¿se rechaza todo el archivo?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Si el RECORD_NUMBER de algún registro TFD no se corresponde con el numero de registro correcto, ¿se rechaza todo el archivo?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ID_PAYMENT_METHOD de algún registro TFD no indica un valor que existe en la tabla de tarjetas homologadas, ¿se rechaza todo el archivo?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Si el PROCESSING_CODE de algún registro TFD no indica un valor permitido (000000 o 111111), ¿se rechaza todo el archivo?.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TFD: Otras validaciones. Explique aquí</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NA</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si rechaza el archivo ¿lo saca de aceptados y lo mueve a rechazados?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¿Se detalla en log el motivo del rechazo?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Cuando es pertinente, ¿indica en que registro se presenta la anomalía?</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NO</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¿Se compensan transacciones?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¿Graba las transacciones que no han sido compensadas?</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¿Graba en el archivo de liquidación correcto cada transacción?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¿agrega el source_file en el registro?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¿calcula el service charge?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¿Graba en el archivo de comisiones cada transacción?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lang w:val="en-US"/>
              </w:rPr>
            </w:pPr>
            <w:r>
              <w:rPr>
                <w:lang w:val="en-US"/>
              </w:rPr>
              <w:t>¿agrega rate, service charge y Brand?</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¿Graba en el archivo de comisión correcto cada transacción? “merchant code group”</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25"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En el log, ¿hay líneas del progreso de la ejecución?</w:t>
            </w:r>
          </w:p>
          <w:p>
            <w:pPr>
              <w:pStyle w:val="Normal"/>
              <w:suppressAutoHyphens w:val="true"/>
              <w:ind w:left="360" w:hanging="0"/>
              <w:rPr/>
            </w:pPr>
            <w:r>
              <w:rPr/>
              <w:t>Ejemplo: “se acepta archivo xxx” “se rechaza archivo yyy” “se procesa archivo zzz”</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Cuando se logra procesar un archivo aceptado ¿graba en el log todos los nombres de los archivos de liquidación que genera con su correspondiente cantidad de transacciones?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¿graba en el log el nombre del archivo de comisiones?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¿mueve de aceptados a procesados para evitar el reproceso de un lote?</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¿duerme y arranca nuevamente otro ciclo?</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2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1"/>
              </w:numPr>
              <w:suppressAutoHyphens w:val="true"/>
              <w:rPr/>
            </w:pPr>
            <w:r>
              <w:rPr/>
              <w:t xml:space="preserve">Se entregan evidencias del testeo previo de este script (log) </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NO</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21"/>
              </w:numPr>
              <w:suppressAutoHyphens w:val="true"/>
              <w:rPr/>
            </w:pPr>
            <w:r>
              <w:rPr>
                <w:lang w:val="es-AR" w:eastAsia="es-AR"/>
              </w:rPr>
              <w:t>¿Es reproducible la evidencia entregada?</w:t>
            </w:r>
          </w:p>
        </w:tc>
        <w:tc>
          <w:tcPr>
            <w:tcW w:w="8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jc w:val="center"/>
              <w:rPr>
                <w:rFonts w:ascii="Times New Roman" w:hAnsi="Times New Roman"/>
                <w:lang w:val="es-AR" w:eastAsia="es-AR"/>
              </w:rPr>
            </w:pPr>
            <w:r>
              <w:rPr>
                <w:rFonts w:ascii="Times New Roman" w:hAnsi="Times New Roman"/>
                <w:lang w:val="es-AR" w:eastAsia="es-AR"/>
              </w:rPr>
            </w:r>
          </w:p>
        </w:tc>
      </w:tr>
    </w:tbl>
    <w:p>
      <w:pPr>
        <w:pStyle w:val="Normal"/>
        <w:rPr/>
      </w:pPr>
      <w:r>
        <w:rPr/>
      </w:r>
    </w:p>
    <w:p>
      <w:pPr>
        <w:pStyle w:val="Normal"/>
        <w:rPr/>
      </w:pPr>
      <w:r>
        <w:rPr/>
      </w:r>
      <w:r>
        <w:br w:type="page"/>
      </w:r>
    </w:p>
    <w:p>
      <w:pPr>
        <w:pStyle w:val="Normal"/>
        <w:rPr/>
      </w:pPr>
      <w:r>
        <w:rPr/>
      </w:r>
    </w:p>
    <w:tbl>
      <w:tblPr>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643"/>
        <w:gridCol w:w="565"/>
        <w:gridCol w:w="142"/>
      </w:tblGrid>
      <w:tr>
        <w:trPr>
          <w:trHeight w:val="300"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2"/>
              <w:numPr>
                <w:ilvl w:val="0"/>
                <w:numId w:val="24"/>
              </w:numPr>
              <w:spacing w:before="240" w:after="60"/>
              <w:rPr>
                <w:lang w:val="es-AR" w:eastAsia="es-AR"/>
              </w:rPr>
            </w:pPr>
            <w:bookmarkStart w:id="36" w:name="_Toc54806639"/>
            <w:r>
              <w:rPr/>
              <w:fldChar w:fldCharType="begin"/>
            </w:r>
            <w:r>
              <w:rPr/>
              <w:instrText> DOCPROPERTY "Start"</w:instrText>
            </w:r>
            <w:r>
              <w:rPr/>
              <w:fldChar w:fldCharType="separate"/>
            </w:r>
            <w:r>
              <w:rPr/>
              <w:t>arrancarproceso</w:t>
            </w:r>
            <w:r>
              <w:rPr/>
              <w:fldChar w:fldCharType="end"/>
            </w:r>
            <w:r>
              <w:rPr>
                <w:lang w:val="es-AR" w:eastAsia="es-AR"/>
              </w:rPr>
              <w:t xml:space="preserve"> </w:t>
            </w:r>
            <w:r>
              <w:rPr>
                <w:lang w:val="es-AR" w:eastAsia="es-AR"/>
              </w:rPr>
              <w:t xml:space="preserve">- </w:t>
            </w:r>
            <w:bookmarkEnd w:id="36"/>
            <w:r>
              <w:rPr/>
              <w:fldChar w:fldCharType="begin"/>
            </w:r>
            <w:r>
              <w:rPr/>
              <w:instrText> DOCPROPERTY "Stop"</w:instrText>
            </w:r>
            <w:r>
              <w:rPr/>
              <w:fldChar w:fldCharType="separate"/>
            </w:r>
            <w:r>
              <w:rPr/>
              <w:t>frenarproceso</w:t>
            </w:r>
            <w:r>
              <w:rPr/>
              <w:fldChar w:fldCharType="end"/>
            </w:r>
          </w:p>
          <w:p>
            <w:pPr>
              <w:pStyle w:val="Normal"/>
              <w:rPr>
                <w:lang w:val="es-AR" w:eastAsia="es-AR"/>
              </w:rPr>
            </w:pPr>
            <w:r>
              <w:rPr>
                <w:lang w:val="es-AR" w:eastAsia="es-AR"/>
              </w:rPr>
              <w:t>Puede construir una función que haga los dos trabajos o dos funciones separadas</w:t>
            </w:r>
          </w:p>
        </w:tc>
      </w:tr>
      <w:tr>
        <w:trPr>
          <w:trHeight w:val="300"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fldChar w:fldCharType="begin"/>
            </w:r>
            <w:r>
              <w:rPr/>
              <w:instrText> DOCPROPERTY "Stop"</w:instrText>
            </w:r>
            <w:r>
              <w:rPr/>
              <w:fldChar w:fldCharType="separate"/>
            </w:r>
            <w:r>
              <w:rPr/>
              <w:t>frenarproceso</w:t>
            </w:r>
            <w:r>
              <w:rPr/>
              <w:fldChar w:fldCharType="end"/>
            </w:r>
          </w:p>
        </w:tc>
      </w:tr>
      <w:tr>
        <w:trPr>
          <w:trHeight w:val="436"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Esta función tiene por objeto detener la ejecución de procesos, en particular el proceso principal</w:t>
            </w:r>
          </w:p>
          <w:p>
            <w:pPr>
              <w:pStyle w:val="Normal"/>
              <w:rPr/>
            </w:pPr>
            <w:r>
              <w:rPr/>
              <w:t xml:space="preserve">Es complementaria a </w:t>
            </w:r>
            <w:r>
              <w:rPr/>
              <w:fldChar w:fldCharType="begin"/>
            </w:r>
            <w:r>
              <w:rPr/>
              <w:instrText> DOCPROPERTY "Start"</w:instrText>
            </w:r>
            <w:r>
              <w:rPr/>
              <w:fldChar w:fldCharType="separate"/>
            </w:r>
            <w:r>
              <w:rPr/>
              <w:t>arrancarproceso</w:t>
            </w:r>
            <w:r>
              <w:rPr/>
              <w:fldChar w:fldCharType="end"/>
            </w:r>
          </w:p>
          <w:p>
            <w:pPr>
              <w:pStyle w:val="Normal"/>
              <w:rPr/>
            </w:pPr>
            <w:r>
              <w:rPr>
                <w:lang w:val="es-AR" w:eastAsia="es-AR"/>
              </w:rPr>
              <w:t>Explicar su uso en el README</w:t>
            </w:r>
          </w:p>
        </w:tc>
      </w:tr>
      <w:tr>
        <w:trPr>
          <w:trHeight w:val="300"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7E6E6" w:val="clear"/>
          </w:tcPr>
          <w:p>
            <w:pPr>
              <w:pStyle w:val="Normal"/>
              <w:rPr>
                <w:b/>
                <w:b/>
                <w:bCs/>
              </w:rPr>
            </w:pPr>
            <w:r>
              <w:rPr/>
              <w:fldChar w:fldCharType="begin"/>
            </w:r>
            <w:r>
              <w:rPr/>
              <w:instrText> DOCPROPERTY "Start"</w:instrText>
            </w:r>
            <w:r>
              <w:rPr/>
              <w:fldChar w:fldCharType="separate"/>
            </w:r>
            <w:r>
              <w:rPr/>
              <w:t>arrancarproceso</w:t>
            </w:r>
            <w:r>
              <w:rPr/>
              <w:fldChar w:fldCharType="end"/>
            </w:r>
          </w:p>
        </w:tc>
      </w:tr>
      <w:tr>
        <w:trPr>
          <w:trHeight w:val="436" w:hRule="atLeast"/>
        </w:trPr>
        <w:tc>
          <w:tcPr>
            <w:tcW w:w="935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Esta función tiene por objeto iniciar la ejecución de procesos, en particular el proceso principal</w:t>
            </w:r>
          </w:p>
          <w:p>
            <w:pPr>
              <w:pStyle w:val="Normal"/>
              <w:rPr>
                <w:b/>
                <w:b/>
                <w:bCs/>
              </w:rPr>
            </w:pPr>
            <w:r>
              <w:rPr/>
              <w:t xml:space="preserve">Es complementaria a </w:t>
            </w:r>
            <w:r>
              <w:rPr>
                <w:b/>
                <w:bCs/>
              </w:rPr>
              <w:fldChar w:fldCharType="begin"/>
            </w:r>
            <w:r>
              <w:rPr>
                <w:b/>
                <w:bCs/>
              </w:rPr>
              <w:instrText> DOCPROPERTY "Stop"</w:instrText>
            </w:r>
            <w:r>
              <w:rPr>
                <w:b/>
                <w:bCs/>
              </w:rPr>
              <w:fldChar w:fldCharType="separate"/>
            </w:r>
            <w:r>
              <w:rPr>
                <w:b/>
                <w:bCs/>
              </w:rPr>
              <w:t>frenarproceso</w:t>
            </w:r>
            <w:r>
              <w:rPr>
                <w:b/>
                <w:bCs/>
              </w:rPr>
              <w:fldChar w:fldCharType="end"/>
            </w:r>
          </w:p>
          <w:p>
            <w:pPr>
              <w:pStyle w:val="Normal"/>
              <w:rPr>
                <w:lang w:val="es-AR" w:eastAsia="es-AR"/>
              </w:rPr>
            </w:pPr>
            <w:r>
              <w:rPr>
                <w:lang w:val="es-AR" w:eastAsia="es-AR"/>
              </w:rPr>
              <w:t>Puede ser invocada desde la línea o por otro comando.</w:t>
            </w:r>
          </w:p>
          <w:p>
            <w:pPr>
              <w:pStyle w:val="Normal"/>
              <w:rPr>
                <w:lang w:val="es-AR" w:eastAsia="es-AR"/>
              </w:rPr>
            </w:pPr>
            <w:r>
              <w:rPr>
                <w:lang w:val="es-AR" w:eastAsia="es-AR"/>
              </w:rPr>
              <w:t xml:space="preserve">Antes de arrancar un proceso verificar que </w:t>
            </w:r>
          </w:p>
          <w:p>
            <w:pPr>
              <w:pStyle w:val="ListParagraph"/>
              <w:numPr>
                <w:ilvl w:val="0"/>
                <w:numId w:val="18"/>
              </w:numPr>
              <w:rPr>
                <w:lang w:val="es-AR" w:eastAsia="es-AR"/>
              </w:rPr>
            </w:pPr>
            <w:r>
              <w:rPr>
                <w:lang w:val="es-AR" w:eastAsia="es-AR"/>
              </w:rPr>
              <w:t>El ambiente este inicializado</w:t>
            </w:r>
          </w:p>
          <w:p>
            <w:pPr>
              <w:pStyle w:val="ListParagraph"/>
              <w:numPr>
                <w:ilvl w:val="0"/>
                <w:numId w:val="18"/>
              </w:numPr>
              <w:rPr>
                <w:lang w:val="es-AR" w:eastAsia="es-AR"/>
              </w:rPr>
            </w:pPr>
            <w:r>
              <w:rPr>
                <w:lang w:val="es-AR" w:eastAsia="es-AR"/>
              </w:rPr>
              <w:t>El proceso que se desea arrancar no este corriendo, es decir, que no exista una instancia activa del proceso</w:t>
            </w:r>
          </w:p>
          <w:p>
            <w:pPr>
              <w:pStyle w:val="Normal"/>
              <w:rPr/>
            </w:pPr>
            <w:r>
              <w:rPr>
                <w:lang w:val="es-AR" w:eastAsia="es-AR"/>
              </w:rPr>
              <w:t>Explicar su uso en el README</w:t>
            </w:r>
          </w:p>
        </w:tc>
      </w:tr>
      <w:tr>
        <w:trPr>
          <w:trHeight w:val="13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3"/>
              <w:keepNext w:val="true"/>
              <w:numPr>
                <w:ilvl w:val="0"/>
                <w:numId w:val="0"/>
              </w:numPr>
              <w:spacing w:before="240" w:after="60"/>
              <w:outlineLvl w:val="2"/>
              <w:rPr>
                <w:rFonts w:ascii="Times New Roman" w:hAnsi="Times New Roman"/>
                <w:lang w:eastAsia="es-AR"/>
              </w:rPr>
            </w:pPr>
            <w:bookmarkStart w:id="37" w:name="_Toc54806640"/>
            <w:r>
              <w:rPr>
                <w:lang w:eastAsia="es-AR"/>
              </w:rPr>
              <w:t>Autoevaluación</w:t>
            </w:r>
            <w:bookmarkEnd w:id="37"/>
          </w:p>
        </w:tc>
        <w:tc>
          <w:tcPr>
            <w:tcW w:w="1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tc>
      </w:tr>
      <w:tr>
        <w:trPr>
          <w:trHeight w:val="13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rPr>
                <w:lang w:val="es-AR" w:eastAsia="es-AR"/>
              </w:rPr>
            </w:pPr>
            <w:r>
              <w:rPr>
                <w:lang w:val="es-AR" w:eastAsia="es-AR"/>
              </w:rPr>
              <w:t>Frenarproceso, detiene el proceso principal?</w:t>
            </w:r>
          </w:p>
        </w:tc>
        <w:tc>
          <w:tcPr>
            <w:tcW w:w="70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suppressAutoHyphens w:val="true"/>
              <w:rPr>
                <w:lang w:val="es-AR" w:eastAsia="es-AR"/>
              </w:rPr>
            </w:pPr>
            <w:r>
              <w:rPr>
                <w:lang w:val="es-AR" w:eastAsia="es-AR"/>
              </w:rPr>
              <w:t xml:space="preserve">¿Se entregan evidencias del testeo previo de la detención en algún log? </w:t>
            </w:r>
          </w:p>
          <w:p>
            <w:pPr>
              <w:pStyle w:val="Normal"/>
              <w:suppressAutoHyphens w:val="true"/>
              <w:ind w:left="360" w:hanging="0"/>
              <w:rPr>
                <w:lang w:val="es-AR" w:eastAsia="es-AR"/>
              </w:rPr>
            </w:pPr>
            <w:r>
              <w:rPr>
                <w:lang w:val="es-AR" w:eastAsia="es-AR"/>
              </w:rPr>
              <w:t xml:space="preserve">Indique Dónde: </w:t>
            </w:r>
            <w:r>
              <w:rPr>
                <w:b/>
                <w:bCs/>
                <w:lang w:val="es-AR" w:eastAsia="es-AR"/>
              </w:rPr>
              <w:t>en iniciarambiente.log</w:t>
            </w:r>
          </w:p>
        </w:tc>
        <w:tc>
          <w:tcPr>
            <w:tcW w:w="70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p>
            <w:pPr>
              <w:pStyle w:val="ListParagraph"/>
              <w:suppressAutoHyphens w:val="true"/>
              <w:ind w:left="720" w:hanging="0"/>
              <w:jc w:val="center"/>
              <w:rPr>
                <w:rFonts w:ascii="Times New Roman" w:hAnsi="Times New Roman"/>
                <w:lang w:val="es-AR" w:eastAsia="es-AR"/>
              </w:rPr>
            </w:pPr>
            <w:r>
              <w:rPr>
                <w:rFonts w:ascii="Times New Roman" w:hAnsi="Times New Roman"/>
                <w:lang w:val="es-AR" w:eastAsia="es-AR"/>
              </w:rPr>
            </w:r>
          </w:p>
        </w:tc>
      </w:tr>
      <w:tr>
        <w:trPr>
          <w:trHeight w:val="13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rPr>
                <w:lang w:val="es-AR" w:eastAsia="es-AR"/>
              </w:rPr>
            </w:pPr>
            <w:r>
              <w:rPr/>
              <w:t>¿Se evita arrancar el proceso principal cuando el sistema no esta inicializado?</w:t>
            </w:r>
          </w:p>
          <w:p>
            <w:pPr>
              <w:pStyle w:val="Normal"/>
              <w:ind w:left="360" w:hanging="0"/>
              <w:rPr>
                <w:lang w:val="es-AR" w:eastAsia="es-AR"/>
              </w:rPr>
            </w:pPr>
            <w:r>
              <w:rPr>
                <w:lang w:val="es-AR" w:eastAsia="es-AR"/>
              </w:rPr>
              <w:t>Explique aquí como/donde se realiza ese control</w:t>
            </w:r>
          </w:p>
          <w:p>
            <w:pPr>
              <w:pStyle w:val="Normal"/>
              <w:ind w:left="360" w:hanging="0"/>
              <w:rPr>
                <w:b/>
                <w:b/>
                <w:bCs/>
                <w:lang w:val="es-AR" w:eastAsia="es-AR"/>
              </w:rPr>
            </w:pPr>
            <w:r>
              <w:rPr>
                <w:b/>
                <w:bCs/>
                <w:lang w:val="es-AR" w:eastAsia="es-AR"/>
              </w:rPr>
              <w:t xml:space="preserve">Se realiza en el scipt iniciarambiente.sh </w:t>
            </w:r>
          </w:p>
          <w:p>
            <w:pPr>
              <w:pStyle w:val="Normal"/>
              <w:ind w:left="360" w:hanging="0"/>
              <w:rPr>
                <w:b/>
                <w:b/>
                <w:bCs/>
                <w:lang w:val="es-AR" w:eastAsia="es-AR"/>
              </w:rPr>
            </w:pPr>
            <w:r>
              <w:rPr>
                <w:b/>
                <w:bCs/>
                <w:lang w:val="es-AR" w:eastAsia="es-AR"/>
              </w:rPr>
              <w:t>Antes de la ejecución del programa principal, se realizan todas las validaciones/inicializaciones y, en caso de faltar algo, se informa y termina la ejecución antes de llegar a iniciar el proceso.</w:t>
            </w:r>
          </w:p>
        </w:tc>
        <w:tc>
          <w:tcPr>
            <w:tcW w:w="70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rPr>
                <w:lang w:val="es-AR" w:eastAsia="es-AR"/>
              </w:rPr>
            </w:pPr>
            <w:r>
              <w:rPr/>
              <w:t>¿se evita arrancar el proceso principal si ya hay otro corriendo?</w:t>
            </w:r>
          </w:p>
          <w:p>
            <w:pPr>
              <w:pStyle w:val="Normal"/>
              <w:ind w:left="360" w:hanging="0"/>
              <w:rPr>
                <w:lang w:val="es-AR" w:eastAsia="es-AR"/>
              </w:rPr>
            </w:pPr>
            <w:r>
              <w:rPr>
                <w:lang w:val="es-AR" w:eastAsia="es-AR"/>
              </w:rPr>
              <w:t>Explique aquí como/donde se realiza ese control</w:t>
            </w:r>
          </w:p>
          <w:p>
            <w:pPr>
              <w:pStyle w:val="Normal"/>
              <w:ind w:left="360" w:hanging="0"/>
              <w:rPr>
                <w:b/>
                <w:b/>
                <w:bCs/>
                <w:lang w:val="es-AR" w:eastAsia="es-AR"/>
              </w:rPr>
            </w:pPr>
            <w:r>
              <w:rPr>
                <w:b/>
                <w:bCs/>
                <w:lang w:val="es-AR" w:eastAsia="es-AR"/>
              </w:rPr>
              <w:t>Se realiza en el scipt iniciarambiente.sh</w:t>
            </w:r>
          </w:p>
          <w:p>
            <w:pPr>
              <w:pStyle w:val="Normal"/>
              <w:ind w:left="360" w:hanging="0"/>
              <w:rPr>
                <w:b/>
                <w:b/>
                <w:bCs/>
                <w:lang w:val="es-AR" w:eastAsia="es-AR"/>
              </w:rPr>
            </w:pPr>
            <w:r>
              <w:rPr>
                <w:b/>
                <w:bCs/>
                <w:lang w:val="es-AR" w:eastAsia="es-AR"/>
              </w:rPr>
              <w:t>Se guarda un archivo auxiliar con la información del ID del proceso en ejecución, una vez que termina el proceso, se borra el archivo auxiliar. De esta forma, si el archivo existe, no se inicia el proceso.</w:t>
            </w:r>
          </w:p>
        </w:tc>
        <w:tc>
          <w:tcPr>
            <w:tcW w:w="70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suppressAutoHyphens w:val="true"/>
              <w:rPr>
                <w:lang w:val="es-AR" w:eastAsia="es-AR"/>
              </w:rPr>
            </w:pPr>
            <w:r>
              <w:rPr>
                <w:lang w:val="es-AR" w:eastAsia="es-AR"/>
              </w:rPr>
              <w:t>Arrancarproceso ¿arranca el proceso principal?</w:t>
            </w:r>
          </w:p>
        </w:tc>
        <w:tc>
          <w:tcPr>
            <w:tcW w:w="70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tc>
      </w:tr>
      <w:tr>
        <w:trPr>
          <w:trHeight w:val="13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19"/>
              </w:numPr>
              <w:suppressAutoHyphens w:val="true"/>
              <w:rPr>
                <w:lang w:val="es-AR" w:eastAsia="es-AR"/>
              </w:rPr>
            </w:pPr>
            <w:r>
              <w:rPr>
                <w:lang w:val="es-AR" w:eastAsia="es-AR"/>
              </w:rPr>
              <w:t xml:space="preserve">¿Se entregan evidencias del testeo previo de la detención en algún log? </w:t>
            </w:r>
          </w:p>
          <w:p>
            <w:pPr>
              <w:pStyle w:val="Normal"/>
              <w:suppressAutoHyphens w:val="true"/>
              <w:ind w:left="360" w:hanging="0"/>
              <w:rPr>
                <w:lang w:val="es-AR" w:eastAsia="es-AR"/>
              </w:rPr>
            </w:pPr>
            <w:r>
              <w:rPr>
                <w:lang w:val="es-AR" w:eastAsia="es-AR"/>
              </w:rPr>
              <w:t xml:space="preserve">Indique Dónde: </w:t>
            </w:r>
            <w:r>
              <w:rPr>
                <w:b/>
                <w:bCs/>
                <w:lang w:val="es-AR" w:eastAsia="es-AR"/>
              </w:rPr>
              <w:t>en iniciarambiente.log</w:t>
            </w:r>
          </w:p>
          <w:p>
            <w:pPr>
              <w:pStyle w:val="ListParagraph"/>
              <w:suppressAutoHyphens w:val="true"/>
              <w:ind w:left="720" w:hanging="0"/>
              <w:rPr>
                <w:lang w:val="es-AR" w:eastAsia="es-AR"/>
              </w:rPr>
            </w:pPr>
            <w:r>
              <w:rPr>
                <w:lang w:val="es-AR" w:eastAsia="es-AR"/>
              </w:rPr>
            </w:r>
          </w:p>
        </w:tc>
        <w:tc>
          <w:tcPr>
            <w:tcW w:w="70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Times New Roman" w:hAnsi="Times New Roman"/>
                <w:lang w:val="es-AR" w:eastAsia="es-AR"/>
              </w:rPr>
            </w:pPr>
            <w:r>
              <w:rPr>
                <w:rFonts w:ascii="Times New Roman" w:hAnsi="Times New Roman"/>
                <w:lang w:val="es-AR" w:eastAsia="es-AR"/>
              </w:rPr>
              <w:t>SI</w:t>
            </w:r>
          </w:p>
          <w:p>
            <w:pPr>
              <w:pStyle w:val="ListParagraph"/>
              <w:suppressAutoHyphens w:val="true"/>
              <w:ind w:left="720" w:hanging="0"/>
              <w:jc w:val="center"/>
              <w:rPr/>
            </w:pPr>
            <w:r>
              <w:rPr>
                <w:rFonts w:ascii="Times New Roman" w:hAnsi="Times New Roman"/>
                <w:lang w:val="es-AR" w:eastAsia="es-AR"/>
              </w:rPr>
              <w:t>i</w:t>
            </w:r>
          </w:p>
        </w:tc>
      </w:tr>
      <w:tr>
        <w:trPr>
          <w:trHeight w:val="30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ListParagraph"/>
              <w:numPr>
                <w:ilvl w:val="0"/>
                <w:numId w:val="19"/>
              </w:numPr>
              <w:suppressAutoHyphens w:val="true"/>
              <w:rPr/>
            </w:pPr>
            <w:r>
              <w:rPr>
                <w:lang w:val="es-AR" w:eastAsia="es-AR"/>
              </w:rPr>
              <w:t>¿Es reproducible la evidencia entregada?</w:t>
            </w:r>
          </w:p>
        </w:tc>
        <w:tc>
          <w:tcPr>
            <w:tcW w:w="70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99FF99" w:val="clear"/>
          </w:tcPr>
          <w:p>
            <w:pPr>
              <w:pStyle w:val="Normal"/>
              <w:suppressAutoHyphens w:val="true"/>
              <w:rPr/>
            </w:pPr>
            <w:r>
              <w:rPr/>
            </w:r>
          </w:p>
        </w:tc>
      </w:tr>
    </w:tbl>
    <w:p>
      <w:pPr>
        <w:pStyle w:val="Normal"/>
        <w:rPr/>
      </w:pPr>
      <w:r>
        <w:rPr/>
      </w:r>
    </w:p>
    <w:sectPr>
      <w:headerReference w:type="default" r:id="rId9"/>
      <w:footerReference w:type="default" r:id="rId10"/>
      <w:footnotePr>
        <w:numFmt w:val="decimal"/>
      </w:footnotePr>
      <w:type w:val="nextPage"/>
      <w:pgSz w:w="11906" w:h="16838"/>
      <w:pgMar w:left="1701" w:right="1701" w:header="720" w:top="1417" w:footer="187" w:bottom="1417"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ndara">
    <w:charset w:val="01"/>
    <w:family w:val="roman"/>
    <w:pitch w:val="variable"/>
  </w:font>
  <w:font w:name="Courier New">
    <w:charset w:val="01"/>
    <w:family w:val="roman"/>
    <w:pitch w:val="variable"/>
  </w:font>
  <w:font w:name="Calibri">
    <w:charset w:val="01"/>
    <w:family w:val="roman"/>
    <w:pitch w:val="variable"/>
  </w:font>
  <w:font w:name="Cambria">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mc:AlternateContent>
        <mc:Choice Requires="wps">
          <w:drawing>
            <wp:anchor behindDoc="1" distT="0" distB="0" distL="114300" distR="114300" simplePos="0" locked="0" layoutInCell="1" allowOverlap="1" relativeHeight="27" wp14:anchorId="7221AB63">
              <wp:simplePos x="0" y="0"/>
              <wp:positionH relativeFrom="column">
                <wp:posOffset>17145</wp:posOffset>
              </wp:positionH>
              <wp:positionV relativeFrom="paragraph">
                <wp:posOffset>34925</wp:posOffset>
              </wp:positionV>
              <wp:extent cx="5579110" cy="1905"/>
              <wp:effectExtent l="0" t="0" r="0" b="0"/>
              <wp:wrapNone/>
              <wp:docPr id="5" name="Line 4"/>
              <a:graphic xmlns:a="http://schemas.openxmlformats.org/drawingml/2006/main">
                <a:graphicData uri="http://schemas.microsoft.com/office/word/2010/wordprocessingShape">
                  <wps:wsp>
                    <wps:cNvSpPr/>
                    <wps:spPr>
                      <a:xfrm>
                        <a:off x="0" y="0"/>
                        <a:ext cx="55785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2.75pt" to="440.55pt,2.75pt" ID="Line 4" stroked="t" style="position:absolute" wp14:anchorId="7221AB63">
              <v:stroke color="black" weight="9360" joinstyle="round" endcap="flat"/>
              <v:fill o:detectmouseclick="t" on="false"/>
            </v:line>
          </w:pict>
        </mc:Fallback>
      </mc:AlternateContent>
    </w:r>
    <w:r>
      <w:rPr/>
      <w:t xml:space="preserve">                                                                                                                                                                    </w:t>
    </w:r>
  </w:p>
  <w:p>
    <w:pPr>
      <w:pStyle w:val="Cabecera"/>
      <w:rPr/>
    </w:pPr>
    <w:r>
      <w:rPr/>
      <w:t xml:space="preserve">      </w:t>
    </w:r>
    <w:r>
      <w:rPr/>
      <w:t>Grupo: 2</w:t>
      <w:tab/>
      <w:tab/>
      <w:t xml:space="preserve">Página </w:t>
    </w: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r>
      <w:rPr>
        <w:rStyle w:val="Pagenumber"/>
      </w:rPr>
      <w:t xml:space="preserve"> de </w:t>
    </w:r>
    <w:r>
      <w:rPr>
        <w:rStyle w:val="Pagenumber"/>
      </w:rPr>
      <w:fldChar w:fldCharType="begin"/>
    </w:r>
    <w:r>
      <w:rPr>
        <w:rStyle w:val="Pagenumber"/>
      </w:rPr>
      <w:instrText> NUMPAGES </w:instrText>
    </w:r>
    <w:r>
      <w:rPr>
        <w:rStyle w:val="Pagenumber"/>
      </w:rPr>
      <w:fldChar w:fldCharType="separate"/>
    </w:r>
    <w:r>
      <w:rPr>
        <w:rStyle w:val="Pagenumber"/>
      </w:rPr>
      <w:t>26</w:t>
    </w:r>
    <w:r>
      <w:rPr>
        <w:rStyle w:val="Pagenumber"/>
      </w:rPr>
      <w:fldChar w:fldCharType="end"/>
    </w:r>
  </w:p>
  <w:p>
    <w:pPr>
      <w:pStyle w:val="Cabecera"/>
      <w:rPr/>
    </w:pPr>
    <w:r>
      <w:rPr/>
      <w:tab/>
      <w:tab/>
      <w:t xml:space="preserve">                                                </w:t>
    </w:r>
  </w:p>
  <w:p>
    <w:pPr>
      <w:pStyle w:val="Piedep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1"/>
        <w:rPr>
          <w:rStyle w:val="NotaalPie"/>
        </w:rPr>
      </w:pPr>
      <w:r>
        <w:rPr>
          <w:rStyle w:val="Caracteresdenotaalpie"/>
        </w:rPr>
        <w:footnoteRef/>
      </w:r>
      <w:r>
        <w:rPr>
          <w:rStyle w:val="Caracteresdenotaalpie"/>
        </w:rPr>
        <w:tab/>
      </w:r>
      <w:r>
        <w:rPr>
          <w:rStyle w:val="NotaalPie"/>
        </w:rPr>
        <w:tab/>
        <w:tab/>
        <w:t xml:space="preserve"> ¿Qué es un log? </w:t>
      </w:r>
    </w:p>
    <w:p>
      <w:pPr>
        <w:pStyle w:val="Notaalpie1"/>
        <w:rPr>
          <w:rStyle w:val="NotaalPie"/>
        </w:rPr>
      </w:pPr>
      <w:r>
        <w:rPr>
          <w:rStyle w:val="NotaalPie"/>
        </w:rPr>
        <w:tab/>
        <w:t xml:space="preserve">Un log es un registro oficial de eventos durante un periodo de tiempo en particular. </w:t>
      </w:r>
    </w:p>
    <w:p>
      <w:pPr>
        <w:pStyle w:val="Notaalpie1"/>
        <w:rPr>
          <w:rStyle w:val="NotaalPie"/>
        </w:rPr>
      </w:pPr>
      <w:r>
        <w:rPr>
          <w:rStyle w:val="NotaalPie"/>
        </w:rPr>
        <w:tab/>
        <w:t xml:space="preserve">Es usado para registrar información sobre cuándo, quién, dónde, qué y por qué un evento ocurre para una aplicación, proceso o dispositivo. </w:t>
      </w:r>
    </w:p>
    <w:p>
      <w:pPr>
        <w:pStyle w:val="Notaalpie1"/>
        <w:rPr/>
      </w:pPr>
      <w:r>
        <w:rPr>
          <w:rStyle w:val="NotaalPie"/>
        </w:rPr>
        <w:tab/>
        <w:t>A estos 5 valores se los llama estándar W5, por su origen en inglés: when, who, where, what and why.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68" w:type="dxa"/>
      <w:jc w:val="left"/>
      <w:tblInd w:w="0" w:type="dxa"/>
      <w:tblBorders/>
      <w:tblCellMar>
        <w:top w:w="0" w:type="dxa"/>
        <w:left w:w="70" w:type="dxa"/>
        <w:bottom w:w="0" w:type="dxa"/>
        <w:right w:w="70" w:type="dxa"/>
      </w:tblCellMar>
      <w:tblLook w:lastRow="0" w:firstRow="0" w:lastColumn="0" w:firstColumn="0" w:val="0000" w:noHBand="0" w:noVBand="0"/>
    </w:tblPr>
    <w:tblGrid>
      <w:gridCol w:w="5244"/>
      <w:gridCol w:w="4323"/>
    </w:tblGrid>
    <w:tr>
      <w:trPr>
        <w:cantSplit w:val="true"/>
      </w:trPr>
      <w:tc>
        <w:tcPr>
          <w:tcW w:w="5244" w:type="dxa"/>
          <w:tcBorders/>
          <w:shd w:fill="auto" w:val="clear"/>
        </w:tcPr>
        <w:p>
          <w:pPr>
            <w:pStyle w:val="Normal"/>
            <w:rPr>
              <w:rFonts w:ascii="Times New Roman" w:hAnsi="Times New Roman"/>
              <w:i/>
              <w:i/>
            </w:rPr>
          </w:pPr>
          <w:r>
            <w:rPr/>
            <w:drawing>
              <wp:inline distT="0" distB="0" distL="0" distR="0">
                <wp:extent cx="3241040" cy="582295"/>
                <wp:effectExtent l="0" t="0" r="0" b="0"/>
                <wp:docPr id="3"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Inicio"/>
                        <pic:cNvPicPr>
                          <a:picLocks noChangeAspect="1" noChangeArrowheads="1"/>
                        </pic:cNvPicPr>
                      </pic:nvPicPr>
                      <pic:blipFill>
                        <a:blip r:embed="rId1"/>
                        <a:stretch>
                          <a:fillRect/>
                        </a:stretch>
                      </pic:blipFill>
                      <pic:spPr bwMode="auto">
                        <a:xfrm>
                          <a:off x="0" y="0"/>
                          <a:ext cx="3241040" cy="582295"/>
                        </a:xfrm>
                        <a:prstGeom prst="rect">
                          <a:avLst/>
                        </a:prstGeom>
                      </pic:spPr>
                    </pic:pic>
                  </a:graphicData>
                </a:graphic>
              </wp:inline>
            </w:drawing>
          </w:r>
        </w:p>
      </w:tc>
      <w:tc>
        <w:tcPr>
          <w:tcW w:w="4323" w:type="dxa"/>
          <w:tcBorders/>
          <w:shd w:fill="auto" w:val="clear"/>
        </w:tcPr>
        <w:p>
          <w:pPr>
            <w:pStyle w:val="Titular"/>
            <w:spacing w:before="240" w:after="60"/>
            <w:jc w:val="left"/>
            <w:rPr/>
          </w:pPr>
          <w:r>
            <w:rPr/>
            <w:t>Carpeta de Trabajo Práctico</w:t>
          </w:r>
        </w:p>
      </w:tc>
    </w:tr>
  </w:tbl>
  <w:p>
    <w:pPr>
      <w:pStyle w:val="Cabecera"/>
      <w:rPr/>
    </w:pPr>
    <w:r>
      <w:rPr/>
      <mc:AlternateContent>
        <mc:Choice Requires="wps">
          <w:drawing>
            <wp:anchor behindDoc="1" distT="0" distB="0" distL="114300" distR="114300" simplePos="0" locked="0" layoutInCell="1" allowOverlap="1" relativeHeight="55" wp14:anchorId="58362A86">
              <wp:simplePos x="0" y="0"/>
              <wp:positionH relativeFrom="column">
                <wp:posOffset>17145</wp:posOffset>
              </wp:positionH>
              <wp:positionV relativeFrom="paragraph">
                <wp:posOffset>46990</wp:posOffset>
              </wp:positionV>
              <wp:extent cx="5579110" cy="1905"/>
              <wp:effectExtent l="0" t="0" r="0" b="0"/>
              <wp:wrapNone/>
              <wp:docPr id="4" name="Line 5"/>
              <a:graphic xmlns:a="http://schemas.openxmlformats.org/drawingml/2006/main">
                <a:graphicData uri="http://schemas.microsoft.com/office/word/2010/wordprocessingShape">
                  <wps:wsp>
                    <wps:cNvSpPr/>
                    <wps:spPr>
                      <a:xfrm>
                        <a:off x="0" y="0"/>
                        <a:ext cx="5578560" cy="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1.35pt,3.7pt" to="440.55pt,3.7pt" ID="Line 5" stroked="t" style="position:absolute" wp14:anchorId="58362A86">
              <v:stroke color="black" weight="9360"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23">
    <w:lvl w:ilvl="0">
      <w:start w:val="1"/>
      <w:numFmt w:val="bullet"/>
      <w:lvlText w:val="•"/>
      <w:lvlJc w:val="left"/>
      <w:pPr>
        <w:tabs>
          <w:tab w:val="num" w:pos="720"/>
        </w:tabs>
        <w:ind w:left="720" w:hanging="360"/>
      </w:pPr>
      <w:rPr>
        <w:rFonts w:ascii="Arial" w:hAnsi="Arial" w:cs="Arial" w:hint="default"/>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24">
    <w:lvl w:ilvl="0">
      <w:start w:val="1"/>
      <w:numFmt w:val="decimal"/>
      <w:lvlText w:val="Punto %1."/>
      <w:lvlJc w:val="left"/>
      <w:pPr>
        <w:ind w:left="72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b77698"/>
    <w:pPr>
      <w:widowControl/>
      <w:bidi w:val="0"/>
      <w:jc w:val="left"/>
    </w:pPr>
    <w:rPr>
      <w:rFonts w:ascii="Arial" w:hAnsi="Arial" w:eastAsia="Times New Roman" w:cs="Times New Roman"/>
      <w:color w:val="auto"/>
      <w:kern w:val="0"/>
      <w:sz w:val="20"/>
      <w:szCs w:val="20"/>
      <w:lang w:val="es-ES" w:eastAsia="es-ES" w:bidi="ar-SA"/>
    </w:rPr>
  </w:style>
  <w:style w:type="paragraph" w:styleId="Ttulo1">
    <w:name w:val="Heading 1"/>
    <w:basedOn w:val="Normal"/>
    <w:next w:val="Normal"/>
    <w:link w:val="Heading1Char"/>
    <w:qFormat/>
    <w:pPr>
      <w:keepNext w:val="true"/>
      <w:spacing w:before="240" w:after="60"/>
      <w:outlineLvl w:val="0"/>
    </w:pPr>
    <w:rPr>
      <w:b/>
      <w:kern w:val="2"/>
      <w:sz w:val="28"/>
    </w:rPr>
  </w:style>
  <w:style w:type="paragraph" w:styleId="Ttulo2">
    <w:name w:val="Heading 2"/>
    <w:basedOn w:val="Normal"/>
    <w:next w:val="Normal"/>
    <w:link w:val="Heading2Char"/>
    <w:qFormat/>
    <w:pPr>
      <w:keepNext w:val="true"/>
      <w:spacing w:before="240" w:after="60"/>
      <w:outlineLvl w:val="1"/>
    </w:pPr>
    <w:rPr>
      <w:b/>
      <w:i/>
      <w:sz w:val="24"/>
    </w:rPr>
  </w:style>
  <w:style w:type="paragraph" w:styleId="Ttulo3">
    <w:name w:val="Heading 3"/>
    <w:basedOn w:val="Normal"/>
    <w:next w:val="Normal"/>
    <w:link w:val="Heading3Char"/>
    <w:qFormat/>
    <w:rsid w:val="000c2faf"/>
    <w:pPr>
      <w:keepNext w:val="true"/>
      <w:spacing w:before="240" w:after="60"/>
      <w:outlineLvl w:val="2"/>
    </w:pPr>
    <w:rPr>
      <w:rFonts w:ascii="Candara" w:hAnsi="Candara" w:cs="Segoe UI"/>
      <w:sz w:val="22"/>
      <w:szCs w:val="18"/>
      <w:lang w:val="es-AR"/>
    </w:rPr>
  </w:style>
  <w:style w:type="paragraph" w:styleId="Ttulo4">
    <w:name w:val="Heading 4"/>
    <w:basedOn w:val="Normal"/>
    <w:next w:val="Normal"/>
    <w:link w:val="Heading4Char"/>
    <w:qFormat/>
    <w:rsid w:val="000c2faf"/>
    <w:pPr>
      <w:keepNext w:val="true"/>
      <w:spacing w:before="240" w:after="60"/>
      <w:outlineLvl w:val="3"/>
    </w:pPr>
    <w:rPr>
      <w:rFonts w:ascii="Candara" w:hAnsi="Candara"/>
      <w:i/>
      <w:iCs/>
    </w:rPr>
  </w:style>
  <w:style w:type="paragraph" w:styleId="Ttulo5">
    <w:name w:val="Heading 5"/>
    <w:basedOn w:val="Normal"/>
    <w:next w:val="Normal"/>
    <w:qFormat/>
    <w:pPr>
      <w:keepNext w:val="true"/>
      <w:outlineLvl w:val="4"/>
    </w:pPr>
    <w:rPr>
      <w:rFonts w:ascii="Times New Roman" w:hAnsi="Times New Roman"/>
      <w:b/>
      <w:i/>
      <w:sz w:val="16"/>
    </w:rPr>
  </w:style>
  <w:style w:type="paragraph" w:styleId="Ttulo6">
    <w:name w:val="Heading 6"/>
    <w:basedOn w:val="Normal"/>
    <w:next w:val="Normal"/>
    <w:link w:val="Heading6Char"/>
    <w:qFormat/>
    <w:pPr>
      <w:keepNext w:val="true"/>
      <w:outlineLvl w:val="5"/>
    </w:pPr>
    <w:rPr>
      <w:b/>
      <w:bCs/>
    </w:rPr>
  </w:style>
  <w:style w:type="paragraph" w:styleId="Ttulo7">
    <w:name w:val="Heading 7"/>
    <w:basedOn w:val="Normal"/>
    <w:next w:val="Normal"/>
    <w:qFormat/>
    <w:pPr>
      <w:keepNext w:val="true"/>
      <w:jc w:val="center"/>
      <w:outlineLvl w:val="6"/>
    </w:pPr>
    <w:rPr>
      <w:b/>
      <w:bCs/>
      <w:sz w:val="56"/>
    </w:rPr>
  </w:style>
  <w:style w:type="paragraph" w:styleId="Ttulo8">
    <w:name w:val="Heading 8"/>
    <w:basedOn w:val="Normal"/>
    <w:next w:val="Normal"/>
    <w:qFormat/>
    <w:pPr>
      <w:keepNext w:val="true"/>
      <w:jc w:val="center"/>
      <w:outlineLvl w:val="7"/>
    </w:pPr>
    <w:rPr>
      <w:sz w:val="28"/>
    </w:rPr>
  </w:style>
  <w:style w:type="paragraph" w:styleId="Ttulo9">
    <w:name w:val="Heading 9"/>
    <w:basedOn w:val="Normal"/>
    <w:next w:val="Normal"/>
    <w:qFormat/>
    <w:pPr>
      <w:keepNext w:val="true"/>
      <w:jc w:val="both"/>
      <w:outlineLvl w:val="8"/>
    </w:pPr>
    <w:rPr>
      <w:b/>
      <w:bCs/>
      <w:lang w:val="es-MX"/>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customStyle="1">
    <w:name w:val="Enlace de Internet"/>
    <w:uiPriority w:val="99"/>
    <w:rsid w:val="00333c69"/>
    <w:rPr>
      <w:color w:val="0000FF"/>
      <w:u w:val="single"/>
    </w:rPr>
  </w:style>
  <w:style w:type="character" w:styleId="FollowedHyperlink">
    <w:name w:val="FollowedHyperlink"/>
    <w:uiPriority w:val="99"/>
    <w:qFormat/>
    <w:rPr>
      <w:color w:val="800080"/>
      <w:u w:val="single"/>
    </w:rPr>
  </w:style>
  <w:style w:type="character" w:styleId="Heading1Char" w:customStyle="1">
    <w:name w:val="Heading 1 Char"/>
    <w:link w:val="Heading1"/>
    <w:qFormat/>
    <w:rsid w:val="00782a1f"/>
    <w:rPr>
      <w:rFonts w:ascii="Arial" w:hAnsi="Arial"/>
      <w:b/>
      <w:kern w:val="2"/>
      <w:sz w:val="28"/>
      <w:lang w:val="es-ES" w:eastAsia="es-ES"/>
    </w:rPr>
  </w:style>
  <w:style w:type="character" w:styleId="PlainTextChar" w:customStyle="1">
    <w:name w:val="Plain Text Char"/>
    <w:link w:val="PlainText"/>
    <w:qFormat/>
    <w:rsid w:val="00ef1698"/>
    <w:rPr>
      <w:rFonts w:ascii="Courier New" w:hAnsi="Courier New" w:cs="Tahoma"/>
      <w:lang w:val="es-ES" w:eastAsia="es-ES"/>
    </w:rPr>
  </w:style>
  <w:style w:type="character" w:styleId="Heading6Char" w:customStyle="1">
    <w:name w:val="Heading 6 Char"/>
    <w:link w:val="Heading6"/>
    <w:qFormat/>
    <w:rsid w:val="00163a13"/>
    <w:rPr>
      <w:rFonts w:ascii="Arial" w:hAnsi="Arial"/>
      <w:b/>
      <w:bCs/>
      <w:lang w:val="es-ES" w:eastAsia="es-ES"/>
    </w:rPr>
  </w:style>
  <w:style w:type="character" w:styleId="Heading3Char" w:customStyle="1">
    <w:name w:val="Heading 3 Char"/>
    <w:link w:val="Heading3"/>
    <w:qFormat/>
    <w:rsid w:val="000c2faf"/>
    <w:rPr>
      <w:rFonts w:ascii="Candara" w:hAnsi="Candara" w:cs="Segoe UI"/>
      <w:sz w:val="22"/>
      <w:szCs w:val="18"/>
      <w:lang w:val="es-AR"/>
    </w:rPr>
  </w:style>
  <w:style w:type="character" w:styleId="FootnoteTextChar" w:customStyle="1">
    <w:name w:val="Footnote Text Char"/>
    <w:link w:val="FootnoteText"/>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false"/>
      <w:i/>
      <w:iCs/>
      <w:color w:val="808080"/>
      <w:szCs w:val="22"/>
      <w:lang w:val="es-ES"/>
    </w:rPr>
  </w:style>
  <w:style w:type="character" w:styleId="Heading4Char" w:customStyle="1">
    <w:name w:val="Heading 4 Char"/>
    <w:link w:val="Heading4"/>
    <w:qFormat/>
    <w:rsid w:val="000c2faf"/>
    <w:rPr>
      <w:rFonts w:ascii="Candara" w:hAnsi="Candara"/>
      <w:i/>
      <w:iCs/>
    </w:rPr>
  </w:style>
  <w:style w:type="character" w:styleId="Ancladenotaalpie" w:customStyle="1">
    <w:name w:val="Ancla de nota al pie"/>
    <w:rsid w:val="001649a5"/>
    <w:rPr>
      <w:vertAlign w:val="superscript"/>
    </w:rPr>
  </w:style>
  <w:style w:type="character" w:styleId="FootnoteCharacters">
    <w:name w:val="Footnote Characters"/>
    <w:qFormat/>
    <w:rsid w:val="00370d00"/>
    <w:rPr>
      <w:vertAlign w:val="superscript"/>
    </w:rPr>
  </w:style>
  <w:style w:type="character" w:styleId="TitleChar" w:customStyle="1">
    <w:name w:val="Title Char"/>
    <w:link w:val="Title"/>
    <w:qFormat/>
    <w:rsid w:val="008c3105"/>
    <w:rPr>
      <w:rFonts w:ascii="Cambria" w:hAnsi="Cambria" w:eastAsia="Times New Roman" w:cs="Times New Roman"/>
      <w:b/>
      <w:bCs/>
      <w:kern w:val="2"/>
      <w:sz w:val="32"/>
      <w:szCs w:val="32"/>
      <w:lang w:val="es-ES" w:eastAsia="es-ES"/>
    </w:rPr>
  </w:style>
  <w:style w:type="character" w:styleId="Heading2Char" w:customStyle="1">
    <w:name w:val="Heading 2 Char"/>
    <w:link w:val="Heading2"/>
    <w:qFormat/>
    <w:rsid w:val="0026423a"/>
    <w:rPr>
      <w:rFonts w:ascii="Arial" w:hAnsi="Arial"/>
      <w:b/>
      <w:i/>
      <w:sz w:val="24"/>
      <w:lang w:val="es-ES" w:eastAsia="es-ES"/>
    </w:rPr>
  </w:style>
  <w:style w:type="character" w:styleId="SubtitleChar" w:customStyle="1">
    <w:name w:val="Subtitle Char"/>
    <w:link w:val="Subtitle"/>
    <w:qFormat/>
    <w:rsid w:val="00c266cc"/>
    <w:rPr>
      <w:rFonts w:ascii="Cambria" w:hAnsi="Cambria" w:eastAsia="Times New Roman" w:cs="Times New Roman"/>
      <w:sz w:val="24"/>
      <w:szCs w:val="24"/>
      <w:lang w:val="es-ES" w:eastAsia="es-ES"/>
    </w:rPr>
  </w:style>
  <w:style w:type="character" w:styleId="MessageHeaderChar" w:customStyle="1">
    <w:name w:val="Message Header Char"/>
    <w:link w:val="MessageHeader"/>
    <w:uiPriority w:val="99"/>
    <w:qFormat/>
    <w:rsid w:val="001778c0"/>
    <w:rPr>
      <w:rFonts w:ascii="Cambria" w:hAnsi="Cambria"/>
      <w:sz w:val="24"/>
      <w:szCs w:val="24"/>
      <w:shd w:fill="CCCCCC" w:val="clear"/>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character" w:styleId="Strong">
    <w:name w:val="Strong"/>
    <w:qFormat/>
    <w:rsid w:val="00eb23c9"/>
    <w:rPr>
      <w:b/>
      <w:bCs/>
    </w:rPr>
  </w:style>
  <w:style w:type="character" w:styleId="Annotationreference">
    <w:name w:val="annotation reference"/>
    <w:qFormat/>
    <w:rsid w:val="002405ea"/>
    <w:rPr>
      <w:sz w:val="16"/>
      <w:szCs w:val="16"/>
    </w:rPr>
  </w:style>
  <w:style w:type="character" w:styleId="CommentTextChar" w:customStyle="1">
    <w:name w:val="Comment Text Char"/>
    <w:link w:val="CommentText"/>
    <w:qFormat/>
    <w:rsid w:val="002405ea"/>
    <w:rPr>
      <w:rFonts w:ascii="Arial" w:hAnsi="Arial"/>
      <w:lang w:val="es-ES" w:eastAsia="es-ES"/>
    </w:rPr>
  </w:style>
  <w:style w:type="character" w:styleId="CommentSubjectChar" w:customStyle="1">
    <w:name w:val="Comment Subject Char"/>
    <w:link w:val="CommentSubject"/>
    <w:qFormat/>
    <w:rsid w:val="002405ea"/>
    <w:rPr>
      <w:rFonts w:ascii="Arial" w:hAnsi="Arial"/>
      <w:b/>
      <w:bCs/>
      <w:lang w:val="es-ES" w:eastAsia="es-ES"/>
    </w:rPr>
  </w:style>
  <w:style w:type="character" w:styleId="Destacado">
    <w:name w:val="Destacado"/>
    <w:qFormat/>
    <w:rsid w:val="00ea4081"/>
    <w:rPr>
      <w:i/>
      <w:iCs/>
    </w:rPr>
  </w:style>
  <w:style w:type="character" w:styleId="UnresolvedMention">
    <w:name w:val="Unresolved Mention"/>
    <w:uiPriority w:val="99"/>
    <w:semiHidden/>
    <w:unhideWhenUsed/>
    <w:qFormat/>
    <w:rsid w:val="001f50bd"/>
    <w:rPr>
      <w:color w:val="605E5C"/>
      <w:shd w:fill="E1DFDD" w:val="clear"/>
    </w:rPr>
  </w:style>
  <w:style w:type="character" w:styleId="ListLabel138" w:customStyle="1">
    <w:name w:val="ListLabel 138"/>
    <w:qFormat/>
    <w:rsid w:val="0024517f"/>
    <w:rPr/>
  </w:style>
  <w:style w:type="character" w:styleId="NotaalPie" w:customStyle="1">
    <w:name w:val="Nota al Pie"/>
    <w:qFormat/>
    <w:rsid w:val="001649a5"/>
    <w:rPr>
      <w:vertAlign w:val="superscript"/>
    </w:rPr>
  </w:style>
  <w:style w:type="character" w:styleId="Caracteresdenotaalpie" w:customStyle="1">
    <w:name w:val="Caracteres de nota al pie"/>
    <w:qFormat/>
    <w:rsid w:val="001649a5"/>
    <w:rPr/>
  </w:style>
  <w:style w:type="character" w:styleId="BookTitle">
    <w:name w:val="Book Title"/>
    <w:basedOn w:val="DefaultParagraphFont"/>
    <w:uiPriority w:val="33"/>
    <w:qFormat/>
    <w:rsid w:val="00136117"/>
    <w:rPr>
      <w:b/>
      <w:bCs/>
      <w:i/>
      <w:iCs/>
      <w:spacing w:val="5"/>
    </w:rPr>
  </w:style>
  <w:style w:type="character" w:styleId="ListLabel24" w:customStyle="1">
    <w:name w:val="ListLabel 24"/>
    <w:qFormat/>
    <w:rsid w:val="00df2d5b"/>
    <w:rPr>
      <w:rFonts w:cs="Symbol"/>
    </w:rPr>
  </w:style>
  <w:style w:type="character" w:styleId="BodyTextChar" w:customStyle="1">
    <w:name w:val="Body Text Char"/>
    <w:basedOn w:val="DefaultParagraphFont"/>
    <w:link w:val="BodyText"/>
    <w:qFormat/>
    <w:rsid w:val="00b77698"/>
    <w:rPr>
      <w:rFonts w:ascii="Arial" w:hAnsi="Arial" w:eastAsia="MS Mincho"/>
      <w:b/>
      <w:sz w:val="32"/>
      <w:lang w:val="es-MX"/>
    </w:rPr>
  </w:style>
  <w:style w:type="character" w:styleId="BodyTextIndentChar" w:customStyle="1">
    <w:name w:val="Body Text Indent Char"/>
    <w:basedOn w:val="DefaultParagraphFont"/>
    <w:link w:val="BodyTextIndent"/>
    <w:qFormat/>
    <w:rsid w:val="00b77698"/>
    <w:rPr>
      <w:rFonts w:ascii="Arial" w:hAnsi="Arial"/>
      <w:lang w:val="es-MX"/>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b/>
      <w:i w:val="false"/>
      <w:sz w:val="24"/>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sz w:val="12"/>
    </w:rPr>
  </w:style>
  <w:style w:type="character" w:styleId="ListLabel150">
    <w:name w:val="ListLabel 150"/>
    <w:qFormat/>
    <w:rPr>
      <w:rFonts w:ascii="Times New Roman" w:hAnsi="Times New Roman"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sz w:val="12"/>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Consolas" w:hAnsi="Consola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Courier New"/>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rFonts w:cs="Courier New"/>
    </w:rPr>
  </w:style>
  <w:style w:type="character" w:styleId="ListLabel203">
    <w:name w:val="ListLabel 203"/>
    <w:qFormat/>
    <w:rPr>
      <w:rFonts w:cs="Courier New"/>
    </w:rPr>
  </w:style>
  <w:style w:type="character" w:styleId="ListLabel204">
    <w:name w:val="ListLabel 204"/>
    <w:qFormat/>
    <w:rPr>
      <w:rFonts w:cs="Courier New"/>
    </w:rPr>
  </w:style>
  <w:style w:type="character" w:styleId="ListLabel205">
    <w:name w:val="ListLabel 205"/>
    <w:qFormat/>
    <w:rPr>
      <w:rFonts w:cs="Courier New"/>
    </w:rPr>
  </w:style>
  <w:style w:type="character" w:styleId="ListLabel206">
    <w:name w:val="ListLabel 206"/>
    <w:qFormat/>
    <w:rPr>
      <w:rFonts w:cs="Courier New"/>
    </w:rPr>
  </w:style>
  <w:style w:type="character" w:styleId="ListLabel207">
    <w:name w:val="ListLabel 207"/>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character" w:styleId="ListLabel210">
    <w:name w:val="ListLabel 210"/>
    <w:qFormat/>
    <w:rPr>
      <w:rFonts w:cs="Courier New"/>
    </w:rPr>
  </w:style>
  <w:style w:type="character" w:styleId="ListLabel211">
    <w:name w:val="ListLabel 211"/>
    <w:qFormat/>
    <w:rPr>
      <w:rFonts w:cs="Courier New"/>
    </w:rPr>
  </w:style>
  <w:style w:type="character" w:styleId="ListLabel212">
    <w:name w:val="ListLabel 212"/>
    <w:qFormat/>
    <w:rPr>
      <w:rFonts w:cs="Courier New"/>
    </w:rPr>
  </w:style>
  <w:style w:type="character" w:styleId="ListLabel213">
    <w:name w:val="ListLabel 213"/>
    <w:qFormat/>
    <w:rPr>
      <w:rFonts w:cs="Courier New"/>
    </w:rPr>
  </w:style>
  <w:style w:type="character" w:styleId="ListLabel214">
    <w:name w:val="ListLabel 214"/>
    <w:qFormat/>
    <w:rPr>
      <w:b/>
      <w:i w:val="false"/>
      <w:sz w:val="24"/>
    </w:rPr>
  </w:style>
  <w:style w:type="character" w:styleId="ListLabel215">
    <w:name w:val="ListLabel 215"/>
    <w:qFormat/>
    <w:rPr>
      <w:b/>
      <w:i w:val="false"/>
      <w:sz w:val="24"/>
    </w:rPr>
  </w:style>
  <w:style w:type="character" w:styleId="ListLabel216">
    <w:name w:val="ListLabel 216"/>
    <w:qFormat/>
    <w:rPr>
      <w:b/>
      <w:i w:val="false"/>
      <w:sz w:val="24"/>
    </w:rPr>
  </w:style>
  <w:style w:type="character" w:styleId="ListLabel217">
    <w:name w:val="ListLabel 217"/>
    <w:qFormat/>
    <w:rPr>
      <w:b/>
      <w:i w:val="false"/>
      <w:sz w:val="24"/>
    </w:rPr>
  </w:style>
  <w:style w:type="character" w:styleId="ListLabel218">
    <w:name w:val="ListLabel 218"/>
    <w:qFormat/>
    <w:rPr/>
  </w:style>
  <w:style w:type="character" w:styleId="ListLabel219">
    <w:name w:val="ListLabel 219"/>
    <w:qFormat/>
    <w:rPr>
      <w:lang w:val="es-AR" w:eastAsia="es-AR"/>
    </w:rPr>
  </w:style>
  <w:style w:type="character" w:styleId="Enlacedelndice">
    <w:name w:val="Enlace del índice"/>
    <w:qFormat/>
    <w:rPr/>
  </w:style>
  <w:style w:type="character" w:styleId="Ancladenotafinal">
    <w:name w:val="Ancla de nota final"/>
    <w:rPr>
      <w:vertAlign w:val="superscript"/>
    </w:rPr>
  </w:style>
  <w:style w:type="character" w:styleId="Caracteresdenotafinal">
    <w:name w:val="Caracteres de nota final"/>
    <w:qFormat/>
    <w:rPr/>
  </w:style>
  <w:style w:type="character" w:styleId="ListLabel220">
    <w:name w:val="ListLabel 220"/>
    <w:qFormat/>
    <w:rPr>
      <w:rFonts w:ascii="Times New Roman" w:hAnsi="Times New Roman" w:cs="Symbol"/>
    </w:rPr>
  </w:style>
  <w:style w:type="character" w:styleId="ListLabel221">
    <w:name w:val="ListLabel 221"/>
    <w:qFormat/>
    <w:rPr>
      <w:rFonts w:ascii="Times New Roman" w:hAnsi="Times New Roman"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sz w:val="12"/>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onsolas" w:hAnsi="Consola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Times New Roman" w:hAnsi="Times New Roman"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Arial"/>
    </w:rPr>
  </w:style>
  <w:style w:type="character" w:styleId="ListLabel330">
    <w:name w:val="ListLabel 330"/>
    <w:qFormat/>
    <w:rPr>
      <w:rFonts w:cs="Arial"/>
    </w:rPr>
  </w:style>
  <w:style w:type="character" w:styleId="ListLabel331">
    <w:name w:val="ListLabel 331"/>
    <w:qFormat/>
    <w:rPr>
      <w:rFonts w:cs="Arial"/>
    </w:rPr>
  </w:style>
  <w:style w:type="character" w:styleId="ListLabel332">
    <w:name w:val="ListLabel 332"/>
    <w:qFormat/>
    <w:rPr>
      <w:rFonts w:cs="Arial"/>
    </w:rPr>
  </w:style>
  <w:style w:type="character" w:styleId="ListLabel333">
    <w:name w:val="ListLabel 333"/>
    <w:qFormat/>
    <w:rPr>
      <w:rFonts w:cs="Arial"/>
    </w:rPr>
  </w:style>
  <w:style w:type="character" w:styleId="ListLabel334">
    <w:name w:val="ListLabel 334"/>
    <w:qFormat/>
    <w:rPr>
      <w:rFonts w:cs="Arial"/>
    </w:rPr>
  </w:style>
  <w:style w:type="character" w:styleId="ListLabel335">
    <w:name w:val="ListLabel 335"/>
    <w:qFormat/>
    <w:rPr>
      <w:rFonts w:cs="Arial"/>
    </w:rPr>
  </w:style>
  <w:style w:type="character" w:styleId="ListLabel336">
    <w:name w:val="ListLabel 336"/>
    <w:qFormat/>
    <w:rPr>
      <w:rFonts w:cs="Arial"/>
    </w:rPr>
  </w:style>
  <w:style w:type="character" w:styleId="ListLabel337">
    <w:name w:val="ListLabel 337"/>
    <w:qFormat/>
    <w:rPr>
      <w:rFonts w:cs="Arial"/>
    </w:rPr>
  </w:style>
  <w:style w:type="character" w:styleId="ListLabel338">
    <w:name w:val="ListLabel 338"/>
    <w:qFormat/>
    <w:rPr>
      <w:rFonts w:cs="Arial"/>
    </w:rPr>
  </w:style>
  <w:style w:type="character" w:styleId="ListLabel339">
    <w:name w:val="ListLabel 339"/>
    <w:qFormat/>
    <w:rPr>
      <w:rFonts w:cs="Arial"/>
    </w:rPr>
  </w:style>
  <w:style w:type="character" w:styleId="ListLabel340">
    <w:name w:val="ListLabel 340"/>
    <w:qFormat/>
    <w:rPr>
      <w:rFonts w:cs="Arial"/>
    </w:rPr>
  </w:style>
  <w:style w:type="character" w:styleId="ListLabel341">
    <w:name w:val="ListLabel 341"/>
    <w:qFormat/>
    <w:rPr>
      <w:rFonts w:cs="Arial"/>
    </w:rPr>
  </w:style>
  <w:style w:type="character" w:styleId="ListLabel342">
    <w:name w:val="ListLabel 342"/>
    <w:qFormat/>
    <w:rPr>
      <w:rFonts w:cs="Arial"/>
    </w:rPr>
  </w:style>
  <w:style w:type="character" w:styleId="ListLabel343">
    <w:name w:val="ListLabel 343"/>
    <w:qFormat/>
    <w:rPr>
      <w:rFonts w:cs="Arial"/>
    </w:rPr>
  </w:style>
  <w:style w:type="character" w:styleId="ListLabel344">
    <w:name w:val="ListLabel 344"/>
    <w:qFormat/>
    <w:rPr>
      <w:rFonts w:cs="Arial"/>
    </w:rPr>
  </w:style>
  <w:style w:type="character" w:styleId="ListLabel345">
    <w:name w:val="ListLabel 345"/>
    <w:qFormat/>
    <w:rPr>
      <w:rFonts w:cs="Arial"/>
    </w:rPr>
  </w:style>
  <w:style w:type="character" w:styleId="ListLabel346">
    <w:name w:val="ListLabel 346"/>
    <w:qFormat/>
    <w:rPr>
      <w:rFonts w:cs="Arial"/>
    </w:rPr>
  </w:style>
  <w:style w:type="character" w:styleId="ListLabel347">
    <w:name w:val="ListLabel 347"/>
    <w:qFormat/>
    <w:rPr>
      <w:b/>
      <w:i w:val="false"/>
      <w:sz w:val="24"/>
    </w:rPr>
  </w:style>
  <w:style w:type="character" w:styleId="ListLabel348">
    <w:name w:val="ListLabel 348"/>
    <w:qFormat/>
    <w:rPr/>
  </w:style>
  <w:style w:type="character" w:styleId="ListLabel349">
    <w:name w:val="ListLabel 349"/>
    <w:qFormat/>
    <w:rPr>
      <w:lang w:val="es-AR" w:eastAsia="es-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pPr>
      <w:spacing w:before="120" w:after="0"/>
      <w:jc w:val="both"/>
    </w:pPr>
    <w:rPr>
      <w:rFonts w:eastAsia="MS Mincho"/>
      <w:b/>
      <w:sz w:val="32"/>
      <w:lang w:val="es-MX"/>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pPr>
      <w:tabs>
        <w:tab w:val="center" w:pos="4419" w:leader="none"/>
        <w:tab w:val="right" w:pos="8838" w:leader="none"/>
      </w:tabs>
    </w:pPr>
    <w:rPr/>
  </w:style>
  <w:style w:type="paragraph" w:styleId="Piedepgina">
    <w:name w:val="Footer"/>
    <w:basedOn w:val="Normal"/>
    <w:pPr>
      <w:tabs>
        <w:tab w:val="center" w:pos="4419" w:leader="none"/>
        <w:tab w:val="right" w:pos="8838" w:leader="none"/>
      </w:tabs>
    </w:pPr>
    <w:rPr/>
  </w:style>
  <w:style w:type="paragraph" w:styleId="DocumentMap">
    <w:name w:val="Document Map"/>
    <w:basedOn w:val="Normal"/>
    <w:semiHidden/>
    <w:qFormat/>
    <w:pPr>
      <w:shd w:val="clear" w:color="auto" w:fill="000080"/>
    </w:pPr>
    <w:rPr>
      <w:rFonts w:ascii="Tahoma" w:hAnsi="Tahoma"/>
    </w:rPr>
  </w:style>
  <w:style w:type="paragraph" w:styleId="Cuerpodetextoconsangra">
    <w:name w:val="Body Text Indent"/>
    <w:basedOn w:val="Normal"/>
    <w:link w:val="BodyTextIndentChar"/>
    <w:pPr>
      <w:ind w:left="1416" w:hanging="0"/>
    </w:pPr>
    <w:rPr>
      <w:lang w:val="es-MX"/>
    </w:rPr>
  </w:style>
  <w:style w:type="paragraph" w:styleId="BodyTextIndent2">
    <w:name w:val="Body Text Indent 2"/>
    <w:basedOn w:val="Normal"/>
    <w:qFormat/>
    <w:pPr>
      <w:ind w:left="708" w:hanging="0"/>
    </w:pPr>
    <w:rPr/>
  </w:style>
  <w:style w:type="paragraph" w:styleId="BodyTextIndent3">
    <w:name w:val="Body Text Indent 3"/>
    <w:basedOn w:val="Normal"/>
    <w:qFormat/>
    <w:pPr>
      <w:ind w:left="1080" w:hanging="0"/>
    </w:pPr>
    <w:rPr>
      <w:sz w:val="16"/>
    </w:rPr>
  </w:style>
  <w:style w:type="paragraph" w:styleId="BodyText2">
    <w:name w:val="Body Text 2"/>
    <w:basedOn w:val="Normal"/>
    <w:next w:val="Normal"/>
    <w:qFormat/>
    <w:pPr>
      <w:spacing w:before="120" w:after="0"/>
      <w:ind w:left="360" w:hanging="0"/>
    </w:pPr>
    <w:rPr/>
  </w:style>
  <w:style w:type="paragraph" w:styleId="Index1">
    <w:name w:val="index 1"/>
    <w:basedOn w:val="Normal"/>
    <w:next w:val="Normal"/>
    <w:autoRedefine/>
    <w:semiHidden/>
    <w:qFormat/>
    <w:pPr>
      <w:ind w:left="200" w:hanging="200"/>
    </w:pPr>
    <w:rPr/>
  </w:style>
  <w:style w:type="paragraph" w:styleId="Index2">
    <w:name w:val="index 2"/>
    <w:basedOn w:val="Normal"/>
    <w:next w:val="Normal"/>
    <w:autoRedefine/>
    <w:semiHidden/>
    <w:qFormat/>
    <w:pPr>
      <w:ind w:left="400" w:hanging="200"/>
    </w:pPr>
    <w:rPr/>
  </w:style>
  <w:style w:type="paragraph" w:styleId="Index3">
    <w:name w:val="index 3"/>
    <w:basedOn w:val="Normal"/>
    <w:next w:val="Normal"/>
    <w:autoRedefine/>
    <w:semiHidden/>
    <w:qFormat/>
    <w:pPr>
      <w:ind w:left="600" w:hanging="200"/>
    </w:pPr>
    <w:rPr/>
  </w:style>
  <w:style w:type="paragraph" w:styleId="Index4">
    <w:name w:val="index 4"/>
    <w:basedOn w:val="Normal"/>
    <w:next w:val="Normal"/>
    <w:autoRedefine/>
    <w:semiHidden/>
    <w:qFormat/>
    <w:pPr>
      <w:ind w:left="800" w:hanging="200"/>
    </w:pPr>
    <w:rPr/>
  </w:style>
  <w:style w:type="paragraph" w:styleId="Index5">
    <w:name w:val="index 5"/>
    <w:basedOn w:val="Normal"/>
    <w:next w:val="Normal"/>
    <w:autoRedefine/>
    <w:semiHidden/>
    <w:qFormat/>
    <w:pPr>
      <w:ind w:left="1000" w:hanging="200"/>
    </w:pPr>
    <w:rPr/>
  </w:style>
  <w:style w:type="paragraph" w:styleId="Index6">
    <w:name w:val="index 6"/>
    <w:basedOn w:val="Normal"/>
    <w:next w:val="Normal"/>
    <w:autoRedefine/>
    <w:semiHidden/>
    <w:qFormat/>
    <w:pPr>
      <w:ind w:left="1200" w:hanging="200"/>
    </w:pPr>
    <w:rPr/>
  </w:style>
  <w:style w:type="paragraph" w:styleId="Index7">
    <w:name w:val="index 7"/>
    <w:basedOn w:val="Normal"/>
    <w:next w:val="Normal"/>
    <w:autoRedefine/>
    <w:semiHidden/>
    <w:qFormat/>
    <w:pPr>
      <w:ind w:left="1400" w:hanging="200"/>
    </w:pPr>
    <w:rPr/>
  </w:style>
  <w:style w:type="paragraph" w:styleId="Index8">
    <w:name w:val="index 8"/>
    <w:basedOn w:val="Normal"/>
    <w:next w:val="Normal"/>
    <w:autoRedefine/>
    <w:semiHidden/>
    <w:qFormat/>
    <w:pPr>
      <w:ind w:left="1600" w:hanging="200"/>
    </w:pPr>
    <w:rPr/>
  </w:style>
  <w:style w:type="paragraph" w:styleId="Index9">
    <w:name w:val="index 9"/>
    <w:basedOn w:val="Normal"/>
    <w:next w:val="Normal"/>
    <w:autoRedefine/>
    <w:semiHidden/>
    <w:qFormat/>
    <w:pPr>
      <w:ind w:left="1800" w:hanging="200"/>
    </w:pPr>
    <w:rPr/>
  </w:style>
  <w:style w:type="paragraph" w:styleId="Indexheading">
    <w:name w:val="index heading"/>
    <w:basedOn w:val="Normal"/>
    <w:semiHidden/>
    <w:qFormat/>
    <w:pPr/>
    <w:rPr/>
  </w:style>
  <w:style w:type="paragraph" w:styleId="Sumario1">
    <w:name w:val="TOC 1"/>
    <w:basedOn w:val="Normal"/>
    <w:next w:val="Normal"/>
    <w:autoRedefine/>
    <w:uiPriority w:val="39"/>
    <w:qFormat/>
    <w:rsid w:val="00786cd7"/>
    <w:pPr>
      <w:tabs>
        <w:tab w:val="right" w:pos="9019" w:leader="dot"/>
      </w:tabs>
    </w:pPr>
    <w:rPr>
      <w:rFonts w:eastAsia="MS Mincho" w:cs="Arial"/>
      <w:b/>
      <w:bCs/>
      <w:i/>
      <w:iCs/>
    </w:rPr>
  </w:style>
  <w:style w:type="paragraph" w:styleId="Sumario2">
    <w:name w:val="TOC 2"/>
    <w:basedOn w:val="Normal"/>
    <w:next w:val="Normal"/>
    <w:autoRedefine/>
    <w:uiPriority w:val="39"/>
    <w:qFormat/>
    <w:pPr>
      <w:ind w:left="200" w:hanging="0"/>
    </w:pPr>
    <w:rPr/>
  </w:style>
  <w:style w:type="paragraph" w:styleId="Sumario3">
    <w:name w:val="TOC 3"/>
    <w:basedOn w:val="Normal"/>
    <w:next w:val="Normal"/>
    <w:autoRedefine/>
    <w:uiPriority w:val="39"/>
    <w:qFormat/>
    <w:pPr>
      <w:ind w:left="400" w:hanging="0"/>
    </w:pPr>
    <w:rPr/>
  </w:style>
  <w:style w:type="paragraph" w:styleId="Sumario4">
    <w:name w:val="TOC 4"/>
    <w:basedOn w:val="Normal"/>
    <w:next w:val="Normal"/>
    <w:autoRedefine/>
    <w:uiPriority w:val="39"/>
    <w:pPr>
      <w:ind w:left="600" w:hanging="0"/>
    </w:pPr>
    <w:rPr/>
  </w:style>
  <w:style w:type="paragraph" w:styleId="Sumario5">
    <w:name w:val="TOC 5"/>
    <w:basedOn w:val="Normal"/>
    <w:next w:val="Normal"/>
    <w:autoRedefine/>
    <w:semiHidden/>
    <w:pPr>
      <w:ind w:left="800" w:hanging="0"/>
    </w:pPr>
    <w:rPr/>
  </w:style>
  <w:style w:type="paragraph" w:styleId="Sumario6">
    <w:name w:val="TOC 6"/>
    <w:basedOn w:val="Normal"/>
    <w:next w:val="Normal"/>
    <w:autoRedefine/>
    <w:semiHidden/>
    <w:pPr>
      <w:ind w:left="1000" w:hanging="0"/>
    </w:pPr>
    <w:rPr/>
  </w:style>
  <w:style w:type="paragraph" w:styleId="Sumario7">
    <w:name w:val="TOC 7"/>
    <w:basedOn w:val="Normal"/>
    <w:next w:val="Normal"/>
    <w:autoRedefine/>
    <w:semiHidden/>
    <w:pPr>
      <w:ind w:left="1200" w:hanging="0"/>
    </w:pPr>
    <w:rPr/>
  </w:style>
  <w:style w:type="paragraph" w:styleId="Sumario8">
    <w:name w:val="TOC 8"/>
    <w:basedOn w:val="Normal"/>
    <w:next w:val="Normal"/>
    <w:autoRedefine/>
    <w:semiHidden/>
    <w:pPr>
      <w:ind w:left="1400" w:hanging="0"/>
    </w:pPr>
    <w:rPr/>
  </w:style>
  <w:style w:type="paragraph" w:styleId="Sumario9">
    <w:name w:val="TOC 9"/>
    <w:basedOn w:val="Normal"/>
    <w:next w:val="Normal"/>
    <w:autoRedefine/>
    <w:semiHidden/>
    <w:pPr>
      <w:ind w:left="1600" w:hanging="0"/>
    </w:pPr>
    <w:rPr/>
  </w:style>
  <w:style w:type="paragraph" w:styleId="BodyText3">
    <w:name w:val="Body Text 3"/>
    <w:basedOn w:val="Normal"/>
    <w:qFormat/>
    <w:pPr>
      <w:jc w:val="both"/>
    </w:pPr>
    <w:rPr>
      <w:rFonts w:ascii="Courier New" w:hAnsi="Courier New"/>
      <w:b/>
      <w:bCs/>
      <w:sz w:val="18"/>
      <w:lang w:val="es-AR"/>
    </w:rPr>
  </w:style>
  <w:style w:type="paragraph" w:styleId="PlainText">
    <w:name w:val="Plain Text"/>
    <w:basedOn w:val="Normal"/>
    <w:link w:val="PlainTextChar"/>
    <w:qFormat/>
    <w:pPr/>
    <w:rPr>
      <w:rFonts w:ascii="Courier New" w:hAnsi="Courier New" w:cs="Tahoma"/>
    </w:rPr>
  </w:style>
  <w:style w:type="paragraph" w:styleId="Xl24" w:customStyle="1">
    <w:name w:val="xl24"/>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25" w:customStyle="1">
    <w:name w:val="xl25"/>
    <w:basedOn w:val="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Xl26" w:customStyle="1">
    <w:name w:val="xl26"/>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styleId="Xl27" w:customStyle="1">
    <w:name w:val="xl27"/>
    <w:basedOn w:val="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styleId="Xl28" w:customStyle="1">
    <w:name w:val="xl28"/>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29" w:customStyle="1">
    <w:name w:val="xl29"/>
    <w:basedOn w:val="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30" w:customStyle="1">
    <w:name w:val="xl30"/>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styleId="Xl31" w:customStyle="1">
    <w:name w:val="xl31"/>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styleId="Xl32" w:customStyle="1">
    <w:name w:val="xl32"/>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styleId="Xl33" w:customStyle="1">
    <w:name w:val="xl33"/>
    <w:basedOn w:val="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styleId="Xl34" w:customStyle="1">
    <w:name w:val="xl34"/>
    <w:basedOn w:val="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styleId="Xl35" w:customStyle="1">
    <w:name w:val="xl35"/>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styleId="Xl36" w:customStyle="1">
    <w:name w:val="xl36"/>
    <w:basedOn w:val="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styleId="Xl37" w:customStyle="1">
    <w:name w:val="xl37"/>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styleId="Xl38" w:customStyle="1">
    <w:name w:val="xl38"/>
    <w:basedOn w:val="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styleId="Xl39" w:customStyle="1">
    <w:name w:val="xl39"/>
    <w:basedOn w:val="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40" w:customStyle="1">
    <w:name w:val="xl40"/>
    <w:basedOn w:val="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41" w:customStyle="1">
    <w:name w:val="xl41"/>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42" w:customStyle="1">
    <w:name w:val="xl42"/>
    <w:basedOn w:val="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BalloonText">
    <w:name w:val="Balloon Text"/>
    <w:basedOn w:val="Normal"/>
    <w:semiHidden/>
    <w:qFormat/>
    <w:pPr/>
    <w:rPr>
      <w:rFonts w:ascii="Tahoma" w:hAnsi="Tahoma" w:cs="Tahoma"/>
      <w:sz w:val="16"/>
      <w:szCs w:val="16"/>
    </w:rPr>
  </w:style>
  <w:style w:type="paragraph" w:styleId="ListParagraph">
    <w:name w:val="List Paragraph"/>
    <w:basedOn w:val="Normal"/>
    <w:uiPriority w:val="34"/>
    <w:qFormat/>
    <w:rsid w:val="00216e77"/>
    <w:pPr>
      <w:ind w:left="708" w:hanging="0"/>
    </w:pPr>
    <w:rPr/>
  </w:style>
  <w:style w:type="paragraph" w:styleId="Standard" w:customStyle="1">
    <w:name w:val="Standard"/>
    <w:qFormat/>
    <w:rsid w:val="00681151"/>
    <w:pPr>
      <w:widowControl/>
      <w:suppressAutoHyphens w:val="true"/>
      <w:bidi w:val="0"/>
      <w:jc w:val="left"/>
      <w:textAlignment w:val="baseline"/>
    </w:pPr>
    <w:rPr>
      <w:rFonts w:ascii="Arial" w:hAnsi="Arial" w:eastAsia="Times New Roman" w:cs="Times New Roman"/>
      <w:color w:val="auto"/>
      <w:kern w:val="2"/>
      <w:sz w:val="20"/>
      <w:szCs w:val="20"/>
      <w:lang w:val="es-ES" w:eastAsia="zh-CN" w:bidi="ar-SA"/>
    </w:rPr>
  </w:style>
  <w:style w:type="paragraph" w:styleId="TOCHeading">
    <w:name w:val="TOC Heading"/>
    <w:basedOn w:val="Ttulo1"/>
    <w:next w:val="Normal"/>
    <w:uiPriority w:val="39"/>
    <w:unhideWhenUsed/>
    <w:qFormat/>
    <w:rsid w:val="00786cd7"/>
    <w:pPr>
      <w:keepLines/>
      <w:spacing w:lineRule="auto" w:line="276" w:before="480" w:after="0"/>
    </w:pPr>
    <w:rPr>
      <w:rFonts w:ascii="Cambria" w:hAnsi="Cambria"/>
      <w:bCs/>
      <w:color w:val="365F91"/>
      <w:kern w:val="0"/>
      <w:szCs w:val="28"/>
      <w:lang w:eastAsia="en-US"/>
    </w:rPr>
  </w:style>
  <w:style w:type="paragraph" w:styleId="Notaalpie1">
    <w:name w:val="Footnote Text"/>
    <w:basedOn w:val="Normal"/>
    <w:link w:val="FootnoteTextChar"/>
    <w:uiPriority w:val="99"/>
    <w:unhideWhenUsed/>
    <w:rsid w:val="00370d00"/>
    <w:pPr/>
    <w:rPr>
      <w:rFonts w:ascii="Calibri" w:hAnsi="Calibri"/>
      <w:lang w:eastAsia="en-US"/>
    </w:rPr>
  </w:style>
  <w:style w:type="paragraph" w:styleId="Western" w:customStyle="1">
    <w:name w:val="western"/>
    <w:basedOn w:val="Normal"/>
    <w:qFormat/>
    <w:rsid w:val="008b5007"/>
    <w:pPr>
      <w:spacing w:beforeAutospacing="1" w:afterAutospacing="1"/>
    </w:pPr>
    <w:rPr>
      <w:rFonts w:ascii="Times New Roman" w:hAnsi="Times New Roman"/>
      <w:sz w:val="24"/>
      <w:szCs w:val="24"/>
      <w:lang w:val="es-ES_tradnl" w:eastAsia="es-ES_tradnl"/>
    </w:rPr>
  </w:style>
  <w:style w:type="paragraph" w:styleId="EstiloTtulo4Antes6pto" w:customStyle="1">
    <w:name w:val="Estilo Título 4 + Antes:  6 pto"/>
    <w:basedOn w:val="Ttulo4"/>
    <w:autoRedefine/>
    <w:qFormat/>
    <w:rsid w:val="003b43ab"/>
    <w:pPr>
      <w:widowControl w:val="false"/>
      <w:tabs>
        <w:tab w:val="left" w:pos="864" w:leader="none"/>
      </w:tabs>
      <w:spacing w:before="120" w:after="60"/>
      <w:ind w:left="864" w:hanging="864"/>
      <w:jc w:val="both"/>
    </w:pPr>
    <w:rPr>
      <w:rFonts w:ascii="Arial" w:hAnsi="Arial"/>
      <w:b/>
      <w:bCs/>
      <w:i w:val="false"/>
      <w:iCs w:val="false"/>
      <w:sz w:val="24"/>
      <w:lang w:eastAsia="fr-FR"/>
    </w:rPr>
  </w:style>
  <w:style w:type="paragraph" w:styleId="Titular">
    <w:name w:val="Title"/>
    <w:basedOn w:val="Normal"/>
    <w:next w:val="Normal"/>
    <w:link w:val="TitleChar"/>
    <w:qFormat/>
    <w:rsid w:val="008c3105"/>
    <w:pPr>
      <w:spacing w:before="240" w:after="60"/>
      <w:jc w:val="center"/>
      <w:outlineLvl w:val="0"/>
    </w:pPr>
    <w:rPr>
      <w:rFonts w:ascii="Cambria" w:hAnsi="Cambria"/>
      <w:b/>
      <w:bCs/>
      <w:kern w:val="2"/>
      <w:sz w:val="32"/>
      <w:szCs w:val="32"/>
    </w:rPr>
  </w:style>
  <w:style w:type="paragraph" w:styleId="Subttulo">
    <w:name w:val="Subtitle"/>
    <w:basedOn w:val="Normal"/>
    <w:next w:val="Normal"/>
    <w:link w:val="SubtitleChar"/>
    <w:qFormat/>
    <w:rsid w:val="00c266cc"/>
    <w:pPr>
      <w:spacing w:before="0" w:after="60"/>
      <w:jc w:val="center"/>
      <w:outlineLvl w:val="1"/>
    </w:pPr>
    <w:rPr>
      <w:rFonts w:ascii="Cambria" w:hAnsi="Cambria"/>
      <w:sz w:val="24"/>
      <w:szCs w:val="24"/>
    </w:rPr>
  </w:style>
  <w:style w:type="paragraph" w:styleId="MessageHeader">
    <w:name w:val="Message Header"/>
    <w:basedOn w:val="Normal"/>
    <w:link w:val="MessageHeaderCh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Annotationtext">
    <w:name w:val="annotation text"/>
    <w:basedOn w:val="Normal"/>
    <w:link w:val="CommentTextChar"/>
    <w:qFormat/>
    <w:rsid w:val="002405ea"/>
    <w:pPr/>
    <w:rPr/>
  </w:style>
  <w:style w:type="paragraph" w:styleId="Annotationsubject">
    <w:name w:val="annotation subject"/>
    <w:basedOn w:val="Annotationtext"/>
    <w:link w:val="CommentSubjectChar"/>
    <w:qFormat/>
    <w:rsid w:val="002405ea"/>
    <w:pPr/>
    <w:rPr>
      <w:b/>
      <w:bCs/>
    </w:rPr>
  </w:style>
  <w:style w:type="paragraph" w:styleId="NoSpacing">
    <w:name w:val="No Spacing"/>
    <w:uiPriority w:val="1"/>
    <w:qFormat/>
    <w:rsid w:val="001649a5"/>
    <w:pPr>
      <w:widowControl/>
      <w:bidi w:val="0"/>
      <w:jc w:val="left"/>
    </w:pPr>
    <w:rPr>
      <w:rFonts w:ascii="Arial" w:hAnsi="Arial" w:eastAsia="Times New Roman" w:cs="Times New Roman"/>
      <w:color w:val="auto"/>
      <w:kern w:val="0"/>
      <w:sz w:val="20"/>
      <w:szCs w:val="20"/>
      <w:lang w:val="es-ES" w:eastAsia="es-ES" w:bidi="ar-SA"/>
    </w:rPr>
  </w:style>
  <w:style w:type="paragraph" w:styleId="EstiloTtulo3Antes0pto" w:customStyle="1">
    <w:name w:val="Estilo Título 3 + Antes:  0 pto"/>
    <w:basedOn w:val="Ttulo3"/>
    <w:autoRedefine/>
    <w:qFormat/>
    <w:rsid w:val="009b71e4"/>
    <w:pPr>
      <w:spacing w:before="0" w:after="60"/>
    </w:pPr>
    <w:rPr>
      <w:rFonts w:cs="Times New Roman"/>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aconcuadrcula1">
    <w:name w:val="Tabla con cuadrícula1"/>
    <w:basedOn w:val="TableNormal"/>
    <w:rsid w:val="00d5683a"/>
    <w:rPr>
      <w:lang w:val="en-US" w:eastAsia="en-US"/>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5e2d11"/>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5e2d11"/>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TableClassic3">
    <w:name w:val="Table Classic 3"/>
    <w:basedOn w:val="TableNormal"/>
    <w:rsid w:val="00ac22d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PlainTable3">
    <w:name w:val="Plain Table 3"/>
    <w:basedOn w:val="TableNormal"/>
    <w:uiPriority w:val="43"/>
    <w:rsid w:val="00ac22d6"/>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tcBorders>
      </w:tcPr>
    </w:tblStylePr>
    <w:tblStylePr w:type="firstCol">
      <w:rPr>
        <w:b/>
        <w:bCs/>
        <w:caps/>
      </w:rPr>
      <w:tblPr/>
      <w:tcPr>
        <w:tcBorders>
          <w:right w:val="single" w:color="7F7F7F" w:sz="4" w:space="0"/>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ac22d6"/>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TableGridLight">
    <w:name w:val="Grid Table Light"/>
    <w:basedOn w:val="TableNormal"/>
    <w:uiPriority w:val="40"/>
    <w:rsid w:val="005a3b7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eGrid">
    <w:name w:val="Table Grid"/>
    <w:basedOn w:val="TableNormal"/>
    <w:rsid w:val="00d164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o7508@gmail.com" TargetMode="External"/><Relationship Id="rId4" Type="http://schemas.openxmlformats.org/officeDocument/2006/relationships/hyperlink" Target="mailto:so7508@gmail.com" TargetMode="External"/><Relationship Id="rId5" Type="http://schemas.openxmlformats.org/officeDocument/2006/relationships/hyperlink" Target="mailto:so7508@gmail.com" TargetMode="External"/><Relationship Id="rId6" Type="http://schemas.openxmlformats.org/officeDocument/2006/relationships/hyperlink" Target="mailto:so7508@gmail.com" TargetMode="External"/><Relationship Id="rId7" Type="http://schemas.openxmlformats.org/officeDocument/2006/relationships/hyperlink" Target="mailto:so7508@gmail.com" TargetMode="External"/><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E38211-1383-4E9B-B89A-10FD25A4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Application>LibreOffice/6.0.7.3$Linux_X86_64 LibreOffice_project/00m0$Build-3</Application>
  <Pages>26</Pages>
  <Words>8367</Words>
  <Characters>44986</Characters>
  <CharactersWithSpaces>52085</CharactersWithSpaces>
  <Paragraphs>1823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2020-10-27T16:07:00Z</dcterms:created>
  <dc:creator>Sandra Abraham</dc:creator>
  <dc:description/>
  <dc:language>es-AR</dc:language>
  <cp:lastModifiedBy/>
  <cp:lastPrinted>2018-04-24T03:37:00Z</cp:lastPrinted>
  <dcterms:modified xsi:type="dcterms:W3CDTF">2020-11-24T17:42:58Z</dcterms:modified>
  <cp:revision>37</cp:revision>
  <dc:subject/>
  <dc:title>Trabajo Practico de Sistemas Operativos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Cuatrimestre">
    <vt:lpwstr>2º Cuatrimestre 2020</vt:lpwstr>
  </property>
  <property fmtid="{D5CDD505-2E9C-101B-9397-08002B2CF9AE}" pid="5" name="Demonio">
    <vt:lpwstr>recibirinput</vt:lpwstr>
  </property>
  <property fmtid="{D5CDD505-2E9C-101B-9397-08002B2CF9AE}" pid="6" name="DocSecurity">
    <vt:i4>0</vt:i4>
  </property>
  <property fmtid="{D5CDD505-2E9C-101B-9397-08002B2CF9AE}" pid="7" name="Glog">
    <vt:lpwstr>grabarlog</vt:lpwstr>
  </property>
  <property fmtid="{D5CDD505-2E9C-101B-9397-08002B2CF9AE}" pid="8" name="Grupo">
    <vt:lpwstr>01</vt:lpwstr>
  </property>
  <property fmtid="{D5CDD505-2E9C-101B-9397-08002B2CF9AE}" pid="9" name="HyperlinksChanged">
    <vt:bool>0</vt:bool>
  </property>
  <property fmtid="{D5CDD505-2E9C-101B-9397-08002B2CF9AE}" pid="10" name="Inicializador">
    <vt:lpwstr>iniciarambiente</vt:lpwstr>
  </property>
  <property fmtid="{D5CDD505-2E9C-101B-9397-08002B2CF9AE}" pid="11" name="Instalador">
    <vt:lpwstr>instalarTP</vt:lpwstr>
  </property>
  <property fmtid="{D5CDD505-2E9C-101B-9397-08002B2CF9AE}" pid="12" name="LinksUpToDate">
    <vt:bool>0</vt:bool>
  </property>
  <property fmtid="{D5CDD505-2E9C-101B-9397-08002B2CF9AE}" pid="13" name="Listador">
    <vt:lpwstr>generarinforme</vt:lpwstr>
  </property>
  <property fmtid="{D5CDD505-2E9C-101B-9397-08002B2CF9AE}" pid="14" name="Mover">
    <vt:lpwstr>moverarchivo</vt:lpwstr>
  </property>
  <property fmtid="{D5CDD505-2E9C-101B-9397-08002B2CF9AE}" pid="15" name="Proceso">
    <vt:lpwstr>pprincipal</vt:lpwstr>
  </property>
  <property fmtid="{D5CDD505-2E9C-101B-9397-08002B2CF9AE}" pid="16" name="ScaleCrop">
    <vt:bool>0</vt:bool>
  </property>
  <property fmtid="{D5CDD505-2E9C-101B-9397-08002B2CF9AE}" pid="17" name="ShareDoc">
    <vt:bool>0</vt:bool>
  </property>
  <property fmtid="{D5CDD505-2E9C-101B-9397-08002B2CF9AE}" pid="18" name="Start">
    <vt:lpwstr>arrancarproceso</vt:lpwstr>
  </property>
  <property fmtid="{D5CDD505-2E9C-101B-9397-08002B2CF9AE}" pid="19" name="Stop">
    <vt:lpwstr>frenarproceso</vt:lpwstr>
  </property>
  <property fmtid="{D5CDD505-2E9C-101B-9397-08002B2CF9AE}" pid="20" name="Tema">
    <vt:lpwstr>TP1</vt:lpwstr>
  </property>
  <property fmtid="{D5CDD505-2E9C-101B-9397-08002B2CF9AE}" pid="21" name="Vlog">
    <vt:lpwstr>verlog</vt:lpwstr>
  </property>
</Properties>
</file>