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rFonts w:ascii="Segoe UI Semilight" w:cs="Segoe UI Semilight" w:eastAsia="Segoe UI Semilight" w:hAnsi="Segoe UI Semilight"/>
          <w:sz w:val="22"/>
          <w:szCs w:val="22"/>
        </w:rPr>
        <w:t xml:space="preserve">Este caso de uso permite al personal autorizado del área de atención y supervisión gestionar de forma integral los datos de clientes del segmento Premium. Incluye funcionalidades de búsqueda avanzada, alta de nuevos clientes con validación de scoring, modificación de datos existentes y baja lógica de registros. El sistema valida condiciones específicas según las políticas de riesgo del banco, gestiona relaciones con cuentas y productos activos, previene la duplicidad de información y audita todas las transacciones críticas para cumplir con normativas de compliance.</w:t>
      </w:r>
    </w:p>
    <w:p>
      <w:pPr>
        <w:ind w:left="0"/>
      </w:pPr>
      <w:r>
        <w:rPr>
          <w:rFonts w:ascii="Segoe UI Semilight" w:cs="Segoe UI Semilight" w:eastAsia="Segoe UI Semilight" w:hAnsi="Segoe UI Semilight"/>
          <w:sz w:val="22"/>
          <w:szCs w:val="22"/>
        </w:rPr>
        <w:t xml:space="preserve">• Operador de Atención al Cliente: Realiza operaciones de búsqueda, alta y modificación de datos básicos del cliente.</w:t>
      </w:r>
    </w:p>
    <w:p>
      <w:pPr>
        <w:ind w:left="0"/>
      </w:pPr>
      <w:r>
        <w:rPr>
          <w:rFonts w:ascii="Segoe UI Semilight" w:cs="Segoe UI Semilight" w:eastAsia="Segoe UI Semilight" w:hAnsi="Segoe UI Semilight"/>
          <w:sz w:val="22"/>
          <w:szCs w:val="22"/>
        </w:rPr>
        <w:t xml:space="preserve">• Supervisor: Posee todos los permisos del Operador, y adicionalmente puede modificar campos críticos (ej. Segmento, Límite de Crédito) y realizar la baja lógica de clientes.</w:t>
      </w:r>
    </w:p>
    <w:p>
      <w:pPr>
        <w:ind w:left="0"/>
      </w:pPr>
      <w:r>
        <w:rPr>
          <w:rFonts w:ascii="Segoe UI Semilight" w:cs="Segoe UI Semilight" w:eastAsia="Segoe UI Semilight" w:hAnsi="Segoe UI Semilight"/>
          <w:sz w:val="22"/>
          <w:szCs w:val="22"/>
        </w:rPr>
        <w:t xml:space="preserve">• El caso de uso se inicia cuando el actor selecciona la opción "Gestión de Clientes" en el menú principal del sistema.</w:t>
      </w:r>
    </w:p>
    <w:p>
      <w:pPr>
        <w:ind w:left="0"/>
      </w:pPr>
      <w:r>
        <w:rPr>
          <w:rFonts w:ascii="Segoe UI Semilight" w:cs="Segoe UI Semilight" w:eastAsia="Segoe UI Semilight" w:hAnsi="Segoe UI Semilight"/>
          <w:sz w:val="22"/>
          <w:szCs w:val="22"/>
        </w:rPr>
        <w:t xml:space="preserve">• El sistema presenta la pantalla de búsqueda de clientes con los filtros y la tabla de resultados vacía.</w:t>
      </w:r>
    </w:p>
    <w:p>
      <w:pPr>
        <w:ind w:left="0"/>
      </w:pPr>
      <w:r>
        <w:rPr>
          <w:rFonts w:ascii="Segoe UI Semilight" w:cs="Segoe UI Semilight" w:eastAsia="Segoe UI Semilight" w:hAnsi="Segoe UI Semilight"/>
          <w:sz w:val="22"/>
          <w:szCs w:val="22"/>
        </w:rPr>
        <w:t xml:space="preserve">• El actor puede realizar una o más de las siguientes operaciones:  Buscar datos del cliente  Filtros de búsqueda disponibles: Número de cliente, Apellido, DNI, Segmento, Estado (Activo, Inactivo, De Baja), Fecha de alta desde/hasta, Usuario de alta, Código de Asesor.</w:t>
      </w:r>
    </w:p>
    <w:p>
      <w:pPr>
        <w:ind w:left="0"/>
      </w:pPr>
      <w:r>
        <w:rPr>
          <w:rFonts w:ascii="Segoe UI Semilight" w:cs="Segoe UI Semilight" w:eastAsia="Segoe UI Semilight" w:hAnsi="Segoe UI Semilight"/>
          <w:sz w:val="22"/>
          <w:szCs w:val="22"/>
        </w:rPr>
        <w:t xml:space="preserve">• Columnas del resultado de búsqueda: Número de cliente, Nombre completo, DNI, Segmento, Estado, Fecha de alta, Usuario de alta, Scoring Crediticio.</w:t>
      </w:r>
    </w:p>
    <w:p>
      <w:pPr>
        <w:ind w:left="0"/>
      </w:pPr>
      <w:r>
        <w:rPr>
          <w:rFonts w:ascii="Segoe UI Semilight" w:cs="Segoe UI Semilight" w:eastAsia="Segoe UI Semilight" w:hAnsi="Segoe UI Semilight"/>
          <w:sz w:val="22"/>
          <w:szCs w:val="22"/>
        </w:rPr>
        <w:t xml:space="preserve">• Agregar un nuevo cliente  Datos de la entidad:  Nombre (texto, 50, obligatorio)</w:t>
      </w:r>
    </w:p>
    <w:p>
      <w:pPr>
        <w:ind w:left="0"/>
      </w:pPr>
      <w:r>
        <w:rPr>
          <w:rFonts w:ascii="Segoe UI Semilight" w:cs="Segoe UI Semilight" w:eastAsia="Segoe UI Semilight" w:hAnsi="Segoe UI Semilight"/>
          <w:sz w:val="22"/>
          <w:szCs w:val="22"/>
        </w:rPr>
        <w:t xml:space="preserve">• Apellido (texto, 50, obligatorio)</w:t>
      </w:r>
    </w:p>
    <w:p>
      <w:pPr>
        <w:ind w:left="0"/>
      </w:pPr>
      <w:r>
        <w:rPr>
          <w:rFonts w:ascii="Segoe UI Semilight" w:cs="Segoe UI Semilight" w:eastAsia="Segoe UI Semilight" w:hAnsi="Segoe UI Semilight"/>
          <w:sz w:val="22"/>
          <w:szCs w:val="22"/>
        </w:rPr>
        <w:t xml:space="preserve">• DNI (numérico, 8, obligatorio, único)</w:t>
      </w:r>
    </w:p>
    <w:p>
      <w:pPr>
        <w:ind w:left="0"/>
      </w:pPr>
      <w:r>
        <w:rPr>
          <w:rFonts w:ascii="Segoe UI Semilight" w:cs="Segoe UI Semilight" w:eastAsia="Segoe UI Semilight" w:hAnsi="Segoe UI Semilight"/>
          <w:sz w:val="22"/>
          <w:szCs w:val="22"/>
        </w:rPr>
        <w:t xml:space="preserve">• Fecha de nacimiento (fecha, obligatorio)</w:t>
      </w:r>
    </w:p>
    <w:p>
      <w:pPr>
        <w:ind w:left="0"/>
      </w:pPr>
      <w:r>
        <w:rPr>
          <w:rFonts w:ascii="Segoe UI Semilight" w:cs="Segoe UI Semilight" w:eastAsia="Segoe UI Semilight" w:hAnsi="Segoe UI Semilight"/>
          <w:sz w:val="22"/>
          <w:szCs w:val="22"/>
        </w:rPr>
        <w:t xml:space="preserve">• Email (email, 100, obligatorio, único)</w:t>
      </w:r>
    </w:p>
    <w:p>
      <w:pPr>
        <w:ind w:left="0"/>
      </w:pPr>
      <w:r>
        <w:rPr>
          <w:rFonts w:ascii="Segoe UI Semilight" w:cs="Segoe UI Semilight" w:eastAsia="Segoe UI Semilight" w:hAnsi="Segoe UI Semilight"/>
          <w:sz w:val="22"/>
          <w:szCs w:val="22"/>
        </w:rPr>
        <w:t xml:space="preserve">• Teléfono (numérico, 15, opcional)</w:t>
      </w:r>
    </w:p>
    <w:p>
      <w:pPr>
        <w:ind w:left="0"/>
      </w:pPr>
      <w:r>
        <w:rPr>
          <w:rFonts w:ascii="Segoe UI Semilight" w:cs="Segoe UI Semilight" w:eastAsia="Segoe UI Semilight" w:hAnsi="Segoe UI Semilight"/>
          <w:sz w:val="22"/>
          <w:szCs w:val="22"/>
        </w:rPr>
        <w:t xml:space="preserve">• Dirección Completa (Calle, Número, Ciudad, CP) (objeto estructurado, obligatorio)</w:t>
      </w:r>
    </w:p>
    <w:p>
      <w:pPr>
        <w:ind w:left="0"/>
      </w:pPr>
      <w:r>
        <w:rPr>
          <w:rFonts w:ascii="Segoe UI Semilight" w:cs="Segoe UI Semilight" w:eastAsia="Segoe UI Semilight" w:hAnsi="Segoe UI Semilight"/>
          <w:sz w:val="22"/>
          <w:szCs w:val="22"/>
        </w:rPr>
        <w:t xml:space="preserve">• Segmento (desplegable, obligatorio)</w:t>
      </w:r>
    </w:p>
    <w:p>
      <w:pPr>
        <w:ind w:left="0"/>
      </w:pPr>
      <w:r>
        <w:rPr>
          <w:rFonts w:ascii="Segoe UI Semilight" w:cs="Segoe UI Semilight" w:eastAsia="Segoe UI Semilight" w:hAnsi="Segoe UI Semilight"/>
          <w:sz w:val="22"/>
          <w:szCs w:val="22"/>
        </w:rPr>
        <w:t xml:space="preserve">• Ingresos anuales (numérico, 12, opcional)</w:t>
      </w:r>
    </w:p>
    <w:p>
      <w:pPr>
        <w:ind w:left="0"/>
      </w:pPr>
      <w:r>
        <w:rPr>
          <w:rFonts w:ascii="Segoe UI Semilight" w:cs="Segoe UI Semilight" w:eastAsia="Segoe UI Semilight" w:hAnsi="Segoe UI Semilight"/>
          <w:sz w:val="22"/>
          <w:szCs w:val="22"/>
        </w:rPr>
        <w:t xml:space="preserve">• Límite de Crédito (numérico, 15, opcional, solo supervisor)</w:t>
      </w:r>
    </w:p>
    <w:p>
      <w:pPr>
        <w:ind w:left="0"/>
      </w:pPr>
      <w:r>
        <w:rPr>
          <w:rFonts w:ascii="Segoe UI Semilight" w:cs="Segoe UI Semilight" w:eastAsia="Segoe UI Semilight" w:hAnsi="Segoe UI Semilight"/>
          <w:sz w:val="22"/>
          <w:szCs w:val="22"/>
        </w:rPr>
        <w:t xml:space="preserve">• Es cliente activo (booleano, obligatorio, por defecto 'true')</w:t>
      </w:r>
    </w:p>
    <w:p>
      <w:pPr>
        <w:ind w:left="0"/>
      </w:pPr>
      <w:r>
        <w:rPr>
          <w:rFonts w:ascii="Segoe UI Semilight" w:cs="Segoe UI Semilight" w:eastAsia="Segoe UI Semilight" w:hAnsi="Segoe UI Semilight"/>
          <w:sz w:val="22"/>
          <w:szCs w:val="22"/>
        </w:rPr>
        <w:t xml:space="preserve">• Tiene productos activos (booleano, opcional)</w:t>
      </w:r>
    </w:p>
    <w:p>
      <w:pPr>
        <w:ind w:left="0"/>
      </w:pPr>
      <w:r>
        <w:rPr>
          <w:rFonts w:ascii="Segoe UI Semilight" w:cs="Segoe UI Semilight" w:eastAsia="Segoe UI Semilight" w:hAnsi="Segoe UI Semilight"/>
          <w:sz w:val="22"/>
          <w:szCs w:val="22"/>
        </w:rPr>
        <w:t xml:space="preserve">• Código de Asesor Asignado (texto, 10, opcional)</w:t>
      </w:r>
    </w:p>
    <w:p>
      <w:pPr>
        <w:ind w:left="0"/>
      </w:pPr>
      <w:r>
        <w:rPr>
          <w:rFonts w:ascii="Segoe UI Semilight" w:cs="Segoe UI Semilight" w:eastAsia="Segoe UI Semilight" w:hAnsi="Segoe UI Semilight"/>
          <w:sz w:val="22"/>
          <w:szCs w:val="22"/>
        </w:rPr>
        <w:t xml:space="preserve">• Fecha de alta (fecha, obligatorio, automático)</w:t>
      </w:r>
    </w:p>
    <w:p>
      <w:pPr>
        <w:ind w:left="0"/>
      </w:pPr>
      <w:r>
        <w:rPr>
          <w:rFonts w:ascii="Segoe UI Semilight" w:cs="Segoe UI Semilight" w:eastAsia="Segoe UI Semilight" w:hAnsi="Segoe UI Semilight"/>
          <w:sz w:val="22"/>
          <w:szCs w:val="22"/>
        </w:rPr>
        <w:t xml:space="preserve">• Usuario de alta (texto, 50, obligatorio, automático)</w:t>
      </w:r>
    </w:p>
    <w:p>
      <w:pPr>
        <w:ind w:left="0"/>
      </w:pPr>
      <w:r>
        <w:rPr>
          <w:rFonts w:ascii="Segoe UI Semilight" w:cs="Segoe UI Semilight" w:eastAsia="Segoe UI Semilight" w:hAnsi="Segoe UI Semilight"/>
          <w:sz w:val="22"/>
          <w:szCs w:val="22"/>
        </w:rPr>
        <w:t xml:space="preserve">• Fecha de modificación (fecha, opcional, automático)</w:t>
      </w:r>
    </w:p>
    <w:p>
      <w:pPr>
        <w:ind w:left="0"/>
      </w:pPr>
      <w:r>
        <w:rPr>
          <w:rFonts w:ascii="Segoe UI Semilight" w:cs="Segoe UI Semilight" w:eastAsia="Segoe UI Semilight" w:hAnsi="Segoe UI Semilight"/>
          <w:sz w:val="22"/>
          <w:szCs w:val="22"/>
        </w:rPr>
        <w:t xml:space="preserve">• Usuario de modificación (texto, 50, opcional, automático)</w:t>
      </w:r>
    </w:p>
    <w:p>
      <w:pPr>
        <w:ind w:left="0"/>
      </w:pPr>
      <w:r>
        <w:rPr>
          <w:rFonts w:ascii="Segoe UI Semilight" w:cs="Segoe UI Semilight" w:eastAsia="Segoe UI Semilight" w:hAnsi="Segoe UI Semilight"/>
          <w:sz w:val="22"/>
          <w:szCs w:val="22"/>
        </w:rPr>
        <w:t xml:space="preserve">• Al guardar la nueva entidad, el sistema registra automáticamente la fecha actual como Fecha de alta y el usuario de la sesión como Usuario de alta.</w:t>
      </w:r>
    </w:p>
    <w:p>
      <w:pPr>
        <w:ind w:left="0"/>
      </w:pPr>
      <w:r>
        <w:rPr>
          <w:rFonts w:ascii="Segoe UI Semilight" w:cs="Segoe UI Semilight" w:eastAsia="Segoe UI Semilight" w:hAnsi="Segoe UI Semilight"/>
          <w:sz w:val="22"/>
          <w:szCs w:val="22"/>
        </w:rPr>
        <w:t xml:space="preserve">• Modificar o actualizar un cliente existente  El sistema permite editar los datos del cliente seleccionado en el formulario.</w:t>
      </w:r>
    </w:p>
    <w:p>
      <w:pPr>
        <w:ind w:left="0"/>
      </w:pPr>
      <w:r>
        <w:rPr>
          <w:rFonts w:ascii="Segoe UI Semilight" w:cs="Segoe UI Semilight" w:eastAsia="Segoe UI Semilight" w:hAnsi="Segoe UI Semilight"/>
          <w:sz w:val="22"/>
          <w:szCs w:val="22"/>
        </w:rPr>
        <w:t xml:space="preserve">• Los identificadores únicos (Número de cliente, DNI) se muestran pero no son editables.</w:t>
      </w:r>
    </w:p>
    <w:p>
      <w:pPr>
        <w:ind w:left="0"/>
      </w:pPr>
      <w:r>
        <w:rPr>
          <w:rFonts w:ascii="Segoe UI Semilight" w:cs="Segoe UI Semilight" w:eastAsia="Segoe UI Semilight" w:hAnsi="Segoe UI Semilight"/>
          <w:sz w:val="22"/>
          <w:szCs w:val="22"/>
        </w:rPr>
        <w:t xml:space="preserve">• Los campos de auditoría (Fecha de alta, Usuario de alta) se muestran pero no son editables.</w:t>
      </w:r>
    </w:p>
    <w:p>
      <w:pPr>
        <w:ind w:left="0"/>
      </w:pPr>
      <w:r>
        <w:rPr>
          <w:rFonts w:ascii="Segoe UI Semilight" w:cs="Segoe UI Semilight" w:eastAsia="Segoe UI Semilight" w:hAnsi="Segoe UI Semilight"/>
          <w:sz w:val="22"/>
          <w:szCs w:val="22"/>
        </w:rPr>
        <w:t xml:space="preserve">• Al guardar los cambios, el sistema registra automáticamente la fecha actual como Fecha de modificación y el usuario de la sesión como Usuario de modificación.</w:t>
      </w:r>
    </w:p>
    <w:p>
      <w:pPr>
        <w:ind w:left="0"/>
      </w:pPr>
      <w:r>
        <w:rPr>
          <w:rFonts w:ascii="Segoe UI Semilight" w:cs="Segoe UI Semilight" w:eastAsia="Segoe UI Semilight" w:hAnsi="Segoe UI Semilight"/>
          <w:sz w:val="22"/>
          <w:szCs w:val="22"/>
        </w:rPr>
        <w:t xml:space="preserve">• Dar de Baja Lógica a un cliente  El actor selecciona la opción de "Dar de Baja" (reemplaza a Eliminar).</w:t>
      </w:r>
    </w:p>
    <w:p>
      <w:pPr>
        <w:ind w:left="0"/>
      </w:pPr>
      <w:r>
        <w:rPr>
          <w:rFonts w:ascii="Segoe UI Semilight" w:cs="Segoe UI Semilight" w:eastAsia="Segoe UI Semilight" w:hAnsi="Segoe UI Semilight"/>
          <w:sz w:val="22"/>
          <w:szCs w:val="22"/>
        </w:rPr>
        <w:t xml:space="preserve">• Antes de permitir la baja, el sistema verifica que el cliente no tenga productos activos o deudas pendientes. Si existen, la operación se bloquea y se informa al actor.</w:t>
      </w:r>
    </w:p>
    <w:p>
      <w:pPr>
        <w:ind w:left="0"/>
      </w:pPr>
      <w:r>
        <w:rPr>
          <w:rFonts w:ascii="Segoe UI Semilight" w:cs="Segoe UI Semilight" w:eastAsia="Segoe UI Semilight" w:hAnsi="Segoe UI Semilight"/>
          <w:sz w:val="22"/>
          <w:szCs w:val="22"/>
        </w:rPr>
        <w:t xml:space="preserve">• Si la validación es exitosa, el estado del cliente cambia a "De Baja" y ya no aparecerá en las búsquedas por defecto. El registro no se elimina físicamente de la base de datos.</w:t>
      </w:r>
    </w:p>
    <w:p>
      <w:pPr>
        <w:ind w:left="0"/>
      </w:pPr>
      <w:r>
        <w:rPr>
          <w:rFonts w:ascii="Segoe UI Semilight" w:cs="Segoe UI Semilight" w:eastAsia="Segoe UI Semilight" w:hAnsi="Segoe UI Semilight"/>
          <w:sz w:val="22"/>
          <w:szCs w:val="22"/>
        </w:rPr>
        <w:t xml:space="preserve">• El DNI y el Email deben ser únicos en toda la base de clientes.</w:t>
      </w:r>
    </w:p>
    <w:p>
      <w:pPr>
        <w:ind w:left="0"/>
      </w:pPr>
      <w:r>
        <w:rPr>
          <w:rFonts w:ascii="Segoe UI Semilight" w:cs="Segoe UI Semilight" w:eastAsia="Segoe UI Semilight" w:hAnsi="Segoe UI Semilight"/>
          <w:sz w:val="22"/>
          <w:szCs w:val="22"/>
        </w:rPr>
        <w:t xml:space="preserve">• No se puede dar de baja a un cliente que tenga el campo "Tiene productos activos" en verdadero o posea saldo deudor.</w:t>
      </w:r>
    </w:p>
    <w:p>
      <w:pPr>
        <w:ind w:left="0"/>
      </w:pPr>
      <w:r>
        <w:rPr>
          <w:rFonts w:ascii="Segoe UI Semilight" w:cs="Segoe UI Semilight" w:eastAsia="Segoe UI Semilight" w:hAnsi="Segoe UI Semilight"/>
          <w:sz w:val="22"/>
          <w:szCs w:val="22"/>
        </w:rPr>
        <w:t xml:space="preserve">• El campo Email debe tener un formato de correo electrónico válido.</w:t>
      </w:r>
    </w:p>
    <w:p>
      <w:pPr>
        <w:ind w:left="0"/>
      </w:pPr>
      <w:r>
        <w:rPr>
          <w:rFonts w:ascii="Segoe UI Semilight" w:cs="Segoe UI Semilight" w:eastAsia="Segoe UI Semilight" w:hAnsi="Segoe UI Semilight"/>
          <w:sz w:val="22"/>
          <w:szCs w:val="22"/>
        </w:rPr>
        <w:t xml:space="preserve">• El cliente debe ser mayor de 18 años. El sistema valida la edad a partir de la Fecha de nacimiento.</w:t>
      </w:r>
    </w:p>
    <w:p>
      <w:pPr>
        <w:ind w:left="0"/>
      </w:pPr>
      <w:r>
        <w:rPr>
          <w:rFonts w:ascii="Segoe UI Semilight" w:cs="Segoe UI Semilight" w:eastAsia="Segoe UI Semilight" w:hAnsi="Segoe UI Semilight"/>
          <w:sz w:val="22"/>
          <w:szCs w:val="22"/>
        </w:rPr>
        <w:t xml:space="preserve">• Solo los usuarios con el rol "Supervisor" pueden modificar los campos "Segmento" y "Límite de Crédito".</w:t>
      </w:r>
    </w:p>
    <w:p>
      <w:pPr>
        <w:ind w:left="0"/>
      </w:pPr>
      <w:r>
        <w:rPr>
          <w:rFonts w:ascii="Segoe UI Semilight" w:cs="Segoe UI Semilight" w:eastAsia="Segoe UI Semilight" w:hAnsi="Segoe UI Semilight"/>
          <w:sz w:val="22"/>
          <w:szCs w:val="22"/>
        </w:rPr>
        <w:t xml:space="preserve">• Para asignar el Segmento "Black" o superior, el valor en "Ingresos anuales" debe ser superior a $5.000.000 y el scoring crediticio debe ser mayor a 750 puntos.</w:t>
      </w:r>
    </w:p>
    <w:p>
      <w:pPr>
        <w:ind w:left="0"/>
      </w:pPr>
      <w:r>
        <w:rPr>
          <w:rFonts w:ascii="Segoe UI Semilight" w:cs="Segoe UI Semilight" w:eastAsia="Segoe UI Semilight" w:hAnsi="Segoe UI Semilight"/>
          <w:sz w:val="22"/>
          <w:szCs w:val="22"/>
        </w:rPr>
        <w:t xml:space="preserve">• Al dar de alta un nuevo cliente, el campo "Es cliente activo" se establece automáticamente en verdadero.</w:t>
      </w:r>
    </w:p>
    <w:p>
      <w:pPr>
        <w:ind w:left="0"/>
      </w:pPr>
      <w:r>
        <w:rPr>
          <w:rFonts w:ascii="Segoe UI Semilight" w:cs="Segoe UI Semilight" w:eastAsia="Segoe UI Semilight" w:hAnsi="Segoe UI Semilight"/>
          <w:sz w:val="22"/>
          <w:szCs w:val="22"/>
        </w:rPr>
        <w:t xml:space="preserve">• Al momento del alta, se debe realizar una consulta en tiempo real a un servicio externo de scoring crediticio (ej. Veraz, Nosis). La comunicación debe ser segura (HTTPS) y autenticada.</w:t>
      </w:r>
    </w:p>
    <w:p>
      <w:pPr>
        <w:ind w:left="0"/>
      </w:pPr>
      <w:r>
        <w:rPr>
          <w:rFonts w:ascii="Segoe UI Semilight" w:cs="Segoe UI Semilight" w:eastAsia="Segoe UI Semilight" w:hAnsi="Segoe UI Semilight"/>
          <w:sz w:val="22"/>
          <w:szCs w:val="22"/>
        </w:rPr>
        <w:t xml:space="preserve">• El desplegable para el campo "Segmento" debe cargarse dinámicamente desde una tabla paramétrica de la base de datos.</w:t>
      </w:r>
    </w:p>
    <w:p>
      <w:pPr>
        <w:ind w:left="0"/>
      </w:pPr>
      <w:r>
        <w:rPr>
          <w:rFonts w:ascii="Segoe UI Semilight" w:cs="Segoe UI Semilight" w:eastAsia="Segoe UI Semilight" w:hAnsi="Segoe UI Semilight"/>
          <w:sz w:val="22"/>
          <w:szCs w:val="22"/>
        </w:rPr>
        <w:t xml:space="preserve">• Toda operación de alta, modificación o baja lógica debe quedar registrada en una tabla de bitácora (auditoría) del sistema, incluyendo el "antes" y "después" de los datos modificados.</w:t>
      </w:r>
    </w:p>
    <w:p>
      <w:pPr>
        <w:ind w:left="0"/>
      </w:pPr>
      <w:r>
        <w:rPr>
          <w:rFonts w:ascii="Segoe UI Semilight" w:cs="Segoe UI Semilight" w:eastAsia="Segoe UI Semilight" w:hAnsi="Segoe UI Semilight"/>
          <w:sz w:val="22"/>
          <w:szCs w:val="22"/>
        </w:rPr>
        <w:t xml:space="preserve">• El usuario de alta y modificación se debe obtener automáticamente de la información del usuario logueado en la sesión activa.</w:t>
      </w:r>
    </w:p>
    <w:p>
      <w:pPr>
        <w:ind w:left="0"/>
      </w:pPr>
      <w:r>
        <w:rPr>
          <w:rFonts w:ascii="Segoe UI Semilight" w:cs="Segoe UI Semilight" w:eastAsia="Segoe UI Semilight" w:hAnsi="Segoe UI Semilight"/>
          <w:sz w:val="22"/>
          <w:szCs w:val="22"/>
        </w:rPr>
        <w:t xml:space="preserve">• La validación de DNI y Email duplicado se debe realizar en tiempo real (on-blur del campo) para mejorar la experiencia de usuario.</w:t>
      </w:r>
    </w:p>
    <w:p>
      <w:pPr>
        <w:ind w:left="0"/>
      </w:pPr>
      <w:r>
        <w:rPr>
          <w:rFonts w:ascii="Segoe UI Semilight" w:cs="Segoe UI Semilight" w:eastAsia="Segoe UI Semilight" w:hAnsi="Segoe UI Semilight"/>
          <w:sz w:val="22"/>
          <w:szCs w:val="22"/>
        </w:rPr>
        <w:t xml:space="preserve">• Rendimiento: Las consultas de búsqueda con filtros deben devolver resultados en menos de 3 segundos para una base de datos de hasta 1 millón de clientes.</w:t>
      </w:r>
    </w:p>
    <w:p>
      <w:r>
        <w:rPr>
          <w:rFonts w:ascii="Segoe UI Semilight" w:cs="Segoe UI Semilight" w:eastAsia="Segoe UI Semilight" w:hAnsi="Segoe UI Semilight"/>
          <w:sz w:val="22"/>
          <w:szCs w:val="22"/>
        </w:rPr>
        <w:t xml:space="preserve">El actor debe estar autenticado en el sistema y poseer los permisos asociados a su rol (Operador o Supervisor) para acceder al módulo de Gestión de Clientes.</w:t>
      </w:r>
    </w:p>
    <w:p>
      <w:r>
        <w:rPr>
          <w:rFonts w:ascii="Segoe UI Semilight" w:cs="Segoe UI Semilight" w:eastAsia="Segoe UI Semilight" w:hAnsi="Segoe UI Semilight"/>
          <w:sz w:val="22"/>
          <w:szCs w:val="22"/>
        </w:rPr>
        <w:t xml:space="preserve">El sistema refleja en la base de datos los cambios realizados sobre el cliente (alta, modificación o cambio de estado a "De Baja") y se ha generado el correspondiente registro de auditoría detallado. En caso de una baja, se podría disparar una notificación al asesor asignado.</w:t>
      </w:r>
    </w:p>
    <w:p>
      <w:pPr>
        <w:ind w:left="0"/>
      </w:pPr>
      <w:r>
        <w:rPr>
          <w:rFonts w:ascii="Segoe UI Semilight" w:cs="Segoe UI Semilight" w:eastAsia="Segoe UI Semilight" w:hAnsi="Segoe UI Semilight"/>
          <w:sz w:val="22"/>
          <w:szCs w:val="22"/>
        </w:rPr>
        <w:t xml:space="preserve">• Sección de Filtros: Contiene campos para: Número de cliente, Apellido, DNI, Segmento, Estado, Fecha de alta desde/hasta, Usuario de alta, Código de Asesor.</w:t>
      </w:r>
    </w:p>
    <w:p>
      <w:pPr>
        <w:ind w:left="0"/>
      </w:pPr>
      <w:r>
        <w:rPr>
          <w:rFonts w:ascii="Segoe UI Semilight" w:cs="Segoe UI Semilight" w:eastAsia="Segoe UI Semilight" w:hAnsi="Segoe UI Semilight"/>
          <w:sz w:val="22"/>
          <w:szCs w:val="22"/>
        </w:rPr>
        <w:t xml:space="preserve">• Botones de Acción:  Buscar: Ejecuta la consulta con los filtros aplicados.</w:t>
      </w:r>
    </w:p>
    <w:p>
      <w:pPr>
        <w:ind w:left="0"/>
      </w:pPr>
      <w:r>
        <w:rPr>
          <w:rFonts w:ascii="Segoe UI Semilight" w:cs="Segoe UI Semilight" w:eastAsia="Segoe UI Semilight" w:hAnsi="Segoe UI Semilight"/>
          <w:sz w:val="22"/>
          <w:szCs w:val="22"/>
        </w:rPr>
        <w:t xml:space="preserve">• Limpiar: Borra el contenido de todos los filtros.</w:t>
      </w:r>
    </w:p>
    <w:p>
      <w:pPr>
        <w:ind w:left="0"/>
      </w:pPr>
      <w:r>
        <w:rPr>
          <w:rFonts w:ascii="Segoe UI Semilight" w:cs="Segoe UI Semilight" w:eastAsia="Segoe UI Semilight" w:hAnsi="Segoe UI Semilight"/>
          <w:sz w:val="22"/>
          <w:szCs w:val="22"/>
        </w:rPr>
        <w:t xml:space="preserve">• Agregar Nuevo Cliente: Abre el formulario de alta.</w:t>
      </w:r>
    </w:p>
    <w:p>
      <w:pPr>
        <w:ind w:left="0"/>
      </w:pPr>
      <w:r>
        <w:rPr>
          <w:rFonts w:ascii="Segoe UI Semilight" w:cs="Segoe UI Semilight" w:eastAsia="Segoe UI Semilight" w:hAnsi="Segoe UI Semilight"/>
          <w:sz w:val="22"/>
          <w:szCs w:val="22"/>
        </w:rPr>
        <w:t xml:space="preserve">• Tabla de Resultados:  Columnas: Número de cliente, Nombre completo, DNI, Segmento, Estado, Fecha de alta, Usuario de alta, Scoring.</w:t>
      </w:r>
    </w:p>
    <w:p>
      <w:pPr>
        <w:ind w:left="0"/>
      </w:pPr>
      <w:r>
        <w:rPr>
          <w:rFonts w:ascii="Segoe UI Semilight" w:cs="Segoe UI Semilight" w:eastAsia="Segoe UI Semilight" w:hAnsi="Segoe UI Semilight"/>
          <w:sz w:val="22"/>
          <w:szCs w:val="22"/>
        </w:rPr>
        <w:t xml:space="preserve">• Controles de paginación en la parte inferior.</w:t>
      </w:r>
    </w:p>
    <w:p>
      <w:pPr>
        <w:ind w:left="0"/>
      </w:pPr>
      <w:r>
        <w:rPr>
          <w:rFonts w:ascii="Segoe UI Semilight" w:cs="Segoe UI Semilight" w:eastAsia="Segoe UI Semilight" w:hAnsi="Segoe UI Semilight"/>
          <w:sz w:val="22"/>
          <w:szCs w:val="22"/>
        </w:rPr>
        <w:t xml:space="preserve">• Por cada fila: icono de Editar, icono de Dar de Baja (solo visible para Supervisores).</w:t>
      </w:r>
    </w:p>
    <w:p>
      <w:pPr>
        <w:ind w:left="0"/>
      </w:pPr>
      <w:r>
        <w:rPr>
          <w:rFonts w:ascii="Segoe UI Semilight" w:cs="Segoe UI Semilight" w:eastAsia="Segoe UI Semilight" w:hAnsi="Segoe UI Semilight"/>
          <w:sz w:val="22"/>
          <w:szCs w:val="22"/>
        </w:rPr>
        <w:t xml:space="preserve">• Secciones/Pestañas: Datos Personales, Datos de Contacto, Datos Financieros.</w:t>
      </w:r>
    </w:p>
    <w:p>
      <w:pPr>
        <w:ind w:left="0"/>
      </w:pPr>
      <w:r>
        <w:rPr>
          <w:rFonts w:ascii="Segoe UI Semilight" w:cs="Segoe UI Semilight" w:eastAsia="Segoe UI Semilight" w:hAnsi="Segoe UI Semilight"/>
          <w:sz w:val="22"/>
          <w:szCs w:val="22"/>
        </w:rPr>
        <w:t xml:space="preserve">• Campos de Entrada:  Nombre (obligatorio), Apellido (obligatorio), DNI (obligatorio, no editable post-creación), Fecha de nacimiento (obligatorio), Email (obligatorio), Teléfono, Dirección Completa (obligatorio), Segmento (desplegable, obligatorio), Ingresos anuales, Límite de Crédito (solo editable por Supervisor), Código de Asesor Asignado, Es cliente activo (checkbox), Tiene productos activos (checkbox).</w:t>
      </w:r>
    </w:p>
    <w:p>
      <w:pPr>
        <w:ind w:left="0"/>
      </w:pPr>
      <w:r>
        <w:rPr>
          <w:rFonts w:ascii="Segoe UI Semilight" w:cs="Segoe UI Semilight" w:eastAsia="Segoe UI Semilight" w:hAnsi="Segoe UI Semilight"/>
          <w:sz w:val="22"/>
          <w:szCs w:val="22"/>
        </w:rPr>
        <w:t xml:space="preserve">• Campos Automáticos (Solo Lectura):  Número de Cliente, Fecha de alta, Usuario de alta, Fecha de modificación, Usuario de modificación.</w:t>
      </w:r>
    </w:p>
    <w:p>
      <w:pPr>
        <w:ind w:left="0"/>
      </w:pPr>
      <w:r>
        <w:rPr>
          <w:rFonts w:ascii="Segoe UI Semilight" w:cs="Segoe UI Semilight" w:eastAsia="Segoe UI Semilight" w:hAnsi="Segoe UI Semilight"/>
          <w:sz w:val="22"/>
          <w:szCs w:val="22"/>
        </w:rPr>
        <w:t xml:space="preserve">• Botones de Formulario:  Guardar: Valida y guarda los cambios, cerrando el formulario.</w:t>
      </w:r>
    </w:p>
    <w:p>
      <w:pPr>
        <w:ind w:left="0"/>
      </w:pPr>
      <w:r>
        <w:rPr>
          <w:rFonts w:ascii="Segoe UI Semilight" w:cs="Segoe UI Semilight" w:eastAsia="Segoe UI Semilight" w:hAnsi="Segoe UI Semilight"/>
          <w:sz w:val="22"/>
          <w:szCs w:val="22"/>
        </w:rPr>
        <w:t xml:space="preserve">• Cancelar: Cierra el formulario sin guardar cambios.</w:t>
      </w:r>
    </w:p>
    <w:p>
      <w:pPr>
        <w:ind w:left="0"/>
      </w:pPr>
      <w:r>
        <w:rPr>
          <w:rFonts w:ascii="Segoe UI Semilight" w:cs="Segoe UI Semilight" w:eastAsia="Segoe UI Semilight" w:hAnsi="Segoe UI Semilight"/>
          <w:sz w:val="22"/>
          <w:szCs w:val="22"/>
        </w:rPr>
        <w:t xml:space="preserve">• Validación en tiempo real para campos obligatorios y de formato (DNI, Email), mostrando un mensaje de error claro y conciso junto al campo.</w:t>
      </w:r>
    </w:p>
    <w:p>
      <w:pPr>
        <w:ind w:left="0"/>
      </w:pPr>
      <w:r>
        <w:rPr>
          <w:rFonts w:ascii="Segoe UI Semilight" w:cs="Segoe UI Semilight" w:eastAsia="Segoe UI Semilight" w:hAnsi="Segoe UI Semilight"/>
          <w:sz w:val="22"/>
          <w:szCs w:val="22"/>
        </w:rPr>
        <w:t xml:space="preserve">• Se aplican máscaras de formato para fecha (DD/MM/AAAA) y campos numéricos (separadores de miles).</w:t>
      </w:r>
    </w:p>
    <w:p>
      <w:pPr>
        <w:ind w:left="0"/>
      </w:pPr>
      <w:r>
        <w:rPr>
          <w:rFonts w:ascii="Segoe UI Semilight" w:cs="Segoe UI Semilight" w:eastAsia="Segoe UI Semilight" w:hAnsi="Segoe UI Semilight"/>
          <w:sz w:val="22"/>
          <w:szCs w:val="22"/>
        </w:rPr>
        <w:t xml:space="preserve">• Confirmación mediante un diálogo modal para acciones críticas como "Dar de Baja". (Ej: "¿Está seguro que desea dar de baja al cliente...? Esta acción no se puede deshacer.").</w:t>
      </w:r>
    </w:p>
    <w:p>
      <w:pPr>
        <w:ind w:left="0"/>
      </w:pPr>
      <w:r>
        <w:rPr>
          <w:rFonts w:ascii="Segoe UI Semilight" w:cs="Segoe UI Semilight" w:eastAsia="Segoe UI Semilight" w:hAnsi="Segoe UI Semilight"/>
          <w:sz w:val="22"/>
          <w:szCs w:val="22"/>
        </w:rPr>
        <w:t xml:space="preserve">• El usuario puede navegar entre los campos del formulario utilizando la tecla "Tab".</w:t>
      </w:r>
    </w:p>
    <w:p>
      <w:pPr>
        <w:pStyle w:val="Heading1"/>
      </w:pPr>
      <w:r>
        <w:rPr>
          <w:rFonts w:ascii="Segoe UI Semilight" w:cs="Segoe UI Semilight" w:eastAsia="Segoe UI Semilight" w:hAnsi="Segoe UI Semilight"/>
          <w:b/>
          <w:bCs/>
          <w:color w:val="0070C0"/>
          <w:sz w:val="32"/>
          <w:szCs w:val="32"/>
        </w:rPr>
        <w:t xml:space="preserve">HISTORIA DE REVISIONES Y APROBACIONES</w:t>
      </w:r>
    </w:p>
    <w:tbl>
      <w:tblPr>
        <w:tblW w:type="dxa" w:w="3124"/>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Fecha</w:t>
            </w:r>
          </w:p>
        </w:tc>
        <w:tc>
          <w:tcPr>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Acción</w:t>
            </w:r>
          </w:p>
        </w:tc>
        <w:tc>
          <w:tcPr>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Responsable</w:t>
            </w:r>
          </w:p>
        </w:tc>
        <w:tc>
          <w:tcPr>
            <w:tcW w:type="pct" w:w="40%"/>
            <w:tcBorders>
              <w:top w:val="single" w:color="808080" w:sz="1"/>
              <w:left w:val="single" w:color="808080" w:sz="1"/>
              <w:bottom w:val="single" w:color="808080" w:sz="1"/>
              <w:right w:val="single" w:color="808080" w:sz="1"/>
            </w:tcBorders>
            <w:vAlign w:val="center"/>
          </w:tcPr>
          <w:p>
            <w:pPr>
              <w:jc w:val="center"/>
            </w:pPr>
            <w:r>
              <w:rPr>
                <w:rFonts w:ascii="Segoe UI Semilight" w:cs="Segoe UI Semilight" w:eastAsia="Segoe UI Semilight" w:hAnsi="Segoe UI Semilight"/>
                <w:b/>
                <w:bCs/>
                <w:sz w:val="20"/>
                <w:szCs w:val="20"/>
              </w:rPr>
              <w:t xml:space="preserve">Comentario</w:t>
            </w:r>
          </w:p>
        </w:tc>
      </w:tr>
      <w:tr>
        <w:tc>
          <w:tcPr>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27/7/2025</w:t>
            </w:r>
          </w:p>
        </w:tc>
        <w:tc>
          <w:tcPr>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Versión original</w:t>
            </w:r>
          </w:p>
        </w:tc>
        <w:tc>
          <w:tcPr>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Sistema</w:t>
            </w:r>
          </w:p>
        </w:tc>
        <w:tc>
          <w:tcPr>
            <w:tcW w:type="pct" w:w="40%"/>
            <w:tcBorders>
              <w:top w:val="single" w:color="808080" w:sz="1"/>
              <w:left w:val="single" w:color="808080" w:sz="1"/>
              <w:bottom w:val="single" w:color="808080" w:sz="1"/>
              <w:right w:val="single" w:color="808080" w:sz="1"/>
            </w:tcBorders>
            <w:vAlign w:val="center"/>
          </w:tcPr>
          <w:p>
            <w:pPr>
              <w:jc w:val="left"/>
            </w:pPr>
            <w:r>
              <w:rPr>
                <w:rFonts w:ascii="Segoe UI Semilight" w:cs="Segoe UI Semilight" w:eastAsia="Segoe UI Semilight" w:hAnsi="Segoe UI Semilight"/>
                <w:sz w:val="20"/>
                <w:szCs w:val="20"/>
              </w:rPr>
              <w:t xml:space="preserve">Documento generado automáticamente</w:t>
            </w:r>
          </w:p>
        </w:tc>
      </w:tr>
    </w:tbl>
    <w:sectPr>
      <w:headerReference w:type="default" r:id="rId6"/>
      <w:footerReference w:type="default" r:id="rId7"/>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both"/>
    </w:pPr>
    <w:r>
      <w:rPr>
        <w:rFonts w:ascii="Segoe UI Semilight" w:cs="Segoe UI Semilight" w:eastAsia="Segoe UI Semilight" w:hAnsi="Segoe UI Semilight"/>
        <w:sz w:val="20"/>
        <w:szCs w:val="20"/>
      </w:rPr>
      <w:t xml:space="preserve">Página </w:t>
    </w:r>
    <w:r>
      <w:fldChar w:fldCharType="begin"/>
      <w:instrText xml:space="preserve">PAGE</w:instrText>
      <w:fldChar w:fldCharType="separate"/>
      <w:fldChar w:fldCharType="end"/>
    </w:r>
    <w:r>
      <w:rPr>
        <w:rFonts w:ascii="Segoe UI Semilight" w:cs="Segoe UI Semilight" w:eastAsia="Segoe UI Semilight" w:hAnsi="Segoe UI Semilight"/>
        <w:sz w:val="20"/>
        <w:szCs w:val="20"/>
      </w:rPr>
      <w:t xml:space="preserve"> de </w:t>
    </w:r>
    <w:r>
      <w:fldChar w:fldCharType="begin"/>
      <w:instrText xml:space="preserve">NUMPAGES</w:instrText>
      <w:fldChar w:fldCharType="separate"/>
      <w:fldChar w:fldCharType="end"/>
    </w:r>
    <w:r>
      <w:rPr>
        <w:rFonts w:ascii="Segoe UI Semilight" w:cs="Segoe UI Semilight" w:eastAsia="Segoe UI Semilight" w:hAnsi="Segoe UI Semilight"/>
        <w:sz w:val="20"/>
        <w:szCs w:val="20"/>
      </w:rPr>
      <w:t xml:space="preserve">                                                  Gestionar Clientes Premium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center"/>
    </w:pPr>
    <w:r>
      <w:rPr>
        <w:rFonts w:ascii="Segoe UI Semilight" w:cs="Segoe UI Semilight" w:eastAsia="Segoe UI Semilight" w:hAnsi="Segoe UI Semilight"/>
        <w:b/>
        <w:bCs/>
        <w:color w:val="0070C0"/>
        <w:sz w:val="24"/>
        <w:szCs w:val="24"/>
      </w:rPr>
      <w:t xml:space="preserve">INGEMATICA - Documentación de casos de uso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2025-07-27T07:11:00.843Z</dcterms:created>
  <dcterms:modified xsi:type="dcterms:W3CDTF">2025-07-27T07:11:00.843Z</dcterms:modified>
</cp:coreProperties>
</file>

<file path=docProps/custom.xml><?xml version="1.0" encoding="utf-8"?>
<Properties xmlns="http://schemas.openxmlformats.org/officeDocument/2006/custom-properties" xmlns:vt="http://schemas.openxmlformats.org/officeDocument/2006/docPropsVTypes"/>
</file>