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8"/>
          <w:szCs w:val="38"/>
        </w:rPr>
        <w:t xml:space="preserve">Explicación completa del código</w:t>
      </w:r>
    </w:p>
    <w:p>
      <w:pPr>
        <w:spacing w:after="40"/>
        <w:jc w:val="center"/>
      </w:pPr>
      <w:r>
        <w:rPr>
          <w:b/>
          <w:bCs/>
          <w:color w:val="2E5496"/>
          <w:sz w:val="28"/>
          <w:szCs w:val="28"/>
        </w:rPr>
        <w:t xml:space="preserve">Conversor de minúsculas a mayúsculas (MIPS)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Laboratorio Assembler MIPS — Arquitectura de Computadores (INF60500) — Ignacio Moreno</w:t>
      </w:r>
    </w:p>
    <w:p>
      <w:pPr>
        <w:spacing w:after="200" w:line="340"/>
        <w:jc w:val="left"/>
      </w:pPr>
      <w:r>
        <w:rPr>
          <w:i/>
          <w:iCs/>
          <w:color w:val="555555"/>
          <w:sz w:val="22"/>
          <w:szCs w:val="22"/>
        </w:rPr>
        <w:t xml:space="preserve">Por si el profe o un compañero te pide explicar el programa completo, no solo el mapeo de sb.</w:t>
      </w:r>
    </w:p>
    <w:p>
      <w:pPr>
        <w:pStyle w:val="Heading1"/>
        <w:pageBreakBefore/>
      </w:pPr>
      <w:r>
        <w:t xml:space="preserve">0. Qué hace el programa, en una frase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sz w:val="24"/>
                <w:szCs w:val="24"/>
              </w:rPr>
              <w:t xml:space="preserve">Recibe un texto y lo convierte todo a mayúsculas, letra por letra, dejando el resto de los caracteres (números, mayúsculas, símbolos) sin tocar.</w:t>
            </w:r>
          </w:p>
        </w:tc>
      </w:tr>
    </w:tbl>
    <w:p>
      <w:pPr>
        <w:pStyle w:val="Heading1"/>
        <w:pageBreakBefore/>
      </w:pPr>
      <w:r>
        <w:t xml:space="preserve">1. Para qué sirve cada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6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Registro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Para qué se usa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 dice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$a0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 principio guarda la dirección del texto completo (el parámetro que recibe la función).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“a-cero”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$t0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El puntero: la dirección del carácter que se está mirando. Avanza de a uno en cada vuelta del bucle.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“te cero”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$t1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El carácter actual: el byte leído en la dirección de $t0. Si es minúscula, se modifica antes de guardarlo.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“te uno”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$t3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Una bandera temporal: guarda 1 o 0 según el resultado de una comparación. Se usa y se descarta enseguida.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“te tres”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$v0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El código que le dice al sistema qué operación hacer (imprimir, terminar el programa, etc.).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“ve-cero”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$ra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 dirección a la que hay que volver cuando termina la función.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“ere-a”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$zero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Siempre vale 0. Se usa para comparar.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“registro cero”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</w:rPr>
              <w:t xml:space="preserve">La idea clave: </w:t>
            </w:r>
            <w:r>
              <w:t xml:space="preserve">$t0 recorre el texto de principio a fin (avanza de a un byte), y $t1 es el dato que se lee, se revisa, y a veces se cambia, en cada posición por la que pasa $t0.</w:t>
            </w:r>
          </w:p>
        </w:tc>
      </w:tr>
    </w:tbl>
    <w:p>
      <w:pPr>
        <w:pStyle w:val="Heading1"/>
        <w:pageBreakBefore/>
      </w:pPr>
      <w:r>
        <w:t xml:space="preserve">2. El código, línea por línea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main: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   $a0, mensaje      # $a0 = direccion donde empieza el texto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jal  transformar       # llama a la funcion que hace el trabajo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   $v0, 4            # codigo de "imprimir texto"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syscall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   $v0, 10           # codigo de "terminar programa"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syscall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transformar: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move $t0, $a0          # $t0 = copia de la direccion (para no perder $a0)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bucle: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lbu  $t1, 0($t0)       # $t1 = el byte que esta en la direccion de $t0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beq  $t1, $zero, fin   # si ese byte es 0 (fin del texto), termina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slti $t3, $t1, 97      # $t3 = 1 si $t1 es menor que 'a' (97)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bne  $t3, $zero, continuar   # si es menor que 'a', no es minuscula: saltar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slti $t3, $t1, 123     # $t3 = 1 si $t1 es menor que 123 (una mas que 'z')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beq  $t3, $zero, continuar   # si NO es menor que 123, no es minuscula: saltar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addi $t1, $t1, -32     # es minuscula: restarle 32 la convierte en mayuscula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sb   $t1, 0($t0)       # guardar el byte ya modificado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continuar: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addi $t0, $t0, 1       # avanzar el puntero al siguiente byte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j    bucle             # repetir con el siguiente caracter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fin: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jr   $ra               # terminar y volver a main</w:t>
      </w:r>
    </w:p>
    <w:p>
      <w:pPr>
        <w:spacing w:before="200"/>
      </w:pPr>
    </w:p>
    <w:p>
      <w:pPr>
        <w:spacing w:after="100" w:line="340"/>
        <w:jc w:val="left"/>
      </w:pPr>
      <w:r>
        <w:rPr>
          <w:b/>
          <w:bCs/>
        </w:rPr>
        <w:t xml:space="preserve">En palabras simples, el bucle hace esto en cada vuelta:</w:t>
      </w:r>
    </w:p>
    <w:p>
      <w:pPr>
        <w:pStyle w:val="ListParagraph"/>
        <w:numPr>
          <w:ilvl w:val="0"/>
          <w:numId w:val="2"/>
        </w:numPr>
        <w:spacing w:after="180" w:line="320"/>
        <w:jc w:val="left"/>
      </w:pPr>
      <w:r>
        <w:t xml:space="preserve">Lee un carácter.</w:t>
      </w:r>
    </w:p>
    <w:p>
      <w:pPr>
        <w:pStyle w:val="ListParagraph"/>
        <w:numPr>
          <w:ilvl w:val="0"/>
          <w:numId w:val="2"/>
        </w:numPr>
        <w:spacing w:after="180" w:line="320"/>
        <w:jc w:val="left"/>
      </w:pPr>
      <w:r>
        <w:t xml:space="preserve">Si es el final del texto, termina.</w:t>
      </w:r>
    </w:p>
    <w:p>
      <w:pPr>
        <w:pStyle w:val="ListParagraph"/>
        <w:numPr>
          <w:ilvl w:val="0"/>
          <w:numId w:val="2"/>
        </w:numPr>
        <w:spacing w:after="180" w:line="320"/>
        <w:jc w:val="left"/>
      </w:pPr>
      <w:r>
        <w:t xml:space="preserve">Si el carácter no está entre 'a' y 'z', lo deja igual.</w:t>
      </w:r>
    </w:p>
    <w:p>
      <w:pPr>
        <w:pStyle w:val="ListParagraph"/>
        <w:numPr>
          <w:ilvl w:val="0"/>
          <w:numId w:val="2"/>
        </w:numPr>
        <w:spacing w:after="180" w:line="320"/>
        <w:jc w:val="left"/>
      </w:pPr>
      <w:r>
        <w:t xml:space="preserve">Si sí está entre 'a' y 'z', le resta 32 (eso lo convierte en mayúscula) y lo vuelve a guardar en el mismo lugar.</w:t>
      </w:r>
    </w:p>
    <w:p>
      <w:pPr>
        <w:pStyle w:val="ListParagraph"/>
        <w:numPr>
          <w:ilvl w:val="0"/>
          <w:numId w:val="2"/>
        </w:numPr>
        <w:spacing w:after="180" w:line="320"/>
        <w:jc w:val="left"/>
      </w:pPr>
      <w:r>
        <w:t xml:space="preserve">Avanza al siguiente carácter y repite.</w:t>
      </w:r>
    </w:p>
    <w:p>
      <w:pPr>
        <w:pStyle w:val="Heading1"/>
        <w:pageBreakBefore/>
      </w:pPr>
      <w:r>
        <w:t xml:space="preserve">3. Ejemplo con una palabra: recorriendo “hola”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300"/>
        <w:gridCol w:w="2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Vuelta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$t0 apunta 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$t1 (leído)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¿Minúscula?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Qué pasa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 guarda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posición 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 (104)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104 − 32 = 72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posición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 (111)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111 − 32 = 79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posición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 (108)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108 − 32 = 76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posición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 (97)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97 − 32 = 65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posición 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\0 (0)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carácter nulo → beq salta a fin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(nada)</w:t>
            </w:r>
          </w:p>
        </w:tc>
      </w:tr>
    </w:tbl>
    <w:p>
      <w:pPr>
        <w:spacing w:before="160"/>
      </w:pPr>
    </w:p>
    <w:p>
      <w:pPr>
        <w:spacing w:after="200" w:line="340"/>
        <w:jc w:val="left"/>
      </w:pPr>
      <w:r>
        <w:rPr>
          <w:b/>
          <w:bCs/>
        </w:rPr>
        <w:t xml:space="preserve">Resultado: </w:t>
      </w:r>
      <w:r>
        <w:t xml:space="preserve">"hola" → "HOLA".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</w:rPr>
              <w:t xml:space="preserve">Si el carácter ya fuera mayúscula o un símbolo </w:t>
            </w:r>
            <w:r>
              <w:t xml:space="preserve">(por ejemplo 'C' = 67, o '!' = 33), la comparación slti $t3, $t1, 97 daría $t3=1 (porque 67 y 33 son menores que 97), así que bne saltaría directo a continuar sin tocar el dato — por eso el programa no daña lo que ya está en mayúscula.</w:t>
            </w:r>
          </w:p>
        </w:tc>
      </w:tr>
    </w:tbl>
    <w:p>
      <w:pPr>
        <w:pStyle w:val="Heading1"/>
        <w:pageBreakBefore/>
      </w:pPr>
      <w:r>
        <w:t xml:space="preserve">4. Mini-glosario de instrucciones usadas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Instrucción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 $a0, mensaje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Carga la dirección (load address) de la variable mensaje en $a0.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jal transformar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Llama a la función transformar (jump and link): salta ahí y guarda en $ra la dirección a la que hay que volver.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 $v0, 4 / syscall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Carga el número 4 en $v0 (código de “imprimir string”) y ejecuta la llamada al sistema.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move $t0, $a0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Copia el valor de $a0 a $t0 (para tener una copia que se pueda modificar sin perder $a0).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lbu $t1, 0($t0)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Carga un byte sin signo desde la dirección $t0 (más 0 de offset) en $t1.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beq $t1, $zero, fin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 $t1 es igual a 0, salta a la etiqueta fin.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slti $t3, $t1, 97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Pone $t3 = 1 si $t1 &lt; 97, si no $t3 = 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bne $t3, $zero, continuar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 $t3 no es 0, salta a continuar.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addi $t1, $t1, -32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 suma −32 a $t1 (equivale a restarle 32).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sb $t1, 0($t0)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Guarda el byte de $t1 en la dirección $t0 (esta es la instrucción que mapeaste en el datapath).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 bucle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Salta directo (jump) a la etiqueta bucle, sin condición.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jr $ra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Salta a la dirección guardada en $ra (vuelve de la función).</w:t>
            </w:r>
          </w:p>
        </w:tc>
      </w:tr>
    </w:tbl>
    <w:p>
      <w:pPr>
        <w:pStyle w:val="Heading1"/>
        <w:pageBreakBefore/>
      </w:pPr>
      <w:r>
        <w:t xml:space="preserve">5. Preguntas típicas sobre el código completo</w:t>
      </w:r>
    </w:p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P: ¿Por qué se usa addi $t1, $t1, -32 y no una resta directa?</w:t>
            </w:r>
          </w:p>
        </w:tc>
      </w:tr>
    </w:tbl>
    <w:p>
      <w:pPr>
        <w:spacing w:after="80" w:before="100" w:line="320"/>
        <w:ind w:left="220"/>
      </w:pPr>
      <w:r>
        <w:rPr>
          <w:b/>
          <w:bCs/>
          <w:color w:val="3C7A3C"/>
        </w:rPr>
        <w:t xml:space="preserve">R: </w:t>
      </w:r>
      <w:r>
        <w:t xml:space="preserve">Porque en el set de instrucciones que usamos no hay una instrucción subi (restar un número fijo), así que sumar un número negativo hace exactamente lo mismo: sumar −32 es igual a restar 32.</w:t>
      </w:r>
    </w:p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P: ¿Por qué se compara dos veces (slti ... 97 y slti ... 123) en vez de una sola vez?</w:t>
            </w:r>
          </w:p>
        </w:tc>
      </w:tr>
    </w:tbl>
    <w:p>
      <w:pPr>
        <w:spacing w:after="80" w:before="100" w:line="320"/>
        <w:ind w:left="220"/>
      </w:pPr>
      <w:r>
        <w:rPr>
          <w:b/>
          <w:bCs/>
          <w:color w:val="3C7A3C"/>
        </w:rPr>
        <w:t xml:space="preserve">R: </w:t>
      </w:r>
      <w:r>
        <w:t xml:space="preserve">Porque hay que revisar un rango: que el carácter sea mayor o igual que 'a' y menor o igual que 'z'. Una sola comparación no alcanza para verificar un rango completo, así que se necesitan dos: una para el límite de abajo y otra para el límite de arriba.</w:t>
      </w:r>
    </w:p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P: ¿Qué significa que $t3 sea una “bandera”?</w:t>
            </w:r>
          </w:p>
        </w:tc>
      </w:tr>
    </w:tbl>
    <w:p>
      <w:pPr>
        <w:spacing w:after="80" w:before="100" w:line="320"/>
        <w:ind w:left="220"/>
      </w:pPr>
      <w:r>
        <w:rPr>
          <w:b/>
          <w:bCs/>
          <w:color w:val="3C7A3C"/>
        </w:rPr>
        <w:t xml:space="preserve">R: </w:t>
      </w:r>
      <w:r>
        <w:t xml:space="preserve">Que no representa un dato del programa (como sí lo hacen $t0 o $t1), sino solo el resultado de una pregunta de sí/no (¿es menor que 97?). Se usa inmediatamente después y no importa su valor en el resto del programa.</w:t>
      </w:r>
    </w:p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P: ¿Cómo sabe el programa cuándo termina el texto?</w:t>
            </w:r>
          </w:p>
        </w:tc>
      </w:tr>
    </w:tbl>
    <w:p>
      <w:pPr>
        <w:spacing w:after="80" w:before="100" w:line="320"/>
        <w:ind w:left="220"/>
      </w:pPr>
      <w:r>
        <w:rPr>
          <w:b/>
          <w:bCs/>
          <w:color w:val="3C7A3C"/>
        </w:rPr>
        <w:t xml:space="preserve">R: </w:t>
      </w:r>
      <w:r>
        <w:t xml:space="preserve">Los strings en este estilo terminan con un byte en 0 (el carácter nulo). Por eso el beq $t1, $zero, fin corta el bucle apenas se lee ese 0.</w:t>
      </w:r>
    </w:p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P: ¿Qué pasaría si la palabra ya viene en mayúsculas?</w:t>
            </w:r>
          </w:p>
        </w:tc>
      </w:tr>
    </w:tbl>
    <w:p>
      <w:pPr>
        <w:spacing w:after="80" w:before="100" w:line="320"/>
        <w:ind w:left="220"/>
      </w:pPr>
      <w:r>
        <w:rPr>
          <w:b/>
          <w:bCs/>
          <w:color w:val="3C7A3C"/>
        </w:rPr>
        <w:t xml:space="preserve">R: </w:t>
      </w:r>
      <w:r>
        <w:t xml:space="preserve">Nada cambia: cada letra falla la comparación slti $t3, $t1, 97 (porque una mayúscula vale menos de 97 en ASCII), así que el programa salta a continuar sin modificarla.</w:t>
      </w:r>
    </w:p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P: ¿Por qué $t0 se copia de $a0 en vez de usar $a0 directamente?</w:t>
            </w:r>
          </w:p>
        </w:tc>
      </w:tr>
    </w:tbl>
    <w:p>
      <w:pPr>
        <w:spacing w:after="80" w:before="100" w:line="320"/>
        <w:ind w:left="220"/>
      </w:pPr>
      <w:r>
        <w:rPr>
          <w:b/>
          <w:bCs/>
          <w:color w:val="3C7A3C"/>
        </w:rPr>
        <w:t xml:space="preserve">R: </w:t>
      </w:r>
      <w:r>
        <w:t xml:space="preserve">Por costumbre/orden: $a0 es el parámetro de entrada de la función, y es más prolijo dejarlo sin tocar y trabajar con una copia ($t0) que sí se va a ir modificando en el bucle.</w:t>
      </w:r>
    </w:p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P: ¿Cuántas veces se ejecuta sb?</w:t>
            </w:r>
          </w:p>
        </w:tc>
      </w:tr>
    </w:tbl>
    <w:p>
      <w:pPr>
        <w:spacing w:after="80" w:before="100" w:line="320"/>
        <w:ind w:left="220"/>
      </w:pPr>
      <w:r>
        <w:rPr>
          <w:b/>
          <w:bCs/>
          <w:color w:val="3C7A3C"/>
        </w:rPr>
        <w:t xml:space="preserve">R: </w:t>
      </w:r>
      <w:r>
        <w:t xml:space="preserve">Una vez por cada letra minúscula del texto — no una vez por cada carácter. Los caracteres que no son minúsculas nunca llegan a la línea del sb porque el bne/beq los saltan antes.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2026-07-04T20:52:40.341Z</dcterms:created>
  <dcterms:modified xsi:type="dcterms:W3CDTF">2026-07-04T20:52:40.341Z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