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01EF4E" w14:textId="07C894D7" w:rsidR="003E5621" w:rsidRPr="003E5621" w:rsidRDefault="003E5621" w:rsidP="003E5621">
      <w:pPr>
        <w:jc w:val="center"/>
        <w:rPr>
          <w:b/>
          <w:bCs/>
        </w:rPr>
      </w:pPr>
      <w:r w:rsidRPr="003E5621">
        <w:rPr>
          <w:b/>
          <w:bCs/>
        </w:rPr>
        <w:t>Parte</w:t>
      </w:r>
      <w:r w:rsidR="00281BAE">
        <w:rPr>
          <w:b/>
          <w:bCs/>
        </w:rPr>
        <w:t xml:space="preserve"> 1</w:t>
      </w:r>
      <w:r w:rsidR="00C5631A">
        <w:rPr>
          <w:b/>
          <w:bCs/>
        </w:rPr>
        <w:t xml:space="preserve"> -</w:t>
      </w:r>
      <w:r w:rsidRPr="003E5621">
        <w:rPr>
          <w:b/>
          <w:bCs/>
        </w:rPr>
        <w:t xml:space="preserve"> C</w:t>
      </w:r>
    </w:p>
    <w:p w14:paraId="661B9DE6" w14:textId="08164280" w:rsidR="00A40398" w:rsidRPr="00FC34EF" w:rsidRDefault="00EE6ED7" w:rsidP="00A40398">
      <w:pPr>
        <w:rPr>
          <w:sz w:val="22"/>
          <w:szCs w:val="22"/>
        </w:rPr>
      </w:pPr>
      <w:r>
        <w:rPr>
          <w:sz w:val="22"/>
          <w:szCs w:val="22"/>
        </w:rPr>
        <w:t xml:space="preserve">Un desconocido sitio de </w:t>
      </w:r>
      <w:proofErr w:type="spellStart"/>
      <w:r>
        <w:rPr>
          <w:sz w:val="22"/>
          <w:szCs w:val="22"/>
        </w:rPr>
        <w:t>Ecommerce</w:t>
      </w:r>
      <w:proofErr w:type="spellEnd"/>
      <w:r w:rsidR="00A40398" w:rsidRPr="00FC34EF">
        <w:rPr>
          <w:sz w:val="22"/>
          <w:szCs w:val="22"/>
        </w:rPr>
        <w:t xml:space="preserve">, necesita confeccionar </w:t>
      </w:r>
      <w:r>
        <w:rPr>
          <w:sz w:val="22"/>
          <w:szCs w:val="22"/>
        </w:rPr>
        <w:t>un listado de ofertas para</w:t>
      </w:r>
      <w:r w:rsidR="00A40398" w:rsidRPr="00FC34EF">
        <w:rPr>
          <w:sz w:val="22"/>
          <w:szCs w:val="22"/>
        </w:rPr>
        <w:t xml:space="preserve"> sus usuarios.</w:t>
      </w:r>
    </w:p>
    <w:p w14:paraId="5947C341" w14:textId="77777777" w:rsidR="00731E96" w:rsidRDefault="00731E96" w:rsidP="00A40398">
      <w:pPr>
        <w:rPr>
          <w:sz w:val="22"/>
          <w:szCs w:val="22"/>
        </w:rPr>
      </w:pPr>
    </w:p>
    <w:p w14:paraId="4C85602A" w14:textId="09CB59FC" w:rsidR="00A40398" w:rsidRPr="00FC34EF" w:rsidRDefault="00A40398" w:rsidP="00A40398">
      <w:pPr>
        <w:rPr>
          <w:sz w:val="22"/>
          <w:szCs w:val="22"/>
        </w:rPr>
      </w:pPr>
      <w:r w:rsidRPr="00FC34EF">
        <w:rPr>
          <w:sz w:val="22"/>
          <w:szCs w:val="22"/>
        </w:rPr>
        <w:t xml:space="preserve">Se dispone del archivo binario </w:t>
      </w:r>
      <w:r w:rsidRPr="00FC34EF">
        <w:rPr>
          <w:b/>
          <w:bCs/>
          <w:sz w:val="22"/>
          <w:szCs w:val="22"/>
        </w:rPr>
        <w:t>Clientes.dat</w:t>
      </w:r>
      <w:r w:rsidRPr="00FC34EF">
        <w:rPr>
          <w:sz w:val="22"/>
          <w:szCs w:val="22"/>
        </w:rPr>
        <w:t>, que tiene la sig. estructura:</w:t>
      </w:r>
    </w:p>
    <w:p w14:paraId="1581D06B" w14:textId="66175014" w:rsidR="00051F87" w:rsidRPr="00051F87" w:rsidRDefault="00051F87" w:rsidP="00051F87">
      <w:pPr>
        <w:rPr>
          <w:rFonts w:ascii="Courier New" w:hAnsi="Courier New" w:cs="Courier New"/>
          <w:b/>
          <w:bCs/>
          <w:sz w:val="20"/>
          <w:szCs w:val="20"/>
          <w:lang w:val="es-AR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{ </w:t>
      </w:r>
      <w:proofErr w:type="spellStart"/>
      <w:r w:rsidRPr="00051F87">
        <w:rPr>
          <w:rFonts w:ascii="Courier New" w:hAnsi="Courier New" w:cs="Courier New"/>
          <w:b/>
          <w:bCs/>
          <w:sz w:val="20"/>
          <w:szCs w:val="20"/>
          <w:lang w:val="es-AR"/>
        </w:rPr>
        <w:t>char</w:t>
      </w:r>
      <w:proofErr w:type="spellEnd"/>
      <w:proofErr w:type="gramEnd"/>
      <w:r w:rsidRPr="00051F87"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 usuario[21]; </w:t>
      </w:r>
      <w:proofErr w:type="spellStart"/>
      <w:r w:rsidRPr="00051F87">
        <w:rPr>
          <w:rFonts w:ascii="Courier New" w:hAnsi="Courier New" w:cs="Courier New"/>
          <w:b/>
          <w:bCs/>
          <w:sz w:val="20"/>
          <w:szCs w:val="20"/>
          <w:lang w:val="es-AR"/>
        </w:rPr>
        <w:t>char</w:t>
      </w:r>
      <w:proofErr w:type="spellEnd"/>
      <w:r w:rsidRPr="00051F87"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 nombre[51];</w:t>
      </w:r>
      <w:r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 </w:t>
      </w:r>
      <w:proofErr w:type="spellStart"/>
      <w:r w:rsidRPr="00051F87">
        <w:rPr>
          <w:rFonts w:ascii="Courier New" w:hAnsi="Courier New" w:cs="Courier New"/>
          <w:b/>
          <w:bCs/>
          <w:sz w:val="20"/>
          <w:szCs w:val="20"/>
          <w:lang w:val="es-AR"/>
        </w:rPr>
        <w:t>char</w:t>
      </w:r>
      <w:proofErr w:type="spellEnd"/>
      <w:r w:rsidRPr="00051F87"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 apellido[51]; </w:t>
      </w:r>
      <w:proofErr w:type="spellStart"/>
      <w:r w:rsidRPr="00051F87">
        <w:rPr>
          <w:rFonts w:ascii="Courier New" w:hAnsi="Courier New" w:cs="Courier New"/>
          <w:b/>
          <w:bCs/>
          <w:sz w:val="20"/>
          <w:szCs w:val="20"/>
          <w:lang w:val="es-AR"/>
        </w:rPr>
        <w:t>int</w:t>
      </w:r>
      <w:proofErr w:type="spellEnd"/>
      <w:r w:rsidRPr="00051F87"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 nivel;</w:t>
      </w:r>
      <w:r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 }</w:t>
      </w:r>
    </w:p>
    <w:p w14:paraId="53E696E0" w14:textId="2CA5A79C" w:rsidR="00051F87" w:rsidRDefault="00051F87" w:rsidP="00051F87">
      <w:pPr>
        <w:rPr>
          <w:rFonts w:ascii="Courier New" w:hAnsi="Courier New" w:cs="Courier New"/>
          <w:b/>
          <w:bCs/>
          <w:sz w:val="20"/>
          <w:szCs w:val="20"/>
          <w:lang w:val="es-AR"/>
        </w:rPr>
      </w:pPr>
    </w:p>
    <w:p w14:paraId="6A1BCEA8" w14:textId="7C039C34" w:rsidR="00051F87" w:rsidRPr="00051F87" w:rsidRDefault="00051F87" w:rsidP="00051F87">
      <w:pPr>
        <w:rPr>
          <w:sz w:val="22"/>
          <w:szCs w:val="22"/>
        </w:rPr>
      </w:pPr>
      <w:r w:rsidRPr="00051F87">
        <w:rPr>
          <w:sz w:val="22"/>
          <w:szCs w:val="22"/>
        </w:rPr>
        <w:t xml:space="preserve">Los productos </w:t>
      </w:r>
      <w:r>
        <w:rPr>
          <w:sz w:val="22"/>
          <w:szCs w:val="22"/>
        </w:rPr>
        <w:t xml:space="preserve">se guardan en el archivo </w:t>
      </w:r>
      <w:r w:rsidRPr="005E3B71">
        <w:rPr>
          <w:b/>
          <w:bCs/>
          <w:sz w:val="22"/>
          <w:szCs w:val="22"/>
        </w:rPr>
        <w:t>Productos.dat</w:t>
      </w:r>
      <w:r>
        <w:rPr>
          <w:sz w:val="22"/>
          <w:szCs w:val="22"/>
        </w:rPr>
        <w:t xml:space="preserve">, con la sig. </w:t>
      </w:r>
      <w:r w:rsidR="00B2610F">
        <w:rPr>
          <w:sz w:val="22"/>
          <w:szCs w:val="22"/>
        </w:rPr>
        <w:t>e</w:t>
      </w:r>
      <w:r>
        <w:rPr>
          <w:sz w:val="22"/>
          <w:szCs w:val="22"/>
        </w:rPr>
        <w:t>structura:</w:t>
      </w:r>
    </w:p>
    <w:p w14:paraId="4EE2BA17" w14:textId="0DE88792" w:rsidR="00051F87" w:rsidRPr="00051F87" w:rsidRDefault="00051F87" w:rsidP="00051F87">
      <w:pPr>
        <w:rPr>
          <w:rFonts w:ascii="Courier New" w:hAnsi="Courier New" w:cs="Courier New"/>
          <w:b/>
          <w:bCs/>
          <w:sz w:val="20"/>
          <w:szCs w:val="20"/>
          <w:lang w:val="es-AR"/>
        </w:rPr>
      </w:pPr>
      <w:proofErr w:type="gramStart"/>
      <w:r w:rsidRPr="00051F87">
        <w:rPr>
          <w:rFonts w:ascii="Courier New" w:hAnsi="Courier New" w:cs="Courier New"/>
          <w:b/>
          <w:bCs/>
          <w:sz w:val="20"/>
          <w:szCs w:val="20"/>
          <w:lang w:val="es-AR"/>
        </w:rPr>
        <w:t>{</w:t>
      </w:r>
      <w:r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 </w:t>
      </w:r>
      <w:proofErr w:type="spellStart"/>
      <w:r w:rsidRPr="00051F87">
        <w:rPr>
          <w:rFonts w:ascii="Courier New" w:hAnsi="Courier New" w:cs="Courier New"/>
          <w:b/>
          <w:bCs/>
          <w:sz w:val="20"/>
          <w:szCs w:val="20"/>
          <w:lang w:val="es-AR"/>
        </w:rPr>
        <w:t>char</w:t>
      </w:r>
      <w:proofErr w:type="spellEnd"/>
      <w:proofErr w:type="gramEnd"/>
      <w:r w:rsidRPr="00051F87"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 </w:t>
      </w:r>
      <w:proofErr w:type="spellStart"/>
      <w:r w:rsidRPr="00051F87">
        <w:rPr>
          <w:rFonts w:ascii="Courier New" w:hAnsi="Courier New" w:cs="Courier New"/>
          <w:b/>
          <w:bCs/>
          <w:sz w:val="20"/>
          <w:szCs w:val="20"/>
          <w:lang w:val="es-AR"/>
        </w:rPr>
        <w:t>codigo</w:t>
      </w:r>
      <w:proofErr w:type="spellEnd"/>
      <w:r w:rsidRPr="00051F87">
        <w:rPr>
          <w:rFonts w:ascii="Courier New" w:hAnsi="Courier New" w:cs="Courier New"/>
          <w:b/>
          <w:bCs/>
          <w:sz w:val="20"/>
          <w:szCs w:val="20"/>
          <w:lang w:val="es-AR"/>
        </w:rPr>
        <w:t>[16];</w:t>
      </w:r>
      <w:r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 </w:t>
      </w:r>
      <w:proofErr w:type="spellStart"/>
      <w:r w:rsidRPr="00051F87">
        <w:rPr>
          <w:rFonts w:ascii="Courier New" w:hAnsi="Courier New" w:cs="Courier New"/>
          <w:b/>
          <w:bCs/>
          <w:sz w:val="20"/>
          <w:szCs w:val="20"/>
          <w:lang w:val="es-AR"/>
        </w:rPr>
        <w:t>char</w:t>
      </w:r>
      <w:proofErr w:type="spellEnd"/>
      <w:r w:rsidRPr="00051F87"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 </w:t>
      </w:r>
      <w:proofErr w:type="spellStart"/>
      <w:r w:rsidRPr="00051F87">
        <w:rPr>
          <w:rFonts w:ascii="Courier New" w:hAnsi="Courier New" w:cs="Courier New"/>
          <w:b/>
          <w:bCs/>
          <w:sz w:val="20"/>
          <w:szCs w:val="20"/>
          <w:lang w:val="es-AR"/>
        </w:rPr>
        <w:t>descripcion</w:t>
      </w:r>
      <w:proofErr w:type="spellEnd"/>
      <w:r w:rsidRPr="00051F87"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[51]; </w:t>
      </w:r>
      <w:proofErr w:type="spellStart"/>
      <w:r w:rsidRPr="00051F87">
        <w:rPr>
          <w:rFonts w:ascii="Courier New" w:hAnsi="Courier New" w:cs="Courier New"/>
          <w:b/>
          <w:bCs/>
          <w:sz w:val="20"/>
          <w:szCs w:val="20"/>
          <w:lang w:val="es-AR"/>
        </w:rPr>
        <w:t>float</w:t>
      </w:r>
      <w:proofErr w:type="spellEnd"/>
      <w:r w:rsidRPr="00051F87"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 precio;</w:t>
      </w:r>
      <w:r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 </w:t>
      </w:r>
      <w:r w:rsidRPr="00051F87">
        <w:rPr>
          <w:rFonts w:ascii="Courier New" w:hAnsi="Courier New" w:cs="Courier New"/>
          <w:b/>
          <w:bCs/>
          <w:sz w:val="20"/>
          <w:szCs w:val="20"/>
          <w:lang w:val="es-AR"/>
        </w:rPr>
        <w:t>}</w:t>
      </w:r>
    </w:p>
    <w:p w14:paraId="17F1AEF5" w14:textId="77777777" w:rsidR="00051F87" w:rsidRPr="00051F87" w:rsidRDefault="00051F87" w:rsidP="00051F87">
      <w:pPr>
        <w:rPr>
          <w:rFonts w:ascii="Courier New" w:hAnsi="Courier New" w:cs="Courier New"/>
          <w:b/>
          <w:bCs/>
          <w:sz w:val="20"/>
          <w:szCs w:val="20"/>
          <w:lang w:val="es-AR"/>
        </w:rPr>
      </w:pPr>
    </w:p>
    <w:p w14:paraId="73CDF0C1" w14:textId="3B8BA25F" w:rsidR="00A40398" w:rsidRPr="00FC34EF" w:rsidRDefault="00A40398" w:rsidP="00A40398">
      <w:pPr>
        <w:rPr>
          <w:sz w:val="22"/>
          <w:szCs w:val="22"/>
        </w:rPr>
      </w:pPr>
      <w:r w:rsidRPr="00FC34EF">
        <w:rPr>
          <w:sz w:val="22"/>
          <w:szCs w:val="22"/>
        </w:rPr>
        <w:t xml:space="preserve">Existe el archivo </w:t>
      </w:r>
      <w:r w:rsidR="005D3649">
        <w:rPr>
          <w:b/>
          <w:bCs/>
          <w:sz w:val="22"/>
          <w:szCs w:val="22"/>
        </w:rPr>
        <w:t>Reglas</w:t>
      </w:r>
      <w:r w:rsidRPr="00FC34EF">
        <w:rPr>
          <w:b/>
          <w:bCs/>
          <w:sz w:val="22"/>
          <w:szCs w:val="22"/>
        </w:rPr>
        <w:t>.txt</w:t>
      </w:r>
      <w:r w:rsidRPr="00FC34EF">
        <w:rPr>
          <w:sz w:val="22"/>
          <w:szCs w:val="22"/>
        </w:rPr>
        <w:t>,</w:t>
      </w:r>
      <w:r w:rsidR="005D3649">
        <w:rPr>
          <w:sz w:val="22"/>
          <w:szCs w:val="22"/>
        </w:rPr>
        <w:t xml:space="preserve"> de ancho variable, separado por tabulaciones</w:t>
      </w:r>
      <w:r w:rsidRPr="00FC34EF">
        <w:rPr>
          <w:sz w:val="22"/>
          <w:szCs w:val="22"/>
        </w:rPr>
        <w:t xml:space="preserve">, </w:t>
      </w:r>
      <w:r w:rsidR="005D3649">
        <w:rPr>
          <w:sz w:val="22"/>
          <w:szCs w:val="22"/>
        </w:rPr>
        <w:t>que</w:t>
      </w:r>
      <w:r w:rsidRPr="00FC34EF">
        <w:rPr>
          <w:sz w:val="22"/>
          <w:szCs w:val="22"/>
        </w:rPr>
        <w:t xml:space="preserve"> tiene la sig. Estructura:</w:t>
      </w:r>
    </w:p>
    <w:p w14:paraId="4F1BBDB1" w14:textId="2E2C06C2" w:rsidR="00B2610F" w:rsidRPr="00B2610F" w:rsidRDefault="00B2610F" w:rsidP="00B2610F">
      <w:pPr>
        <w:rPr>
          <w:rFonts w:ascii="Courier New" w:hAnsi="Courier New" w:cs="Courier New"/>
          <w:b/>
          <w:bCs/>
          <w:sz w:val="20"/>
          <w:szCs w:val="20"/>
          <w:lang w:val="es-AR"/>
        </w:rPr>
      </w:pPr>
      <w:proofErr w:type="gramStart"/>
      <w:r w:rsidRPr="00B2610F">
        <w:rPr>
          <w:rFonts w:ascii="Courier New" w:hAnsi="Courier New" w:cs="Courier New"/>
          <w:b/>
          <w:bCs/>
          <w:sz w:val="20"/>
          <w:szCs w:val="20"/>
          <w:lang w:val="es-AR"/>
        </w:rPr>
        <w:t>{</w:t>
      </w:r>
      <w:r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 </w:t>
      </w:r>
      <w:proofErr w:type="spellStart"/>
      <w:r w:rsidRPr="00B2610F">
        <w:rPr>
          <w:rFonts w:ascii="Courier New" w:hAnsi="Courier New" w:cs="Courier New"/>
          <w:b/>
          <w:bCs/>
          <w:sz w:val="20"/>
          <w:szCs w:val="20"/>
          <w:lang w:val="es-AR"/>
        </w:rPr>
        <w:t>int</w:t>
      </w:r>
      <w:proofErr w:type="spellEnd"/>
      <w:proofErr w:type="gramEnd"/>
      <w:r w:rsidRPr="00B2610F"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 nivel;</w:t>
      </w:r>
      <w:r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 </w:t>
      </w:r>
      <w:proofErr w:type="spellStart"/>
      <w:r w:rsidRPr="00B2610F">
        <w:rPr>
          <w:rFonts w:ascii="Courier New" w:hAnsi="Courier New" w:cs="Courier New"/>
          <w:b/>
          <w:bCs/>
          <w:sz w:val="20"/>
          <w:szCs w:val="20"/>
          <w:lang w:val="es-AR"/>
        </w:rPr>
        <w:t>float</w:t>
      </w:r>
      <w:proofErr w:type="spellEnd"/>
      <w:r w:rsidRPr="00B2610F"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 </w:t>
      </w:r>
      <w:proofErr w:type="spellStart"/>
      <w:r w:rsidRPr="00B2610F">
        <w:rPr>
          <w:rFonts w:ascii="Courier New" w:hAnsi="Courier New" w:cs="Courier New"/>
          <w:b/>
          <w:bCs/>
          <w:sz w:val="20"/>
          <w:szCs w:val="20"/>
          <w:lang w:val="es-AR"/>
        </w:rPr>
        <w:t>porcDescuento</w:t>
      </w:r>
      <w:proofErr w:type="spellEnd"/>
      <w:r w:rsidRPr="00B2610F">
        <w:rPr>
          <w:rFonts w:ascii="Courier New" w:hAnsi="Courier New" w:cs="Courier New"/>
          <w:b/>
          <w:bCs/>
          <w:sz w:val="20"/>
          <w:szCs w:val="20"/>
          <w:lang w:val="es-AR"/>
        </w:rPr>
        <w:t>;</w:t>
      </w:r>
      <w:r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 </w:t>
      </w:r>
      <w:proofErr w:type="spellStart"/>
      <w:r w:rsidRPr="00B2610F">
        <w:rPr>
          <w:rFonts w:ascii="Courier New" w:hAnsi="Courier New" w:cs="Courier New"/>
          <w:b/>
          <w:bCs/>
          <w:sz w:val="20"/>
          <w:szCs w:val="20"/>
          <w:lang w:val="es-AR"/>
        </w:rPr>
        <w:t>float</w:t>
      </w:r>
      <w:proofErr w:type="spellEnd"/>
      <w:r w:rsidRPr="00B2610F"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 </w:t>
      </w:r>
      <w:proofErr w:type="spellStart"/>
      <w:r w:rsidRPr="00B2610F">
        <w:rPr>
          <w:rFonts w:ascii="Courier New" w:hAnsi="Courier New" w:cs="Courier New"/>
          <w:b/>
          <w:bCs/>
          <w:sz w:val="20"/>
          <w:szCs w:val="20"/>
          <w:lang w:val="es-AR"/>
        </w:rPr>
        <w:t>topeDescuento</w:t>
      </w:r>
      <w:proofErr w:type="spellEnd"/>
      <w:r w:rsidRPr="00B2610F">
        <w:rPr>
          <w:rFonts w:ascii="Courier New" w:hAnsi="Courier New" w:cs="Courier New"/>
          <w:b/>
          <w:bCs/>
          <w:sz w:val="20"/>
          <w:szCs w:val="20"/>
          <w:lang w:val="es-AR"/>
        </w:rPr>
        <w:t>;</w:t>
      </w:r>
      <w:r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 </w:t>
      </w:r>
      <w:proofErr w:type="spellStart"/>
      <w:r w:rsidRPr="00B2610F">
        <w:rPr>
          <w:rFonts w:ascii="Courier New" w:hAnsi="Courier New" w:cs="Courier New"/>
          <w:b/>
          <w:bCs/>
          <w:sz w:val="20"/>
          <w:szCs w:val="20"/>
          <w:lang w:val="es-AR"/>
        </w:rPr>
        <w:t>float</w:t>
      </w:r>
      <w:proofErr w:type="spellEnd"/>
      <w:r w:rsidRPr="00B2610F"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 </w:t>
      </w:r>
      <w:proofErr w:type="spellStart"/>
      <w:r w:rsidRPr="00B2610F">
        <w:rPr>
          <w:rFonts w:ascii="Courier New" w:hAnsi="Courier New" w:cs="Courier New"/>
          <w:b/>
          <w:bCs/>
          <w:sz w:val="20"/>
          <w:szCs w:val="20"/>
          <w:lang w:val="es-AR"/>
        </w:rPr>
        <w:t>minimoParaEnvioGratis</w:t>
      </w:r>
      <w:proofErr w:type="spellEnd"/>
      <w:r w:rsidRPr="00B2610F">
        <w:rPr>
          <w:rFonts w:ascii="Courier New" w:hAnsi="Courier New" w:cs="Courier New"/>
          <w:b/>
          <w:bCs/>
          <w:sz w:val="20"/>
          <w:szCs w:val="20"/>
          <w:lang w:val="es-AR"/>
        </w:rPr>
        <w:t>;}</w:t>
      </w:r>
    </w:p>
    <w:p w14:paraId="68B02552" w14:textId="77777777" w:rsidR="005D3649" w:rsidRDefault="005D3649" w:rsidP="00A40398">
      <w:pPr>
        <w:rPr>
          <w:rFonts w:cstheme="minorHAnsi"/>
          <w:sz w:val="22"/>
          <w:szCs w:val="22"/>
        </w:rPr>
      </w:pPr>
    </w:p>
    <w:p w14:paraId="7F9DD02C" w14:textId="2565D9AA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 xml:space="preserve">Se pide generar el archivo </w:t>
      </w:r>
      <w:r w:rsidR="007F188F">
        <w:rPr>
          <w:rFonts w:cstheme="minorHAnsi"/>
          <w:b/>
          <w:bCs/>
          <w:sz w:val="22"/>
          <w:szCs w:val="22"/>
        </w:rPr>
        <w:t>Ofertas</w:t>
      </w:r>
      <w:r w:rsidRPr="00B72326">
        <w:rPr>
          <w:rFonts w:cstheme="minorHAnsi"/>
          <w:b/>
          <w:bCs/>
          <w:sz w:val="22"/>
          <w:szCs w:val="22"/>
        </w:rPr>
        <w:t>.dat</w:t>
      </w:r>
      <w:r w:rsidRPr="00FC34EF">
        <w:rPr>
          <w:rFonts w:cstheme="minorHAnsi"/>
          <w:sz w:val="22"/>
          <w:szCs w:val="22"/>
        </w:rPr>
        <w:t>, con la sig. estructura:</w:t>
      </w:r>
    </w:p>
    <w:p w14:paraId="0977FEFA" w14:textId="5A1C9603" w:rsidR="002E02B3" w:rsidRPr="002E02B3" w:rsidRDefault="002E02B3" w:rsidP="002E02B3">
      <w:pPr>
        <w:rPr>
          <w:rFonts w:ascii="Courier New" w:hAnsi="Courier New" w:cs="Courier New"/>
          <w:b/>
          <w:bCs/>
          <w:sz w:val="20"/>
          <w:szCs w:val="20"/>
          <w:lang w:val="es-AR"/>
        </w:rPr>
      </w:pPr>
      <w:proofErr w:type="gramStart"/>
      <w:r w:rsidRPr="002E02B3"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{ </w:t>
      </w:r>
      <w:proofErr w:type="spellStart"/>
      <w:r w:rsidRPr="002E02B3">
        <w:rPr>
          <w:rFonts w:ascii="Courier New" w:hAnsi="Courier New" w:cs="Courier New"/>
          <w:b/>
          <w:bCs/>
          <w:sz w:val="20"/>
          <w:szCs w:val="20"/>
          <w:lang w:val="es-AR"/>
        </w:rPr>
        <w:t>char</w:t>
      </w:r>
      <w:proofErr w:type="spellEnd"/>
      <w:proofErr w:type="gramEnd"/>
      <w:r w:rsidRPr="002E02B3"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 usuario[21]; </w:t>
      </w:r>
      <w:proofErr w:type="spellStart"/>
      <w:r w:rsidRPr="002E02B3">
        <w:rPr>
          <w:rFonts w:ascii="Courier New" w:hAnsi="Courier New" w:cs="Courier New"/>
          <w:b/>
          <w:bCs/>
          <w:sz w:val="20"/>
          <w:szCs w:val="20"/>
          <w:lang w:val="es-AR"/>
        </w:rPr>
        <w:t>char</w:t>
      </w:r>
      <w:proofErr w:type="spellEnd"/>
      <w:r w:rsidRPr="002E02B3"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 producto[16]; </w:t>
      </w:r>
      <w:proofErr w:type="spellStart"/>
      <w:r w:rsidRPr="002E02B3">
        <w:rPr>
          <w:rFonts w:ascii="Courier New" w:hAnsi="Courier New" w:cs="Courier New"/>
          <w:b/>
          <w:bCs/>
          <w:sz w:val="20"/>
          <w:szCs w:val="20"/>
          <w:lang w:val="es-AR"/>
        </w:rPr>
        <w:t>float</w:t>
      </w:r>
      <w:proofErr w:type="spellEnd"/>
      <w:r w:rsidRPr="002E02B3">
        <w:rPr>
          <w:rFonts w:ascii="Courier New" w:hAnsi="Courier New" w:cs="Courier New"/>
          <w:b/>
          <w:bCs/>
          <w:sz w:val="20"/>
          <w:szCs w:val="20"/>
          <w:lang w:val="es-AR"/>
        </w:rPr>
        <w:t xml:space="preserve"> precio; booleano </w:t>
      </w:r>
      <w:proofErr w:type="spellStart"/>
      <w:r w:rsidRPr="002E02B3">
        <w:rPr>
          <w:rFonts w:ascii="Courier New" w:hAnsi="Courier New" w:cs="Courier New"/>
          <w:b/>
          <w:bCs/>
          <w:sz w:val="20"/>
          <w:szCs w:val="20"/>
          <w:lang w:val="es-AR"/>
        </w:rPr>
        <w:t>envioGratis</w:t>
      </w:r>
      <w:proofErr w:type="spellEnd"/>
      <w:r w:rsidRPr="002E02B3">
        <w:rPr>
          <w:rFonts w:ascii="Courier New" w:hAnsi="Courier New" w:cs="Courier New"/>
          <w:b/>
          <w:bCs/>
          <w:sz w:val="20"/>
          <w:szCs w:val="20"/>
          <w:lang w:val="es-AR"/>
        </w:rPr>
        <w:t>; }</w:t>
      </w:r>
    </w:p>
    <w:p w14:paraId="14DFAB9F" w14:textId="360DA740" w:rsidR="00A40398" w:rsidRDefault="00A40398" w:rsidP="00A40398">
      <w:pPr>
        <w:rPr>
          <w:rFonts w:cstheme="minorHAnsi"/>
          <w:lang w:val="es-AR"/>
        </w:rPr>
      </w:pPr>
    </w:p>
    <w:p w14:paraId="44D60204" w14:textId="2C6F2AAD" w:rsidR="00CB51B6" w:rsidRDefault="00CB51B6" w:rsidP="00A40398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Se debe generar una oferta por cada </w:t>
      </w:r>
      <w:r w:rsidR="002C0C6A">
        <w:rPr>
          <w:rFonts w:cstheme="minorHAnsi"/>
          <w:lang w:val="es-AR"/>
        </w:rPr>
        <w:t>cliente y producto</w:t>
      </w:r>
      <w:r w:rsidR="00BC0165">
        <w:rPr>
          <w:rFonts w:cstheme="minorHAnsi"/>
          <w:lang w:val="es-AR"/>
        </w:rPr>
        <w:t>.</w:t>
      </w:r>
      <w:r w:rsidR="00A56CEA">
        <w:rPr>
          <w:rFonts w:cstheme="minorHAnsi"/>
          <w:lang w:val="es-AR"/>
        </w:rPr>
        <w:t xml:space="preserve"> </w:t>
      </w:r>
      <w:r w:rsidR="00C22C97">
        <w:rPr>
          <w:rFonts w:cstheme="minorHAnsi"/>
          <w:lang w:val="es-AR"/>
        </w:rPr>
        <w:t xml:space="preserve">La misma dependerá del nivel del cliente, y de </w:t>
      </w:r>
      <w:r w:rsidR="00E47E0E">
        <w:rPr>
          <w:rFonts w:cstheme="minorHAnsi"/>
          <w:lang w:val="es-AR"/>
        </w:rPr>
        <w:t>lo que especifique el archivo de reglas.</w:t>
      </w:r>
    </w:p>
    <w:p w14:paraId="2632BF2E" w14:textId="267D4E3A" w:rsidR="00F7789A" w:rsidRDefault="009F1B96" w:rsidP="00A40398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El precio de la oferta </w:t>
      </w:r>
      <w:r w:rsidR="0073341A">
        <w:rPr>
          <w:rFonts w:cstheme="minorHAnsi"/>
          <w:lang w:val="es-AR"/>
        </w:rPr>
        <w:t>se obtendrá</w:t>
      </w:r>
      <w:r w:rsidR="00F528A3">
        <w:rPr>
          <w:rFonts w:cstheme="minorHAnsi"/>
          <w:lang w:val="es-AR"/>
        </w:rPr>
        <w:t xml:space="preserve"> según el nivel del cliente,</w:t>
      </w:r>
      <w:r w:rsidR="0073341A">
        <w:rPr>
          <w:rFonts w:cstheme="minorHAnsi"/>
          <w:lang w:val="es-AR"/>
        </w:rPr>
        <w:t xml:space="preserve"> aplicando el descuento </w:t>
      </w:r>
      <w:r w:rsidR="00F528A3">
        <w:rPr>
          <w:rFonts w:cstheme="minorHAnsi"/>
          <w:lang w:val="es-AR"/>
        </w:rPr>
        <w:t>indicado en el archivo de reglas, para ese nivel</w:t>
      </w:r>
      <w:r w:rsidR="0058394E">
        <w:rPr>
          <w:rFonts w:cstheme="minorHAnsi"/>
          <w:lang w:val="es-AR"/>
        </w:rPr>
        <w:t>. Hay que tener en cuenta que hay un tope para el descuento, que también está indicado en el archivo de reglas.</w:t>
      </w:r>
    </w:p>
    <w:p w14:paraId="302ECDA7" w14:textId="5E6E3669" w:rsidR="00F7789A" w:rsidRDefault="00603A43" w:rsidP="00A40398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Además,</w:t>
      </w:r>
      <w:r w:rsidR="00650A68">
        <w:rPr>
          <w:rFonts w:cstheme="minorHAnsi"/>
          <w:lang w:val="es-AR"/>
        </w:rPr>
        <w:t xml:space="preserve"> s</w:t>
      </w:r>
      <w:r w:rsidR="00F7789A">
        <w:rPr>
          <w:rFonts w:cstheme="minorHAnsi"/>
          <w:lang w:val="es-AR"/>
        </w:rPr>
        <w:t xml:space="preserve">e tiene que </w:t>
      </w:r>
      <w:r w:rsidR="00650A68">
        <w:rPr>
          <w:rFonts w:cstheme="minorHAnsi"/>
          <w:lang w:val="es-AR"/>
        </w:rPr>
        <w:t xml:space="preserve">especificar en la oferta si tiene o no envío gratis, que </w:t>
      </w:r>
      <w:r w:rsidR="00233E63">
        <w:rPr>
          <w:rFonts w:cstheme="minorHAnsi"/>
          <w:lang w:val="es-AR"/>
        </w:rPr>
        <w:t>dependerá del monto final de la oferta y del nivel del cliente. El monto mínimo requerido</w:t>
      </w:r>
      <w:r w:rsidR="00D63847">
        <w:rPr>
          <w:rFonts w:cstheme="minorHAnsi"/>
          <w:lang w:val="es-AR"/>
        </w:rPr>
        <w:t xml:space="preserve"> se encuentra en el archivo de reglas.</w:t>
      </w:r>
    </w:p>
    <w:p w14:paraId="1A8E0767" w14:textId="24DCE530" w:rsidR="009F1B96" w:rsidRDefault="009F1B96" w:rsidP="00A40398">
      <w:pPr>
        <w:rPr>
          <w:rFonts w:cstheme="minorHAnsi"/>
          <w:lang w:val="es-AR"/>
        </w:rPr>
      </w:pPr>
    </w:p>
    <w:p w14:paraId="4951213A" w14:textId="43BB46E3" w:rsidR="005F34D6" w:rsidRDefault="005F34D6" w:rsidP="00A40398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Se pide además </w:t>
      </w:r>
      <w:r w:rsidR="008350AA">
        <w:rPr>
          <w:rFonts w:cstheme="minorHAnsi"/>
          <w:lang w:val="es-AR"/>
        </w:rPr>
        <w:t xml:space="preserve">generar otro archivo </w:t>
      </w:r>
      <w:r w:rsidR="008350AA" w:rsidRPr="003F3AE6">
        <w:rPr>
          <w:rFonts w:cstheme="minorHAnsi"/>
          <w:b/>
          <w:bCs/>
          <w:lang w:val="es-AR"/>
        </w:rPr>
        <w:t>Ofertas.txt</w:t>
      </w:r>
      <w:r w:rsidR="00286681" w:rsidRPr="00286681">
        <w:rPr>
          <w:rFonts w:cstheme="minorHAnsi"/>
          <w:lang w:val="es-AR"/>
        </w:rPr>
        <w:t xml:space="preserve">, con la </w:t>
      </w:r>
      <w:r w:rsidR="00286681">
        <w:rPr>
          <w:rFonts w:cstheme="minorHAnsi"/>
          <w:lang w:val="es-AR"/>
        </w:rPr>
        <w:t>información del binario, pero con la sig. estructura:</w:t>
      </w:r>
    </w:p>
    <w:p w14:paraId="4EB42AA5" w14:textId="77777777" w:rsidR="005C3FF8" w:rsidRPr="005C3FF8" w:rsidRDefault="005C3FF8" w:rsidP="005C3FF8">
      <w:pPr>
        <w:rPr>
          <w:rFonts w:ascii="Courier New" w:hAnsi="Courier New" w:cs="Courier New"/>
          <w:sz w:val="22"/>
          <w:szCs w:val="22"/>
          <w:lang w:val="es-AR"/>
        </w:rPr>
      </w:pPr>
      <w:r w:rsidRPr="005C3FF8">
        <w:rPr>
          <w:rFonts w:ascii="Courier New" w:hAnsi="Courier New" w:cs="Courier New"/>
          <w:sz w:val="22"/>
          <w:szCs w:val="22"/>
          <w:lang w:val="es-AR"/>
        </w:rPr>
        <w:t>Usuario</w:t>
      </w:r>
    </w:p>
    <w:p w14:paraId="70D4E0DE" w14:textId="77777777" w:rsidR="005C3FF8" w:rsidRPr="005C3FF8" w:rsidRDefault="005C3FF8" w:rsidP="005C3FF8">
      <w:pPr>
        <w:rPr>
          <w:rFonts w:ascii="Courier New" w:hAnsi="Courier New" w:cs="Courier New"/>
          <w:sz w:val="22"/>
          <w:szCs w:val="22"/>
          <w:lang w:val="es-AR"/>
        </w:rPr>
      </w:pPr>
      <w:r w:rsidRPr="005C3FF8">
        <w:rPr>
          <w:rFonts w:ascii="Courier New" w:hAnsi="Courier New" w:cs="Courier New"/>
          <w:sz w:val="22"/>
          <w:szCs w:val="22"/>
          <w:lang w:val="es-AR"/>
        </w:rPr>
        <w:t xml:space="preserve">        Producto            Precio      </w:t>
      </w:r>
      <w:proofErr w:type="spellStart"/>
      <w:r w:rsidRPr="005C3FF8">
        <w:rPr>
          <w:rFonts w:ascii="Courier New" w:hAnsi="Courier New" w:cs="Courier New"/>
          <w:sz w:val="22"/>
          <w:szCs w:val="22"/>
          <w:lang w:val="es-AR"/>
        </w:rPr>
        <w:t>Envio</w:t>
      </w:r>
      <w:proofErr w:type="spellEnd"/>
      <w:r w:rsidRPr="005C3FF8">
        <w:rPr>
          <w:rFonts w:ascii="Courier New" w:hAnsi="Courier New" w:cs="Courier New"/>
          <w:sz w:val="22"/>
          <w:szCs w:val="22"/>
          <w:lang w:val="es-AR"/>
        </w:rPr>
        <w:t xml:space="preserve"> gratis</w:t>
      </w:r>
    </w:p>
    <w:p w14:paraId="31C39830" w14:textId="77777777" w:rsidR="005C3FF8" w:rsidRPr="005C3FF8" w:rsidRDefault="005C3FF8" w:rsidP="005C3FF8">
      <w:pPr>
        <w:rPr>
          <w:rFonts w:ascii="Courier New" w:hAnsi="Courier New" w:cs="Courier New"/>
          <w:sz w:val="22"/>
          <w:szCs w:val="22"/>
          <w:lang w:val="es-AR"/>
        </w:rPr>
      </w:pPr>
      <w:r w:rsidRPr="005C3FF8">
        <w:rPr>
          <w:rFonts w:ascii="Courier New" w:hAnsi="Courier New" w:cs="Courier New"/>
          <w:sz w:val="22"/>
          <w:szCs w:val="22"/>
          <w:lang w:val="es-AR"/>
        </w:rPr>
        <w:t>pepe100</w:t>
      </w:r>
    </w:p>
    <w:p w14:paraId="37B246E0" w14:textId="77777777" w:rsidR="005C3FF8" w:rsidRPr="005C3FF8" w:rsidRDefault="005C3FF8" w:rsidP="005C3FF8">
      <w:pPr>
        <w:rPr>
          <w:rFonts w:ascii="Courier New" w:hAnsi="Courier New" w:cs="Courier New"/>
          <w:sz w:val="22"/>
          <w:szCs w:val="22"/>
          <w:lang w:val="es-AR"/>
        </w:rPr>
      </w:pPr>
      <w:r w:rsidRPr="005C3FF8">
        <w:rPr>
          <w:rFonts w:ascii="Courier New" w:hAnsi="Courier New" w:cs="Courier New"/>
          <w:sz w:val="22"/>
          <w:szCs w:val="22"/>
          <w:lang w:val="es-AR"/>
        </w:rPr>
        <w:t xml:space="preserve">        noteHp15          39800.00      Si</w:t>
      </w:r>
    </w:p>
    <w:p w14:paraId="4D55C642" w14:textId="77777777" w:rsidR="005C3FF8" w:rsidRPr="005C3FF8" w:rsidRDefault="005C3FF8" w:rsidP="005C3FF8">
      <w:pPr>
        <w:rPr>
          <w:rFonts w:ascii="Courier New" w:hAnsi="Courier New" w:cs="Courier New"/>
          <w:sz w:val="22"/>
          <w:szCs w:val="22"/>
          <w:lang w:val="es-AR"/>
        </w:rPr>
      </w:pPr>
      <w:r w:rsidRPr="005C3FF8">
        <w:rPr>
          <w:rFonts w:ascii="Courier New" w:hAnsi="Courier New" w:cs="Courier New"/>
          <w:sz w:val="22"/>
          <w:szCs w:val="22"/>
          <w:lang w:val="es-AR"/>
        </w:rPr>
        <w:t xml:space="preserve">        monitorSam27      29800.00      Si</w:t>
      </w:r>
    </w:p>
    <w:p w14:paraId="199EAD2B" w14:textId="77777777" w:rsidR="005C3FF8" w:rsidRPr="005C3FF8" w:rsidRDefault="005C3FF8" w:rsidP="005C3FF8">
      <w:pPr>
        <w:rPr>
          <w:rFonts w:ascii="Courier New" w:hAnsi="Courier New" w:cs="Courier New"/>
          <w:sz w:val="22"/>
          <w:szCs w:val="22"/>
          <w:lang w:val="es-AR"/>
        </w:rPr>
      </w:pPr>
      <w:r w:rsidRPr="005C3FF8">
        <w:rPr>
          <w:rFonts w:ascii="Courier New" w:hAnsi="Courier New" w:cs="Courier New"/>
          <w:sz w:val="22"/>
          <w:szCs w:val="22"/>
          <w:lang w:val="es-AR"/>
        </w:rPr>
        <w:t>juan200</w:t>
      </w:r>
    </w:p>
    <w:p w14:paraId="7765F866" w14:textId="77777777" w:rsidR="005C3FF8" w:rsidRPr="005C3FF8" w:rsidRDefault="005C3FF8" w:rsidP="005C3FF8">
      <w:pPr>
        <w:rPr>
          <w:rFonts w:ascii="Courier New" w:hAnsi="Courier New" w:cs="Courier New"/>
          <w:sz w:val="22"/>
          <w:szCs w:val="22"/>
          <w:lang w:val="es-AR"/>
        </w:rPr>
      </w:pPr>
      <w:r w:rsidRPr="005C3FF8">
        <w:rPr>
          <w:rFonts w:ascii="Courier New" w:hAnsi="Courier New" w:cs="Courier New"/>
          <w:sz w:val="22"/>
          <w:szCs w:val="22"/>
          <w:lang w:val="es-AR"/>
        </w:rPr>
        <w:t xml:space="preserve">        noteHp15          39550.00      Si</w:t>
      </w:r>
    </w:p>
    <w:p w14:paraId="1DF76096" w14:textId="77777777" w:rsidR="005C3FF8" w:rsidRPr="005C3FF8" w:rsidRDefault="005C3FF8" w:rsidP="005C3FF8">
      <w:pPr>
        <w:rPr>
          <w:rFonts w:ascii="Courier New" w:hAnsi="Courier New" w:cs="Courier New"/>
          <w:sz w:val="22"/>
          <w:szCs w:val="22"/>
          <w:lang w:val="es-AR"/>
        </w:rPr>
      </w:pPr>
      <w:r w:rsidRPr="005C3FF8">
        <w:rPr>
          <w:rFonts w:ascii="Courier New" w:hAnsi="Courier New" w:cs="Courier New"/>
          <w:sz w:val="22"/>
          <w:szCs w:val="22"/>
          <w:lang w:val="es-AR"/>
        </w:rPr>
        <w:t xml:space="preserve">        monitorSam27      29550.00      Si</w:t>
      </w:r>
    </w:p>
    <w:p w14:paraId="101CBBF8" w14:textId="77777777" w:rsidR="005C3FF8" w:rsidRPr="005C3FF8" w:rsidRDefault="005C3FF8" w:rsidP="005C3FF8">
      <w:pPr>
        <w:rPr>
          <w:rFonts w:ascii="Courier New" w:hAnsi="Courier New" w:cs="Courier New"/>
          <w:sz w:val="22"/>
          <w:szCs w:val="22"/>
          <w:lang w:val="es-AR"/>
        </w:rPr>
      </w:pPr>
      <w:r w:rsidRPr="005C3FF8">
        <w:rPr>
          <w:rFonts w:ascii="Courier New" w:hAnsi="Courier New" w:cs="Courier New"/>
          <w:sz w:val="22"/>
          <w:szCs w:val="22"/>
          <w:lang w:val="es-AR"/>
        </w:rPr>
        <w:t>maria300</w:t>
      </w:r>
    </w:p>
    <w:p w14:paraId="3963E020" w14:textId="77777777" w:rsidR="005C3FF8" w:rsidRPr="005C3FF8" w:rsidRDefault="005C3FF8" w:rsidP="005C3FF8">
      <w:pPr>
        <w:rPr>
          <w:rFonts w:ascii="Courier New" w:hAnsi="Courier New" w:cs="Courier New"/>
          <w:sz w:val="22"/>
          <w:szCs w:val="22"/>
          <w:lang w:val="es-AR"/>
        </w:rPr>
      </w:pPr>
      <w:r w:rsidRPr="005C3FF8">
        <w:rPr>
          <w:rFonts w:ascii="Courier New" w:hAnsi="Courier New" w:cs="Courier New"/>
          <w:sz w:val="22"/>
          <w:szCs w:val="22"/>
          <w:lang w:val="es-AR"/>
        </w:rPr>
        <w:t xml:space="preserve">        noteHp15          39500.00      Si</w:t>
      </w:r>
    </w:p>
    <w:p w14:paraId="479A0CF5" w14:textId="77777777" w:rsidR="005C3FF8" w:rsidRPr="005C3FF8" w:rsidRDefault="005C3FF8" w:rsidP="005C3FF8">
      <w:pPr>
        <w:rPr>
          <w:rFonts w:ascii="Courier New" w:hAnsi="Courier New" w:cs="Courier New"/>
          <w:sz w:val="22"/>
          <w:szCs w:val="22"/>
          <w:lang w:val="es-AR"/>
        </w:rPr>
      </w:pPr>
      <w:r w:rsidRPr="005C3FF8">
        <w:rPr>
          <w:rFonts w:ascii="Courier New" w:hAnsi="Courier New" w:cs="Courier New"/>
          <w:sz w:val="22"/>
          <w:szCs w:val="22"/>
          <w:lang w:val="es-AR"/>
        </w:rPr>
        <w:t xml:space="preserve">        monitorSam27      29500.00      Si</w:t>
      </w:r>
    </w:p>
    <w:p w14:paraId="1B711BE8" w14:textId="77777777" w:rsidR="00A40398" w:rsidRDefault="00A40398" w:rsidP="00A40398">
      <w:pPr>
        <w:rPr>
          <w:rFonts w:cstheme="minorHAnsi"/>
        </w:rPr>
      </w:pPr>
    </w:p>
    <w:p w14:paraId="5D4855D1" w14:textId="77520B1D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 xml:space="preserve">Para la resolución se pide cargar el archivo </w:t>
      </w:r>
      <w:r w:rsidR="00A65A55">
        <w:rPr>
          <w:rFonts w:cstheme="minorHAnsi"/>
          <w:b/>
          <w:bCs/>
          <w:sz w:val="22"/>
          <w:szCs w:val="22"/>
        </w:rPr>
        <w:t>Reglas</w:t>
      </w:r>
      <w:r w:rsidRPr="00FC34EF">
        <w:rPr>
          <w:rFonts w:cstheme="minorHAnsi"/>
          <w:b/>
          <w:bCs/>
          <w:sz w:val="22"/>
          <w:szCs w:val="22"/>
        </w:rPr>
        <w:t>.txt</w:t>
      </w:r>
      <w:r w:rsidRPr="00FC34EF">
        <w:rPr>
          <w:rFonts w:cstheme="minorHAnsi"/>
          <w:sz w:val="22"/>
          <w:szCs w:val="22"/>
        </w:rPr>
        <w:t xml:space="preserve"> en su totalidad en un </w:t>
      </w:r>
      <w:r w:rsidRPr="00FC34EF">
        <w:rPr>
          <w:rFonts w:cstheme="minorHAnsi"/>
          <w:b/>
          <w:bCs/>
          <w:sz w:val="22"/>
          <w:szCs w:val="22"/>
        </w:rPr>
        <w:t>TDA Lista implementado en una Lista Dinámica Simplemente Enlazada</w:t>
      </w:r>
      <w:r w:rsidRPr="00FC34EF">
        <w:rPr>
          <w:rFonts w:cstheme="minorHAnsi"/>
          <w:sz w:val="22"/>
          <w:szCs w:val="22"/>
        </w:rPr>
        <w:t xml:space="preserve">. </w:t>
      </w:r>
      <w:r w:rsidRPr="00FC34EF">
        <w:rPr>
          <w:rFonts w:cstheme="minorHAnsi"/>
          <w:b/>
          <w:bCs/>
          <w:sz w:val="22"/>
          <w:szCs w:val="22"/>
        </w:rPr>
        <w:t>No puede hacerlo con los otros 2 archivos</w:t>
      </w:r>
      <w:r w:rsidRPr="00FC34EF">
        <w:rPr>
          <w:rFonts w:cstheme="minorHAnsi"/>
          <w:sz w:val="22"/>
          <w:szCs w:val="22"/>
        </w:rPr>
        <w:t>.</w:t>
      </w:r>
      <w:r w:rsidR="00226140">
        <w:rPr>
          <w:rFonts w:cstheme="minorHAnsi"/>
          <w:sz w:val="22"/>
          <w:szCs w:val="22"/>
        </w:rPr>
        <w:t xml:space="preserve"> Debe desarrollar las funciones</w:t>
      </w:r>
      <w:r w:rsidR="00293292">
        <w:rPr>
          <w:rFonts w:cstheme="minorHAnsi"/>
          <w:sz w:val="22"/>
          <w:szCs w:val="22"/>
        </w:rPr>
        <w:t xml:space="preserve"> </w:t>
      </w:r>
      <w:proofErr w:type="spellStart"/>
      <w:r w:rsidR="00293292" w:rsidRPr="0055335E">
        <w:rPr>
          <w:rFonts w:cstheme="minorHAnsi"/>
          <w:b/>
          <w:bCs/>
          <w:sz w:val="22"/>
          <w:szCs w:val="22"/>
        </w:rPr>
        <w:t>generarArchivoOfertas</w:t>
      </w:r>
      <w:r w:rsidR="00731E96">
        <w:rPr>
          <w:rFonts w:cstheme="minorHAnsi"/>
          <w:b/>
          <w:bCs/>
          <w:sz w:val="22"/>
          <w:szCs w:val="22"/>
        </w:rPr>
        <w:t>_AL</w:t>
      </w:r>
      <w:r w:rsidR="00FB43FF">
        <w:rPr>
          <w:rFonts w:cstheme="minorHAnsi"/>
          <w:b/>
          <w:bCs/>
          <w:sz w:val="22"/>
          <w:szCs w:val="22"/>
        </w:rPr>
        <w:t>U</w:t>
      </w:r>
      <w:proofErr w:type="spellEnd"/>
      <w:r w:rsidR="00293292">
        <w:rPr>
          <w:rFonts w:cstheme="minorHAnsi"/>
          <w:sz w:val="22"/>
          <w:szCs w:val="22"/>
        </w:rPr>
        <w:t xml:space="preserve"> y </w:t>
      </w:r>
      <w:proofErr w:type="spellStart"/>
      <w:r w:rsidR="00293292" w:rsidRPr="0055335E">
        <w:rPr>
          <w:rFonts w:cstheme="minorHAnsi"/>
          <w:b/>
          <w:bCs/>
          <w:sz w:val="22"/>
          <w:szCs w:val="22"/>
        </w:rPr>
        <w:t>generarArchivoOfertasTxt</w:t>
      </w:r>
      <w:r w:rsidR="00731E96">
        <w:rPr>
          <w:rFonts w:cstheme="minorHAnsi"/>
          <w:b/>
          <w:bCs/>
          <w:sz w:val="22"/>
          <w:szCs w:val="22"/>
        </w:rPr>
        <w:t>_ALU</w:t>
      </w:r>
      <w:proofErr w:type="spellEnd"/>
      <w:r w:rsidR="00293292">
        <w:rPr>
          <w:rFonts w:cstheme="minorHAnsi"/>
          <w:sz w:val="22"/>
          <w:szCs w:val="22"/>
        </w:rPr>
        <w:t xml:space="preserve">, y todas las que </w:t>
      </w:r>
      <w:r w:rsidR="0055335E">
        <w:rPr>
          <w:rFonts w:cstheme="minorHAnsi"/>
          <w:sz w:val="22"/>
          <w:szCs w:val="22"/>
        </w:rPr>
        <w:t>éstas invoquen</w:t>
      </w:r>
      <w:r w:rsidR="00731E96">
        <w:rPr>
          <w:rFonts w:cstheme="minorHAnsi"/>
          <w:sz w:val="22"/>
          <w:szCs w:val="22"/>
        </w:rPr>
        <w:t xml:space="preserve">, las que deberán tener el sufijo </w:t>
      </w:r>
      <w:r w:rsidR="00731E96" w:rsidRPr="00731E96">
        <w:rPr>
          <w:rFonts w:cstheme="minorHAnsi"/>
          <w:b/>
          <w:bCs/>
          <w:sz w:val="22"/>
          <w:szCs w:val="22"/>
        </w:rPr>
        <w:t>_ALU</w:t>
      </w:r>
      <w:r w:rsidR="00731E96" w:rsidRPr="00731E96">
        <w:rPr>
          <w:rFonts w:cstheme="minorHAnsi"/>
          <w:sz w:val="22"/>
          <w:szCs w:val="22"/>
        </w:rPr>
        <w:t>.</w:t>
      </w:r>
    </w:p>
    <w:p w14:paraId="1F76F9FA" w14:textId="1A4AF6D3" w:rsidR="006958B8" w:rsidRPr="00FC34EF" w:rsidRDefault="006958B8">
      <w:pPr>
        <w:spacing w:after="120"/>
        <w:jc w:val="both"/>
        <w:rPr>
          <w:sz w:val="22"/>
          <w:szCs w:val="22"/>
        </w:rPr>
      </w:pPr>
    </w:p>
    <w:p w14:paraId="48EBC110" w14:textId="68CA57E4" w:rsidR="006958B8" w:rsidRPr="00FC34EF" w:rsidRDefault="006958B8">
      <w:pPr>
        <w:spacing w:after="120"/>
        <w:jc w:val="both"/>
        <w:rPr>
          <w:b/>
          <w:bCs/>
          <w:sz w:val="22"/>
          <w:szCs w:val="22"/>
        </w:rPr>
      </w:pPr>
      <w:r w:rsidRPr="00FC34EF">
        <w:rPr>
          <w:b/>
          <w:bCs/>
          <w:sz w:val="22"/>
          <w:szCs w:val="22"/>
        </w:rPr>
        <w:t xml:space="preserve">Debe entregar solamente el archivo </w:t>
      </w:r>
      <w:proofErr w:type="spellStart"/>
      <w:r w:rsidRPr="00FC34EF">
        <w:rPr>
          <w:b/>
          <w:bCs/>
          <w:sz w:val="22"/>
          <w:szCs w:val="22"/>
        </w:rPr>
        <w:t>main.c</w:t>
      </w:r>
      <w:proofErr w:type="spellEnd"/>
      <w:r w:rsidRPr="00FC34EF">
        <w:rPr>
          <w:b/>
          <w:bCs/>
          <w:sz w:val="22"/>
          <w:szCs w:val="22"/>
        </w:rPr>
        <w:t>. NO modifique ni entregue otro archivo.</w:t>
      </w:r>
    </w:p>
    <w:p w14:paraId="59271F1E" w14:textId="37F4AAB1" w:rsidR="00B9625D" w:rsidRDefault="00F21485" w:rsidP="00B9625D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El programa debe compilar y ejecutar correctamente para </w:t>
      </w:r>
      <w:r w:rsidR="0097743E">
        <w:rPr>
          <w:sz w:val="18"/>
          <w:szCs w:val="18"/>
        </w:rPr>
        <w:t xml:space="preserve">obtener </w:t>
      </w:r>
      <w:r>
        <w:rPr>
          <w:sz w:val="18"/>
          <w:szCs w:val="18"/>
        </w:rPr>
        <w:t xml:space="preserve">4 o más. Debe </w:t>
      </w:r>
      <w:r w:rsidR="00A40398">
        <w:rPr>
          <w:sz w:val="18"/>
          <w:szCs w:val="18"/>
        </w:rPr>
        <w:t xml:space="preserve">generar correctamente las </w:t>
      </w:r>
      <w:proofErr w:type="spellStart"/>
      <w:r w:rsidR="00914743">
        <w:rPr>
          <w:sz w:val="18"/>
          <w:szCs w:val="18"/>
        </w:rPr>
        <w:t>las</w:t>
      </w:r>
      <w:proofErr w:type="spellEnd"/>
      <w:r w:rsidR="00914743">
        <w:rPr>
          <w:sz w:val="18"/>
          <w:szCs w:val="18"/>
        </w:rPr>
        <w:t xml:space="preserve"> ofertas</w:t>
      </w:r>
      <w:r w:rsidR="00FC34EF">
        <w:rPr>
          <w:sz w:val="18"/>
          <w:szCs w:val="18"/>
        </w:rPr>
        <w:t xml:space="preserve"> (</w:t>
      </w:r>
      <w:r w:rsidR="00080B7E">
        <w:rPr>
          <w:sz w:val="18"/>
          <w:szCs w:val="18"/>
        </w:rPr>
        <w:t>Ofertas</w:t>
      </w:r>
      <w:r w:rsidR="00FC34EF">
        <w:rPr>
          <w:sz w:val="18"/>
          <w:szCs w:val="18"/>
        </w:rPr>
        <w:t>.dat)</w:t>
      </w:r>
      <w:r w:rsidR="007C36E1">
        <w:rPr>
          <w:sz w:val="18"/>
          <w:szCs w:val="18"/>
        </w:rPr>
        <w:t>,</w:t>
      </w:r>
      <w:r>
        <w:rPr>
          <w:sz w:val="18"/>
          <w:szCs w:val="18"/>
        </w:rPr>
        <w:t xml:space="preserve"> para </w:t>
      </w:r>
      <w:r w:rsidR="0097743E">
        <w:rPr>
          <w:sz w:val="18"/>
          <w:szCs w:val="18"/>
        </w:rPr>
        <w:t xml:space="preserve">obtener </w:t>
      </w:r>
      <w:r w:rsidR="00DE665E">
        <w:rPr>
          <w:sz w:val="18"/>
          <w:szCs w:val="18"/>
        </w:rPr>
        <w:t xml:space="preserve">de </w:t>
      </w:r>
      <w:r>
        <w:rPr>
          <w:sz w:val="18"/>
          <w:szCs w:val="18"/>
        </w:rPr>
        <w:t>4 a 6.</w:t>
      </w:r>
      <w:r w:rsidR="00E56594">
        <w:rPr>
          <w:sz w:val="18"/>
          <w:szCs w:val="18"/>
        </w:rPr>
        <w:t xml:space="preserve"> </w:t>
      </w:r>
      <w:r w:rsidR="0014541F">
        <w:rPr>
          <w:sz w:val="18"/>
          <w:szCs w:val="18"/>
        </w:rPr>
        <w:t xml:space="preserve">Sumado a lo anterior, deberá </w:t>
      </w:r>
      <w:r w:rsidR="00080B7E">
        <w:rPr>
          <w:sz w:val="18"/>
          <w:szCs w:val="18"/>
        </w:rPr>
        <w:t>generar</w:t>
      </w:r>
      <w:r w:rsidR="0014541F">
        <w:rPr>
          <w:sz w:val="18"/>
          <w:szCs w:val="18"/>
        </w:rPr>
        <w:t xml:space="preserve"> correctamente el </w:t>
      </w:r>
      <w:r w:rsidR="00FC34EF">
        <w:rPr>
          <w:sz w:val="18"/>
          <w:szCs w:val="18"/>
        </w:rPr>
        <w:t xml:space="preserve">archivo </w:t>
      </w:r>
      <w:r w:rsidR="00080B7E">
        <w:rPr>
          <w:sz w:val="18"/>
          <w:szCs w:val="18"/>
        </w:rPr>
        <w:t>Ofertas.txt</w:t>
      </w:r>
      <w:r w:rsidR="0014541F">
        <w:rPr>
          <w:sz w:val="18"/>
          <w:szCs w:val="18"/>
        </w:rPr>
        <w:t xml:space="preserve"> para </w:t>
      </w:r>
      <w:r w:rsidR="0097743E">
        <w:rPr>
          <w:sz w:val="18"/>
          <w:szCs w:val="18"/>
        </w:rPr>
        <w:t>obtener 7 o más.</w:t>
      </w:r>
    </w:p>
    <w:p w14:paraId="4A5F379A" w14:textId="38027AA1" w:rsidR="00FF1680" w:rsidRDefault="00F21485" w:rsidP="00B9625D">
      <w:pPr>
        <w:spacing w:after="120"/>
        <w:jc w:val="center"/>
      </w:pPr>
      <w:r>
        <w:t>E</w:t>
      </w:r>
      <w:r w:rsidR="005D3649">
        <w:t>XAMEN</w:t>
      </w:r>
      <w:r>
        <w:t xml:space="preserve"> TOMAD</w:t>
      </w:r>
      <w:r w:rsidR="005D3649">
        <w:t>O</w:t>
      </w:r>
      <w:r>
        <w:t xml:space="preserve"> </w:t>
      </w:r>
      <w:r w:rsidR="001D08C4">
        <w:t xml:space="preserve">EN </w:t>
      </w:r>
      <w:r w:rsidR="005D3649">
        <w:t>LABORATORIO</w:t>
      </w:r>
    </w:p>
    <w:sectPr w:rsidR="00FF16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3" w:right="720" w:bottom="460" w:left="1008" w:header="706" w:footer="403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42E31" w14:textId="77777777" w:rsidR="00180592" w:rsidRDefault="00180592">
      <w:r>
        <w:separator/>
      </w:r>
    </w:p>
  </w:endnote>
  <w:endnote w:type="continuationSeparator" w:id="0">
    <w:p w14:paraId="3548EEC6" w14:textId="77777777" w:rsidR="00180592" w:rsidRDefault="00180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69647" w14:textId="77777777" w:rsidR="00583163" w:rsidRDefault="005831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90" w:type="dxa"/>
      <w:tblBorders>
        <w:top w:val="double" w:sz="4" w:space="0" w:color="000000"/>
      </w:tblBorders>
      <w:tblLook w:val="0000" w:firstRow="0" w:lastRow="0" w:firstColumn="0" w:lastColumn="0" w:noHBand="0" w:noVBand="0"/>
    </w:tblPr>
    <w:tblGrid>
      <w:gridCol w:w="1029"/>
      <w:gridCol w:w="9361"/>
    </w:tblGrid>
    <w:tr w:rsidR="00FF1680" w14:paraId="4A5F37AF" w14:textId="77777777">
      <w:tc>
        <w:tcPr>
          <w:tcW w:w="1029" w:type="dxa"/>
          <w:tcBorders>
            <w:top w:val="double" w:sz="4" w:space="0" w:color="000000"/>
          </w:tcBorders>
          <w:shd w:val="clear" w:color="auto" w:fill="auto"/>
        </w:tcPr>
        <w:p w14:paraId="4A5F37AD" w14:textId="77777777" w:rsidR="00FF1680" w:rsidRDefault="00F21485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1" w:type="dxa"/>
          <w:tcBorders>
            <w:top w:val="double" w:sz="4" w:space="0" w:color="000000"/>
          </w:tcBorders>
          <w:shd w:val="clear" w:color="auto" w:fill="auto"/>
        </w:tcPr>
        <w:p w14:paraId="674A6269" w14:textId="77777777" w:rsidR="00FF1680" w:rsidRDefault="00F2148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 utilice ni suponga variables globales.</w:t>
          </w:r>
        </w:p>
        <w:p w14:paraId="4A5F37AE" w14:textId="14C290CA" w:rsidR="00F21485" w:rsidRDefault="00F2148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Ante cualquier duda, consulte a los docentes.</w:t>
          </w:r>
        </w:p>
      </w:tc>
    </w:tr>
    <w:tr w:rsidR="00FF1680" w14:paraId="4A5F37B2" w14:textId="77777777">
      <w:tc>
        <w:tcPr>
          <w:tcW w:w="1029" w:type="dxa"/>
          <w:shd w:val="clear" w:color="auto" w:fill="auto"/>
        </w:tcPr>
        <w:p w14:paraId="4A5F37B0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1" w:type="dxa"/>
          <w:shd w:val="clear" w:color="auto" w:fill="auto"/>
        </w:tcPr>
        <w:p w14:paraId="4A5F37B1" w14:textId="2FA298B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  <w:tr w:rsidR="00FF1680" w14:paraId="4A5F37B5" w14:textId="77777777">
      <w:tc>
        <w:tcPr>
          <w:tcW w:w="1029" w:type="dxa"/>
          <w:shd w:val="clear" w:color="auto" w:fill="auto"/>
        </w:tcPr>
        <w:p w14:paraId="4A5F37B3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1" w:type="dxa"/>
          <w:shd w:val="clear" w:color="auto" w:fill="auto"/>
        </w:tcPr>
        <w:p w14:paraId="4A5F37B4" w14:textId="0BC96A04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</w:tbl>
  <w:p w14:paraId="4A5F37B6" w14:textId="77777777" w:rsidR="00FF1680" w:rsidRDefault="00FF168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E405" w14:textId="77777777" w:rsidR="00583163" w:rsidRDefault="005831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D4311" w14:textId="77777777" w:rsidR="00180592" w:rsidRDefault="00180592">
      <w:r>
        <w:separator/>
      </w:r>
    </w:p>
  </w:footnote>
  <w:footnote w:type="continuationSeparator" w:id="0">
    <w:p w14:paraId="03E428E1" w14:textId="77777777" w:rsidR="00180592" w:rsidRDefault="00180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B110" w14:textId="77777777" w:rsidR="00583163" w:rsidRDefault="005831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5" w:type="dxa"/>
      <w:tblBorders>
        <w:top w:val="single" w:sz="6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4246"/>
      <w:gridCol w:w="2796"/>
    </w:tblGrid>
    <w:tr w:rsidR="00FF1680" w14:paraId="4A5F37A0" w14:textId="77777777">
      <w:trPr>
        <w:trHeight w:val="500"/>
      </w:trPr>
      <w:tc>
        <w:tcPr>
          <w:tcW w:w="7809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4A5F379B" w14:textId="77777777" w:rsidR="00FF1680" w:rsidRDefault="00F21485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  <w:sz w:val="2"/>
              <w:u w:val="single"/>
            </w:rPr>
            <w:drawing>
              <wp:anchor distT="0" distB="0" distL="114935" distR="114935" simplePos="0" relativeHeight="2" behindDoc="1" locked="0" layoutInCell="1" allowOverlap="1" wp14:anchorId="4A5F37B7" wp14:editId="4A5F37B8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4709795" cy="58991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9795" cy="589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96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4A5F379D" w14:textId="2EC7C1BD" w:rsidR="00FF1680" w:rsidRDefault="00F21485" w:rsidP="00097D53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PROGRAMACIÓN</w:t>
          </w:r>
          <w:r w:rsidR="00097D53">
            <w:rPr>
              <w:rFonts w:ascii="Arial" w:hAnsi="Arial" w:cs="Arial"/>
              <w:b/>
              <w:bCs/>
            </w:rPr>
            <w:t xml:space="preserve"> </w:t>
          </w:r>
          <w:r>
            <w:rPr>
              <w:rFonts w:ascii="Arial" w:hAnsi="Arial" w:cs="Arial"/>
              <w:b/>
              <w:bCs/>
            </w:rPr>
            <w:t>(1110)</w:t>
          </w:r>
        </w:p>
        <w:p w14:paraId="4A5F379E" w14:textId="41752D5D" w:rsidR="00FF1680" w:rsidRDefault="00B72326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1</w:t>
          </w:r>
          <w:r w:rsidR="002E7435">
            <w:rPr>
              <w:rFonts w:ascii="Arial" w:hAnsi="Arial" w:cs="Arial"/>
              <w:b/>
              <w:bCs/>
            </w:rPr>
            <w:t>º</w:t>
          </w:r>
          <w:r w:rsidR="00F21485">
            <w:rPr>
              <w:rFonts w:ascii="Arial" w:hAnsi="Arial" w:cs="Arial"/>
              <w:b/>
              <w:bCs/>
            </w:rPr>
            <w:t xml:space="preserve"> Parcial</w:t>
          </w:r>
        </w:p>
        <w:p w14:paraId="4A5F379F" w14:textId="16DC5BA2" w:rsidR="00FF1680" w:rsidRDefault="00F21485">
          <w:pPr>
            <w:jc w:val="center"/>
          </w:pPr>
          <w:r>
            <w:rPr>
              <w:rFonts w:ascii="Arial" w:hAnsi="Arial" w:cs="Arial"/>
              <w:b/>
              <w:bCs/>
            </w:rPr>
            <w:t>Comisión: 0</w:t>
          </w:r>
          <w:r w:rsidR="00EE6ED7">
            <w:rPr>
              <w:rFonts w:ascii="Arial" w:hAnsi="Arial" w:cs="Arial"/>
              <w:b/>
              <w:bCs/>
            </w:rPr>
            <w:t>4</w:t>
          </w:r>
          <w:r>
            <w:rPr>
              <w:rFonts w:ascii="Arial" w:hAnsi="Arial" w:cs="Arial"/>
              <w:b/>
              <w:bCs/>
            </w:rPr>
            <w:t xml:space="preserve"> (Mañana)</w:t>
          </w:r>
        </w:p>
      </w:tc>
    </w:tr>
    <w:tr w:rsidR="00FF1680" w14:paraId="4A5F37A3" w14:textId="77777777">
      <w:trPr>
        <w:trHeight w:val="500"/>
      </w:trPr>
      <w:tc>
        <w:tcPr>
          <w:tcW w:w="7809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4A5F37A1" w14:textId="0AE7C978" w:rsidR="00FF1680" w:rsidRDefault="00FF1680">
          <w:pPr>
            <w:spacing w:before="120"/>
          </w:pPr>
        </w:p>
      </w:tc>
      <w:tc>
        <w:tcPr>
          <w:tcW w:w="2796" w:type="dxa"/>
          <w:shd w:val="clear" w:color="auto" w:fill="auto"/>
          <w:vAlign w:val="center"/>
        </w:tcPr>
        <w:p w14:paraId="4A5F37A2" w14:textId="4FC414AB" w:rsidR="00FF1680" w:rsidRDefault="00EE6ED7">
          <w:pPr>
            <w:jc w:val="center"/>
          </w:pPr>
          <w:r>
            <w:rPr>
              <w:rFonts w:ascii="Arial" w:hAnsi="Arial" w:cs="Arial"/>
              <w:b/>
              <w:bCs/>
            </w:rPr>
            <w:t>6</w:t>
          </w:r>
          <w:r w:rsidR="00F21485">
            <w:rPr>
              <w:rFonts w:ascii="Arial" w:hAnsi="Arial" w:cs="Arial"/>
              <w:b/>
              <w:bCs/>
            </w:rPr>
            <w:t xml:space="preserve"> / </w:t>
          </w:r>
          <w:r>
            <w:rPr>
              <w:rFonts w:ascii="Arial" w:hAnsi="Arial" w:cs="Arial"/>
              <w:b/>
              <w:bCs/>
            </w:rPr>
            <w:t>6</w:t>
          </w:r>
          <w:r w:rsidR="00F21485">
            <w:rPr>
              <w:rFonts w:ascii="Arial" w:hAnsi="Arial" w:cs="Arial"/>
              <w:b/>
              <w:bCs/>
            </w:rPr>
            <w:t xml:space="preserve"> / 20</w:t>
          </w:r>
          <w:r w:rsidR="002E7435">
            <w:rPr>
              <w:rFonts w:ascii="Arial" w:hAnsi="Arial" w:cs="Arial"/>
              <w:b/>
              <w:bCs/>
            </w:rPr>
            <w:t>2</w:t>
          </w:r>
          <w:r>
            <w:rPr>
              <w:rFonts w:ascii="Arial" w:hAnsi="Arial" w:cs="Arial"/>
              <w:b/>
              <w:bCs/>
            </w:rPr>
            <w:t>2</w:t>
          </w:r>
        </w:p>
      </w:tc>
    </w:tr>
    <w:tr w:rsidR="00FF1680" w14:paraId="4A5F37AB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8" w14:textId="77777777" w:rsidR="00FF1680" w:rsidRDefault="00FF1680">
          <w:pPr>
            <w:snapToGrid w:val="0"/>
            <w:spacing w:before="120"/>
            <w:rPr>
              <w:sz w:val="2"/>
            </w:rPr>
          </w:pPr>
        </w:p>
      </w:tc>
      <w:tc>
        <w:tcPr>
          <w:tcW w:w="4246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9" w14:textId="77777777" w:rsidR="00FF1680" w:rsidRDefault="00FF1680">
          <w:pPr>
            <w:snapToGrid w:val="0"/>
            <w:spacing w:before="120"/>
            <w:rPr>
              <w:sz w:val="2"/>
            </w:rPr>
          </w:pPr>
        </w:p>
      </w:tc>
      <w:tc>
        <w:tcPr>
          <w:tcW w:w="2796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A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4A5F37AC" w14:textId="77777777" w:rsidR="00FF1680" w:rsidRDefault="00FF168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7BFD1" w14:textId="77777777" w:rsidR="00583163" w:rsidRDefault="005831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4A14"/>
    <w:multiLevelType w:val="multilevel"/>
    <w:tmpl w:val="4F88863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41E23A68"/>
    <w:multiLevelType w:val="multilevel"/>
    <w:tmpl w:val="AB009344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902834541">
    <w:abstractNumId w:val="1"/>
  </w:num>
  <w:num w:numId="2" w16cid:durableId="28207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80"/>
    <w:rsid w:val="00051F87"/>
    <w:rsid w:val="00080B7E"/>
    <w:rsid w:val="000875B9"/>
    <w:rsid w:val="00097D53"/>
    <w:rsid w:val="0014541F"/>
    <w:rsid w:val="00180592"/>
    <w:rsid w:val="00182A7C"/>
    <w:rsid w:val="00190BCE"/>
    <w:rsid w:val="001D08C4"/>
    <w:rsid w:val="00226140"/>
    <w:rsid w:val="00233E63"/>
    <w:rsid w:val="00281BAE"/>
    <w:rsid w:val="00286681"/>
    <w:rsid w:val="00293292"/>
    <w:rsid w:val="002C0C6A"/>
    <w:rsid w:val="002E02B3"/>
    <w:rsid w:val="002E7435"/>
    <w:rsid w:val="002F1C46"/>
    <w:rsid w:val="00303597"/>
    <w:rsid w:val="003127AB"/>
    <w:rsid w:val="0033032C"/>
    <w:rsid w:val="003333E2"/>
    <w:rsid w:val="003E5621"/>
    <w:rsid w:val="003F3AE6"/>
    <w:rsid w:val="004B18F1"/>
    <w:rsid w:val="004C2763"/>
    <w:rsid w:val="00500826"/>
    <w:rsid w:val="00514E9B"/>
    <w:rsid w:val="0055335E"/>
    <w:rsid w:val="00583163"/>
    <w:rsid w:val="0058394E"/>
    <w:rsid w:val="005C3FF8"/>
    <w:rsid w:val="005D3649"/>
    <w:rsid w:val="005E3B71"/>
    <w:rsid w:val="005F34D6"/>
    <w:rsid w:val="00600FCA"/>
    <w:rsid w:val="00603A43"/>
    <w:rsid w:val="00643A7D"/>
    <w:rsid w:val="00650A68"/>
    <w:rsid w:val="006958B8"/>
    <w:rsid w:val="006B6CEC"/>
    <w:rsid w:val="00731E96"/>
    <w:rsid w:val="0073341A"/>
    <w:rsid w:val="007411A6"/>
    <w:rsid w:val="0075741C"/>
    <w:rsid w:val="007818D8"/>
    <w:rsid w:val="007968AE"/>
    <w:rsid w:val="007A0E55"/>
    <w:rsid w:val="007B67D3"/>
    <w:rsid w:val="007C36E1"/>
    <w:rsid w:val="007F188F"/>
    <w:rsid w:val="007F4141"/>
    <w:rsid w:val="0082662F"/>
    <w:rsid w:val="008350AA"/>
    <w:rsid w:val="00914743"/>
    <w:rsid w:val="0097743E"/>
    <w:rsid w:val="009D154D"/>
    <w:rsid w:val="009F1B96"/>
    <w:rsid w:val="00A40398"/>
    <w:rsid w:val="00A56CEA"/>
    <w:rsid w:val="00A65A55"/>
    <w:rsid w:val="00B2610F"/>
    <w:rsid w:val="00B72326"/>
    <w:rsid w:val="00B9625D"/>
    <w:rsid w:val="00BC0165"/>
    <w:rsid w:val="00C22C97"/>
    <w:rsid w:val="00C5631A"/>
    <w:rsid w:val="00CB51B6"/>
    <w:rsid w:val="00D63847"/>
    <w:rsid w:val="00DD5FC5"/>
    <w:rsid w:val="00DE665E"/>
    <w:rsid w:val="00DF79EC"/>
    <w:rsid w:val="00E47E0E"/>
    <w:rsid w:val="00E47F41"/>
    <w:rsid w:val="00E56594"/>
    <w:rsid w:val="00E80E94"/>
    <w:rsid w:val="00EE6ED7"/>
    <w:rsid w:val="00F21485"/>
    <w:rsid w:val="00F528A3"/>
    <w:rsid w:val="00F7789A"/>
    <w:rsid w:val="00FB43FF"/>
    <w:rsid w:val="00FC34EF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F378D"/>
  <w15:docId w15:val="{234ED7C7-195E-429A-96C1-C5B76269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character" w:customStyle="1" w:styleId="WW8Num4z0">
    <w:name w:val="WW8Num4z0"/>
    <w:qFormat/>
    <w:rPr>
      <w:rFonts w:ascii="Symbol" w:hAnsi="Symbol" w:cs="Symbol"/>
      <w:sz w:val="16"/>
    </w:rPr>
  </w:style>
  <w:style w:type="character" w:customStyle="1" w:styleId="WW8Num7z0">
    <w:name w:val="WW8Num7z0"/>
    <w:qFormat/>
    <w:rPr>
      <w:rFonts w:ascii="Symbol" w:hAnsi="Symbol" w:cs="Symbol"/>
      <w:sz w:val="16"/>
    </w:rPr>
  </w:style>
  <w:style w:type="character" w:customStyle="1" w:styleId="WW8Num8z0">
    <w:name w:val="WW8Num8z0"/>
    <w:qFormat/>
    <w:rPr>
      <w:rFonts w:ascii="Symbol" w:hAnsi="Symbol" w:cs="Symbol"/>
      <w:sz w:val="16"/>
    </w:rPr>
  </w:style>
  <w:style w:type="character" w:customStyle="1" w:styleId="WW8Num9z0">
    <w:name w:val="WW8Num9z0"/>
    <w:qFormat/>
    <w:rPr>
      <w:rFonts w:ascii="Symbol" w:hAnsi="Symbol" w:cs="Symbol"/>
      <w:sz w:val="16"/>
    </w:rPr>
  </w:style>
  <w:style w:type="character" w:customStyle="1" w:styleId="WW8Num10z0">
    <w:name w:val="WW8Num10z0"/>
    <w:qFormat/>
    <w:rPr>
      <w:rFonts w:ascii="Symbol" w:hAnsi="Symbol" w:cs="Symbol"/>
      <w:sz w:val="16"/>
    </w:rPr>
  </w:style>
  <w:style w:type="character" w:customStyle="1" w:styleId="WW8Num13z0">
    <w:name w:val="WW8Num13z0"/>
    <w:qFormat/>
    <w:rPr>
      <w:rFonts w:ascii="Symbol" w:hAnsi="Symbol" w:cs="Symbol"/>
      <w:sz w:val="16"/>
    </w:rPr>
  </w:style>
  <w:style w:type="character" w:customStyle="1" w:styleId="WW8Num15z0">
    <w:name w:val="WW8Num15z0"/>
    <w:qFormat/>
    <w:rPr>
      <w:rFonts w:ascii="Symbol" w:hAnsi="Symbol" w:cs="Symbol"/>
      <w:sz w:val="16"/>
    </w:rPr>
  </w:style>
  <w:style w:type="character" w:customStyle="1" w:styleId="WW8Num19z0">
    <w:name w:val="WW8Num19z0"/>
    <w:qFormat/>
    <w:rPr>
      <w:rFonts w:ascii="Symbol" w:hAnsi="Symbol" w:cs="Symbol"/>
      <w:sz w:val="16"/>
    </w:rPr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Symbol" w:hAnsi="Symbol" w:cs="Symbol"/>
      <w:sz w:val="16"/>
    </w:rPr>
  </w:style>
  <w:style w:type="character" w:customStyle="1" w:styleId="WW8Num26z0">
    <w:name w:val="WW8Num26z0"/>
    <w:qFormat/>
    <w:rPr>
      <w:rFonts w:ascii="Symbol" w:hAnsi="Symbol" w:cs="Symbol"/>
      <w:sz w:val="16"/>
    </w:rPr>
  </w:style>
  <w:style w:type="character" w:customStyle="1" w:styleId="WW8Num27z0">
    <w:name w:val="WW8Num27z0"/>
    <w:qFormat/>
    <w:rPr>
      <w:rFonts w:ascii="Symbol" w:hAnsi="Symbol" w:cs="Symbol"/>
      <w:sz w:val="16"/>
    </w:rPr>
  </w:style>
  <w:style w:type="character" w:customStyle="1" w:styleId="WW8Num34z0">
    <w:name w:val="WW8Num34z0"/>
    <w:qFormat/>
    <w:rPr>
      <w:rFonts w:ascii="Symbol" w:hAnsi="Symbol" w:cs="Symbol"/>
      <w:sz w:val="16"/>
    </w:rPr>
  </w:style>
  <w:style w:type="character" w:customStyle="1" w:styleId="WW8Num35z0">
    <w:name w:val="WW8Num35z0"/>
    <w:qFormat/>
    <w:rPr>
      <w:rFonts w:ascii="Symbol" w:hAnsi="Symbol" w:cs="Symbol"/>
      <w:sz w:val="16"/>
    </w:rPr>
  </w:style>
  <w:style w:type="character" w:customStyle="1" w:styleId="WW8Num37z0">
    <w:name w:val="WW8Num37z0"/>
    <w:qFormat/>
    <w:rPr>
      <w:rFonts w:ascii="Symbol" w:hAnsi="Symbol" w:cs="Symbol"/>
      <w:sz w:val="16"/>
    </w:rPr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41z0">
    <w:name w:val="WW8Num41z0"/>
    <w:qFormat/>
    <w:rPr>
      <w:rFonts w:ascii="Courier New" w:hAnsi="Courier New" w:cs="Courier New"/>
      <w:color w:val="auto"/>
    </w:rPr>
  </w:style>
  <w:style w:type="character" w:customStyle="1" w:styleId="WW8Num41z1">
    <w:name w:val="WW8Num41z1"/>
    <w:qFormat/>
    <w:rPr>
      <w:rFonts w:ascii="Times New Roman" w:eastAsia="Times New Roman" w:hAnsi="Times New Roman" w:cs="Times New Roman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WW8Num41z3">
    <w:name w:val="WW8Num41z3"/>
    <w:qFormat/>
    <w:rPr>
      <w:rFonts w:ascii="Symbol" w:hAnsi="Symbol" w:cs="Symbol"/>
    </w:rPr>
  </w:style>
  <w:style w:type="character" w:customStyle="1" w:styleId="WW8Num41z4">
    <w:name w:val="WW8Num41z4"/>
    <w:qFormat/>
    <w:rPr>
      <w:rFonts w:ascii="Courier New" w:hAnsi="Courier New" w:cs="Courier New"/>
    </w:rPr>
  </w:style>
  <w:style w:type="character" w:customStyle="1" w:styleId="WW8Num42z0">
    <w:name w:val="WW8Num42z0"/>
    <w:qFormat/>
    <w:rPr>
      <w:rFonts w:ascii="Symbol" w:hAnsi="Symbol" w:cs="Symbol"/>
      <w:sz w:val="16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styleId="Sangra2detindependiente">
    <w:name w:val="Body Text Indent 2"/>
    <w:basedOn w:val="Normal"/>
    <w:qFormat/>
    <w:pPr>
      <w:ind w:left="360"/>
      <w:jc w:val="both"/>
    </w:pPr>
    <w:rPr>
      <w:sz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qFormat/>
    <w:pPr>
      <w:jc w:val="both"/>
    </w:pPr>
    <w:rPr>
      <w:sz w:val="22"/>
    </w:rPr>
  </w:style>
  <w:style w:type="paragraph" w:styleId="Textosinformato">
    <w:name w:val="Plain Text"/>
    <w:basedOn w:val="Normal"/>
    <w:qFormat/>
    <w:rPr>
      <w:rFonts w:ascii="Courier New" w:hAnsi="Courier New" w:cs="Courier New"/>
      <w:sz w:val="20"/>
    </w:rPr>
  </w:style>
  <w:style w:type="paragraph" w:styleId="Textoindependiente3">
    <w:name w:val="Body Text 3"/>
    <w:basedOn w:val="Normal"/>
    <w:qFormat/>
    <w:pPr>
      <w:jc w:val="both"/>
    </w:pPr>
    <w:rPr>
      <w:rFonts w:ascii="Courier New" w:hAnsi="Courier New" w:cs="Courier New"/>
      <w:b/>
      <w:bCs/>
      <w:sz w:val="22"/>
      <w:szCs w:val="22"/>
    </w:rPr>
  </w:style>
  <w:style w:type="paragraph" w:customStyle="1" w:styleId="Normal1">
    <w:name w:val="Normal1"/>
    <w:basedOn w:val="Normal"/>
    <w:qFormat/>
    <w:pPr>
      <w:ind w:firstLine="720"/>
    </w:pPr>
    <w:rPr>
      <w:rFonts w:ascii="Arial" w:hAnsi="Arial" w:cs="Arial"/>
      <w:lang w:val="en-US"/>
    </w:rPr>
  </w:style>
  <w:style w:type="paragraph" w:customStyle="1" w:styleId="Codigo">
    <w:name w:val="Codigo"/>
    <w:basedOn w:val="Normal"/>
    <w:qFormat/>
    <w:rPr>
      <w:rFonts w:ascii="Courier New" w:hAnsi="Courier New" w:cs="Courier New"/>
      <w:b/>
      <w:bCs/>
      <w:sz w:val="22"/>
      <w:szCs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382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PROGRAMACION  II</vt:lpstr>
      <vt:lpstr>PROGRAMACION  II</vt:lpstr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/>
  <dc:creator>LLópez</dc:creator>
  <dc:description/>
  <cp:lastModifiedBy>Nestor Pan</cp:lastModifiedBy>
  <cp:revision>3</cp:revision>
  <cp:lastPrinted>2003-07-07T22:50:00Z</cp:lastPrinted>
  <dcterms:created xsi:type="dcterms:W3CDTF">2022-06-05T19:24:00Z</dcterms:created>
  <dcterms:modified xsi:type="dcterms:W3CDTF">2022-06-05T20:15:00Z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