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480" w:lineRule="auto"/>
        <w:ind w:left="0" w:firstLine="0"/>
        <w:rPr>
          <w:sz w:val="46"/>
          <w:szCs w:val="46"/>
        </w:rPr>
      </w:pPr>
      <w:bookmarkStart w:colFirst="0" w:colLast="0" w:name="_eww5aagdnevp" w:id="0"/>
      <w:bookmarkEnd w:id="0"/>
      <w:r w:rsidDel="00000000" w:rsidR="00000000" w:rsidRPr="00000000">
        <w:rPr>
          <w:sz w:val="46"/>
          <w:szCs w:val="46"/>
          <w:rtl w:val="0"/>
        </w:rPr>
        <w:t xml:space="preserve">1. Entrevistas</w:t>
      </w:r>
    </w:p>
    <w:p w:rsidR="00000000" w:rsidDel="00000000" w:rsidP="00000000" w:rsidRDefault="00000000" w:rsidRPr="00000000" w14:paraId="00000002">
      <w:pPr>
        <w:spacing w:after="160" w:lineRule="auto"/>
        <w:rPr>
          <w:sz w:val="24"/>
          <w:szCs w:val="24"/>
        </w:rPr>
      </w:pPr>
      <w:r w:rsidDel="00000000" w:rsidR="00000000" w:rsidRPr="00000000">
        <w:rPr>
          <w:sz w:val="24"/>
          <w:szCs w:val="24"/>
          <w:rtl w:val="0"/>
        </w:rPr>
        <w:t xml:space="preserve">Se realizó un análisis exhaustivo de tres entrevistas semiestructuradas realizadas a profesionales especializados en la administración de infraestructura cloud, específicamente dentro del ecosistema de Huawei Cloud. Estas entrevistas fueron diseñadas con el objetivo de comprender en profundidad los desafíos actuales que enfrentan los administradores de infraestructura cloud, las metodologías empleadas para la gestión de recursos, los problemas relacionados con costos y eficiencia, así como las expectativas y requisitos que dichos profesionales tienen respecto a herramientas de optimización basadas en inteligencia artificial. El análisis aquí presentado busca identificar patrones comunes, extraer insights significativos y proporcionar una base sólida para el desarrollo de soluciones tecnológicas que aborden las necesidades detectadas.</w:t>
      </w:r>
    </w:p>
    <w:p w:rsidR="00000000" w:rsidDel="00000000" w:rsidP="00000000" w:rsidRDefault="00000000" w:rsidRPr="00000000" w14:paraId="00000003">
      <w:pPr>
        <w:spacing w:after="160" w:lineRule="auto"/>
        <w:rPr>
          <w:sz w:val="24"/>
          <w:szCs w:val="24"/>
        </w:rPr>
      </w:pPr>
      <w:r w:rsidDel="00000000" w:rsidR="00000000" w:rsidRPr="00000000">
        <w:rPr>
          <w:sz w:val="24"/>
          <w:szCs w:val="24"/>
          <w:rtl w:val="0"/>
        </w:rPr>
        <w:t xml:space="preserve">Las entrevistas fueron conducidas con tres profesionales que ocupan roles diferenciados dentro del ecosistema de Huawei Cloud, lo cual proporciona una perspectiva multidimensional del fenómeno estudiado. Los participantes fueron seleccionados considerando su experiencia directa en administración de infraestructura cloud, su involucramiento en proyectos de optimización de recursos y su conocimiento especializado en herramientas de monitoreo y gestión de costos.</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El instrumento de recolección de datos estuvo compuesto por un cuestionario estructurado que abordaba diez dimensiones temáticas: contexto actual de administración, planificación de recursos, monitoreo y operación, gestión de costos y eficiencia, detección de recursos innecesarios, herramientas utilizadas, confianza en recomendaciones automáticas, funcionalidades prioritarias, validación de propuestas y comentarios adicionales. Esta estructura permitió mantener consistencia en la recolección de datos mientras se preservaba la flexibilidad necesaria para explorar temas emergentes durante las conversaciones.</w:t>
      </w:r>
    </w:p>
    <w:p w:rsidR="00000000" w:rsidDel="00000000" w:rsidP="00000000" w:rsidRDefault="00000000" w:rsidRPr="00000000" w14:paraId="00000005">
      <w:pPr>
        <w:spacing w:after="160" w:lineRule="auto"/>
        <w:rPr>
          <w:sz w:val="24"/>
          <w:szCs w:val="24"/>
        </w:rPr>
      </w:pPr>
      <w:r w:rsidDel="00000000" w:rsidR="00000000" w:rsidRPr="00000000">
        <w:rPr>
          <w:sz w:val="24"/>
          <w:szCs w:val="24"/>
          <w:rtl w:val="0"/>
        </w:rPr>
        <w:t xml:space="preserve">El primer participante, Donnie Sacristan, se desempeña como IT Manager en Hiberus, empresa que opera como cliente de Huawei Cloud. Su rol implica la responsabilidad directa sobre la administración de infraestructura cloud en un entorno multicloud, caracterizado por la presencia de múltiples proveedores de servicios en la nube. Esta configuración arquitectónica representa un escenario de complejidad elevada, donde la gestión unificada de recursos distribuidos entre diferentes plataformas constituye un desafío operativo significativo. Donnie ha desarrollado soluciones personalizadas para consolidar información proveniente de distintas cuentas cloud, lo cual evidencia su capacidad técnica y su comprensión profunda de las limitaciones de las herramientas nativas para entornos multicloud.</w:t>
      </w:r>
    </w:p>
    <w:p w:rsidR="00000000" w:rsidDel="00000000" w:rsidP="00000000" w:rsidRDefault="00000000" w:rsidRPr="00000000" w14:paraId="00000006">
      <w:pPr>
        <w:spacing w:after="160" w:lineRule="auto"/>
        <w:rPr>
          <w:sz w:val="24"/>
          <w:szCs w:val="24"/>
        </w:rPr>
      </w:pPr>
      <w:r w:rsidDel="00000000" w:rsidR="00000000" w:rsidRPr="00000000">
        <w:rPr>
          <w:sz w:val="24"/>
          <w:szCs w:val="24"/>
          <w:rtl w:val="0"/>
        </w:rPr>
        <w:t xml:space="preserve">El segundo participante, Agustín Chiarenza, trabaja para Huawei Cloud en el contexto del cliente OCA, una organización de gran envergadura con infraestructura cloud extensa. Su participación en el desarrollo de un agente de inteligencia artificial orientado a la automatización de procesos de FinOps proporciona una perspectiva única desde el lado de la creación de soluciones tecnológicas. Agustín posee conocimiento detallado sobre la arquitectura del agente desarrollado, sus capacidades técnicas, las fuentes de datos que integra y los resultados obtenidos en su implementación. Su testimonio resulta particularmente valioso para comprender las decisiones de diseño, las limitaciones encontradas y el potencial de escalabilidad de este tipo de soluciones.</w:t>
      </w:r>
    </w:p>
    <w:p w:rsidR="00000000" w:rsidDel="00000000" w:rsidP="00000000" w:rsidRDefault="00000000" w:rsidRPr="00000000" w14:paraId="00000007">
      <w:pPr>
        <w:spacing w:after="160" w:lineRule="auto"/>
        <w:rPr>
          <w:sz w:val="24"/>
          <w:szCs w:val="24"/>
        </w:rPr>
      </w:pPr>
      <w:r w:rsidDel="00000000" w:rsidR="00000000" w:rsidRPr="00000000">
        <w:rPr>
          <w:sz w:val="24"/>
          <w:szCs w:val="24"/>
          <w:rtl w:val="0"/>
        </w:rPr>
        <w:t xml:space="preserve">El tercer participante, Nicolás Irigoyen, ocupa el rol de arquitecto de soluciones cloud especializado en inteligencia artificial dentro de Huawei Cloud. Su perspectiva difiere de los participantes anteriores en tanto que su trabajo se centra en el diseño y prueba de soluciones más que en la administración operativa de infraestructura productiva. Nicolás administra sus propios recursos de manera individual, lo cual proporciona una visión desde el rol de usuario individual de servicios cloud. Su especialización en inteligencia artificial le otorga una comprensión técnica avanzada sobre las capacidades y limitaciones de los sistemas automatizados, enriqueciendo el análisis con consideraciones sobre la viabilidad técnica de las soluciones propuestas.</w:t>
      </w:r>
    </w:p>
    <w:p w:rsidR="00000000" w:rsidDel="00000000" w:rsidP="00000000" w:rsidRDefault="00000000" w:rsidRPr="00000000" w14:paraId="00000008">
      <w:pPr>
        <w:pStyle w:val="Heading2"/>
        <w:keepNext w:val="0"/>
        <w:keepLines w:val="0"/>
        <w:spacing w:after="160" w:before="360" w:lineRule="auto"/>
        <w:ind w:left="0" w:firstLine="0"/>
        <w:rPr>
          <w:sz w:val="34"/>
          <w:szCs w:val="34"/>
        </w:rPr>
      </w:pPr>
      <w:bookmarkStart w:colFirst="0" w:colLast="0" w:name="_671x0ffvxunq" w:id="1"/>
      <w:bookmarkEnd w:id="1"/>
      <w:r w:rsidDel="00000000" w:rsidR="00000000" w:rsidRPr="00000000">
        <w:rPr>
          <w:sz w:val="34"/>
          <w:szCs w:val="34"/>
          <w:rtl w:val="0"/>
        </w:rPr>
        <w:t xml:space="preserve">1.1 Entrevista con Donnie Sacristan - IT Manager en Hiberus</w:t>
      </w:r>
    </w:p>
    <w:p w:rsidR="00000000" w:rsidDel="00000000" w:rsidP="00000000" w:rsidRDefault="00000000" w:rsidRPr="00000000" w14:paraId="00000009">
      <w:pPr>
        <w:spacing w:after="160" w:lineRule="auto"/>
        <w:rPr>
          <w:sz w:val="24"/>
          <w:szCs w:val="24"/>
        </w:rPr>
      </w:pPr>
      <w:r w:rsidDel="00000000" w:rsidR="00000000" w:rsidRPr="00000000">
        <w:rPr>
          <w:sz w:val="24"/>
          <w:szCs w:val="24"/>
          <w:rtl w:val="0"/>
        </w:rPr>
        <w:t xml:space="preserve">La entrevista con Donnie Sacristan revela una realidad operativa caracterizada por la complejidad inherente a los entornos multicloud. Como IT Manager, su responsabilidad abarca la administración de infraestructura distribuida entre diferentes proveedores de servicios cloud, lo cual implica la necesidad de mantener visibilidad y control sobre recursos que residen en plataformas heterogéneas con interfaces, métricas y herramientas de gestión diferenciadas. Esta fragmentación del panorama de recursos genera una dispersión de información que dificulta la obtención de una visión consolidada del estado operacional y financiero de la infraestructura.</w:t>
      </w:r>
    </w:p>
    <w:p w:rsidR="00000000" w:rsidDel="00000000" w:rsidP="00000000" w:rsidRDefault="00000000" w:rsidRPr="00000000" w14:paraId="0000000A">
      <w:pPr>
        <w:spacing w:after="160" w:lineRule="auto"/>
        <w:rPr>
          <w:sz w:val="24"/>
          <w:szCs w:val="24"/>
        </w:rPr>
      </w:pPr>
      <w:r w:rsidDel="00000000" w:rsidR="00000000" w:rsidRPr="00000000">
        <w:rPr>
          <w:sz w:val="24"/>
          <w:szCs w:val="24"/>
          <w:rtl w:val="0"/>
        </w:rPr>
        <w:t xml:space="preserve">Ante esta problemática, Donnie desarrolló un aplicativo personalizado que permite consolidar la información proveniente de las distintas cuentas cloud en un punto centralizado de acceso. Esta solución artesanal evidencia una brecha significativa en las herramientas disponibles comercialmente, las cuales frecuentemente se especializan en un único proveedor, dejando a los administradores de entornos multicloud sin opciones integradas que satisfagan sus necesidades de gestión unificada. La iniciativa de desarrollar una solución propia representa una respuesta común ante la insuficiencia de herramientas de mercado, aunque implica costos de desarrollo y mantenimiento que podrían evitarse con soluciones comerciales adecuadas.</w:t>
      </w:r>
    </w:p>
    <w:p w:rsidR="00000000" w:rsidDel="00000000" w:rsidP="00000000" w:rsidRDefault="00000000" w:rsidRPr="00000000" w14:paraId="0000000B">
      <w:pPr>
        <w:spacing w:after="160" w:lineRule="auto"/>
        <w:rPr>
          <w:sz w:val="24"/>
          <w:szCs w:val="24"/>
        </w:rPr>
      </w:pPr>
      <w:r w:rsidDel="00000000" w:rsidR="00000000" w:rsidRPr="00000000">
        <w:rPr>
          <w:sz w:val="24"/>
          <w:szCs w:val="24"/>
          <w:rtl w:val="0"/>
        </w:rPr>
        <w:t xml:space="preserve">En relación con la planificación de recursos, Donnie describe un proceso colaborativo donde solicita a los equipos de desarrollo y arquitectura información sobre el alcance proyectado de los proyectos y los requerimientos técnicos de las aplicaciones. La referencia al uso extensivo de contenedores Docker indica una modernización de la plataforma de despliegue, donde los Dockerfiles proporcionan especificaciones técnicas que facilitan la estimación de recursos necesarios. Sin embargo, cuando esta información no está disponible o es insuficiente, se adopta una estrategia incremental que aprovecha la elasticidad característica de los entornos cloud, iniciando con configuraciones conservadoras y escalando progresivamente según las demandas observadas.</w:t>
      </w:r>
    </w:p>
    <w:p w:rsidR="00000000" w:rsidDel="00000000" w:rsidP="00000000" w:rsidRDefault="00000000" w:rsidRPr="00000000" w14:paraId="0000000C">
      <w:pPr>
        <w:spacing w:after="160" w:lineRule="auto"/>
        <w:rPr>
          <w:sz w:val="24"/>
          <w:szCs w:val="24"/>
        </w:rPr>
      </w:pPr>
      <w:r w:rsidDel="00000000" w:rsidR="00000000" w:rsidRPr="00000000">
        <w:rPr>
          <w:sz w:val="24"/>
          <w:szCs w:val="24"/>
          <w:rtl w:val="0"/>
        </w:rPr>
        <w:t xml:space="preserve">El monitoreo de recursos en un entorno multicloud presenta desafíos particulares que Donnie aborda mediante la implementación de Prometheus, una herramienta de monitoreo de código abierto que permite consolidar métricas de diferentes fuentes. Esta elección tecnológica refleja una tendencia hacia la adopción de soluciones agnósticas respecto al proveedor, que pueden integrar información de múltiples plataformas cloud sin depender de las herramientas nativas de cada proveedor. La consolidación de métricas en un dashboard unificado permite la configuración de alertas y la visualización del estado operacional sin necesidad de navegar entre múltiples interfaces, mejorando significativamente la eficiencia operativa.</w:t>
      </w:r>
    </w:p>
    <w:p w:rsidR="00000000" w:rsidDel="00000000" w:rsidP="00000000" w:rsidRDefault="00000000" w:rsidRPr="00000000" w14:paraId="0000000D">
      <w:pPr>
        <w:spacing w:after="160" w:lineRule="auto"/>
        <w:rPr>
          <w:sz w:val="24"/>
          <w:szCs w:val="24"/>
        </w:rPr>
      </w:pPr>
      <w:r w:rsidDel="00000000" w:rsidR="00000000" w:rsidRPr="00000000">
        <w:rPr>
          <w:sz w:val="24"/>
          <w:szCs w:val="24"/>
          <w:rtl w:val="0"/>
        </w:rPr>
        <w:t xml:space="preserve">Respecto a la gestión de costos, Donnie confirma haber experimentado situaciones de sobrecostos, un problema endémico en entornos cloud donde la facilidad de provisionamiento puede conducir a una proliferación no controlada de recursos. La solución implementada en este ámbito involucra un agente proporcionado por Huawei Cloud que consolida información de costos y realiza análisis mediante inteligencia artificial para identificar oportunidades de optimización. Este agente detecta recursos sobredimensionados, identifica equipos que podrían ser descontinuados por falta de utilización y proporciona recomendaciones de ajuste. La incorporación de inteligencia artificial en este proceso representa una automatización significativa de tareas que tradicionalmente requerían análisis manual extensivo.</w:t>
      </w:r>
    </w:p>
    <w:p w:rsidR="00000000" w:rsidDel="00000000" w:rsidP="00000000" w:rsidRDefault="00000000" w:rsidRPr="00000000" w14:paraId="0000000E">
      <w:pPr>
        <w:spacing w:after="160" w:lineRule="auto"/>
        <w:rPr>
          <w:sz w:val="24"/>
          <w:szCs w:val="24"/>
        </w:rPr>
      </w:pPr>
      <w:r w:rsidDel="00000000" w:rsidR="00000000" w:rsidRPr="00000000">
        <w:rPr>
          <w:sz w:val="24"/>
          <w:szCs w:val="24"/>
          <w:rtl w:val="0"/>
        </w:rPr>
        <w:t xml:space="preserve">La detección de recursos ociosos, innecesarios o sobredimensionados se realiza mediante la combinación de herramientas nativas de cada proveedor y la consolidación en Prometheus y Grafana. Esta arquitectura de monitoreo permite mantener visibilidad sobre el estado de todos los recursos sin necesidad de acceder individualmente a cada consola de administración. Donnie destaca la utilidad del agente de Huawei Cloud para identificar recursos que permanecen apagados durante períodos prolongados, información que resulta valiosa para decisiones de descontinuación o redimensionamiento. La confianza en las recomendaciones proporcionadas por el agente se fundamenta en la visualización de datos históricos que respaldan cada sugerencia, aspecto crítico para la aceptación de recomendaciones automatizadas.</w:t>
      </w:r>
    </w:p>
    <w:p w:rsidR="00000000" w:rsidDel="00000000" w:rsidP="00000000" w:rsidRDefault="00000000" w:rsidRPr="00000000" w14:paraId="0000000F">
      <w:pPr>
        <w:spacing w:after="160" w:lineRule="auto"/>
        <w:rPr>
          <w:sz w:val="24"/>
          <w:szCs w:val="24"/>
        </w:rPr>
      </w:pPr>
      <w:r w:rsidDel="00000000" w:rsidR="00000000" w:rsidRPr="00000000">
        <w:rPr>
          <w:sz w:val="24"/>
          <w:szCs w:val="24"/>
          <w:rtl w:val="0"/>
        </w:rPr>
        <w:t xml:space="preserve">Finalmente, Donnie plantea una necesidad no cubierta relacionada con la gestión de permisos y templates de infraestructura. La heterogeneidad de plataformas cloud implica que cada proveedor mantiene sus propios sistemas de templates y gestión de identidades, generando fragmentación que dificulta la administración unificada. La propuesta de una plataforma centralizada para gestionar permisos, usuarios y templates que se traduzca automáticamente a las especificaciones de cada nube representa una extensión natural del concepto de consolidación aplicado al monitoreo y costos, extendiéndolo al ámbito de la gobernanza y automatización de despliegues.</w:t>
      </w:r>
    </w:p>
    <w:p w:rsidR="00000000" w:rsidDel="00000000" w:rsidP="00000000" w:rsidRDefault="00000000" w:rsidRPr="00000000" w14:paraId="00000010">
      <w:pPr>
        <w:pStyle w:val="Heading2"/>
        <w:keepNext w:val="0"/>
        <w:keepLines w:val="0"/>
        <w:spacing w:after="160" w:before="360" w:lineRule="auto"/>
        <w:ind w:left="0" w:firstLine="0"/>
        <w:rPr>
          <w:sz w:val="34"/>
          <w:szCs w:val="34"/>
        </w:rPr>
      </w:pPr>
      <w:bookmarkStart w:colFirst="0" w:colLast="0" w:name="_k7fpx83w6zk1" w:id="2"/>
      <w:bookmarkEnd w:id="2"/>
      <w:r w:rsidDel="00000000" w:rsidR="00000000" w:rsidRPr="00000000">
        <w:rPr>
          <w:sz w:val="34"/>
          <w:szCs w:val="34"/>
          <w:rtl w:val="0"/>
        </w:rPr>
        <w:t xml:space="preserve">1.2 Entrevista con Agustín Chiarenza - Desarrollador de Agente IA para OCA</w:t>
      </w:r>
    </w:p>
    <w:p w:rsidR="00000000" w:rsidDel="00000000" w:rsidP="00000000" w:rsidRDefault="00000000" w:rsidRPr="00000000" w14:paraId="00000011">
      <w:pPr>
        <w:spacing w:after="160" w:lineRule="auto"/>
        <w:rPr>
          <w:sz w:val="24"/>
          <w:szCs w:val="24"/>
        </w:rPr>
      </w:pPr>
      <w:r w:rsidDel="00000000" w:rsidR="00000000" w:rsidRPr="00000000">
        <w:rPr>
          <w:sz w:val="24"/>
          <w:szCs w:val="24"/>
          <w:rtl w:val="0"/>
        </w:rPr>
        <w:t xml:space="preserve">La entrevista con Agustín Chiarenza proporciona una perspectiva técnica detallada sobre el desarrollo e implementación de un agente de inteligencia artificial diseñado específicamente para automatizar procesos de FinOps en OCA, un cliente de gran envergadura de Huawei Cloud. El contexto que motiva el desarrollo de esta solución es la escala significativa de la infraestructura de OCA, donde la gestión manual de costos y optimización de recursos se vuelve impracticable debido al volumen y complejidad de los recursos involucrados. La decisión de desarrollar un agente basado en inteligencia artificial representa una apuesta tecnológica orientada a automatizar y facilitar procesos que de otra manera requerirían esfuerzos manuales extensivos.</w:t>
      </w:r>
    </w:p>
    <w:p w:rsidR="00000000" w:rsidDel="00000000" w:rsidP="00000000" w:rsidRDefault="00000000" w:rsidRPr="00000000" w14:paraId="00000012">
      <w:pPr>
        <w:spacing w:after="160" w:lineRule="auto"/>
        <w:rPr>
          <w:sz w:val="24"/>
          <w:szCs w:val="24"/>
        </w:rPr>
      </w:pPr>
      <w:r w:rsidDel="00000000" w:rsidR="00000000" w:rsidRPr="00000000">
        <w:rPr>
          <w:sz w:val="24"/>
          <w:szCs w:val="24"/>
          <w:rtl w:val="0"/>
        </w:rPr>
        <w:t xml:space="preserve">La arquitectura del agente se fundamenta en la integración de herramientas nativas de Huawei Cloud, específicamente CloudEye y Cost Center. CloudEye es un servicio de monitoreo que se instala en todas las máquinas virtuales, proporcionando métricas detalladas sobre el consumo de recursos como CPU, memoria y tráfico de red. Cost Center, por su parte, proporciona información financiera detallada sobre el consumo de cada recurso, permitiendo correlacionar el uso técnico con el impacto económico. La combinación de estas dos fuentes de datos permite construir un modelo comprehensivo del estado de la infraestructura desde perspectivas tanto operacionales como financieras.</w:t>
      </w:r>
    </w:p>
    <w:p w:rsidR="00000000" w:rsidDel="00000000" w:rsidP="00000000" w:rsidRDefault="00000000" w:rsidRPr="00000000" w14:paraId="00000013">
      <w:pPr>
        <w:spacing w:after="160" w:lineRule="auto"/>
        <w:rPr>
          <w:sz w:val="24"/>
          <w:szCs w:val="24"/>
        </w:rPr>
      </w:pPr>
      <w:r w:rsidDel="00000000" w:rsidR="00000000" w:rsidRPr="00000000">
        <w:rPr>
          <w:sz w:val="24"/>
          <w:szCs w:val="24"/>
          <w:rtl w:val="0"/>
        </w:rPr>
        <w:t xml:space="preserve">El proceso operativo del agente sigue un flujo estructurado que comienza con la exportación periódica de información de recursos monitoreados por CloudEye. Esta exportación incluye métricas de consumo de los últimos tres meses para cada recurso, proporcionando una base temporal suficiente para identificar patrones de uso y detectar anomalías. Los datos exportados se almacenan en OBS (Object Storage Service) de Huawei Cloud, constituyendo un repositorio histórico que el agente puede analizar. Adicionalmente, se incorporan datos de CTS (Cloud Trace Service) que proporcionan información de trazabilidad sobre eventos ocurridos en la cuenta, como la creación de security groups y su asociación con recursos específicos. Esta multiplicidad de fuentes de datos permite un análisis multidimensional que trasciende el simple monitoreo de métricas de consumo.</w:t>
      </w:r>
    </w:p>
    <w:p w:rsidR="00000000" w:rsidDel="00000000" w:rsidP="00000000" w:rsidRDefault="00000000" w:rsidRPr="00000000" w14:paraId="00000014">
      <w:pPr>
        <w:spacing w:after="160" w:lineRule="auto"/>
        <w:rPr>
          <w:sz w:val="24"/>
          <w:szCs w:val="24"/>
        </w:rPr>
      </w:pPr>
      <w:r w:rsidDel="00000000" w:rsidR="00000000" w:rsidRPr="00000000">
        <w:rPr>
          <w:sz w:val="24"/>
          <w:szCs w:val="24"/>
          <w:rtl w:val="0"/>
        </w:rPr>
        <w:t xml:space="preserve">El núcleo del procesamiento del agente involucra el mapeo de recursos core, que incluyen ECS (Elastic Cloud Server), RDS (Relational Database Service) y EIPs (Elastic IP). Para cada recurso, el agente correlaciona información de consumo técnico con datos de costo económico, generando un perfil comprehensivo. Por ejemplo, para una instancia ECS determinada, el agente puede reportar que en promedio ha utilizado el 80% de su capacidad en los últimos tres meses, con un costo económico de 100 dólares. Este tipo de análisis permite identificar rápidamente recursos que, teniendo alto costo, presentan baja utilización, constituyendo candidatos prioritarios para optimización.</w:t>
      </w:r>
    </w:p>
    <w:p w:rsidR="00000000" w:rsidDel="00000000" w:rsidP="00000000" w:rsidRDefault="00000000" w:rsidRPr="00000000" w14:paraId="00000015">
      <w:pPr>
        <w:spacing w:after="160" w:lineRule="auto"/>
        <w:rPr>
          <w:sz w:val="24"/>
          <w:szCs w:val="24"/>
        </w:rPr>
      </w:pPr>
      <w:r w:rsidDel="00000000" w:rsidR="00000000" w:rsidRPr="00000000">
        <w:rPr>
          <w:sz w:val="24"/>
          <w:szCs w:val="24"/>
          <w:rtl w:val="0"/>
        </w:rPr>
        <w:t xml:space="preserve">La arquitectura del agente incorpora un diseño modular mediante sub-agentes especializados. Un sub-agente de seguridad se encarga del análisis de aspectos relacionados con la postura de seguridad, evaluando configuraciones de VPCs y security groups para detectar vulnerabilidades potenciales como puertos innecesariamente abiertos. Un sub-agente de infraestructura se especializa en el mapeo y enumeración de recursos, detectando sobredimensionamiento y recursos inactivos. Esta especialización permite que cada componente desarrolle análisis profundos en su dominio específico, mejorando la calidad de las recomendaciones generadas. La orquestación entre estos sub-agentes es gestionada por un agente principal que coordina las consultas y consolida los resultados.</w:t>
      </w:r>
    </w:p>
    <w:p w:rsidR="00000000" w:rsidDel="00000000" w:rsidP="00000000" w:rsidRDefault="00000000" w:rsidRPr="00000000" w14:paraId="00000016">
      <w:pPr>
        <w:spacing w:after="160" w:lineRule="auto"/>
        <w:rPr>
          <w:sz w:val="24"/>
          <w:szCs w:val="24"/>
        </w:rPr>
      </w:pPr>
      <w:r w:rsidDel="00000000" w:rsidR="00000000" w:rsidRPr="00000000">
        <w:rPr>
          <w:sz w:val="24"/>
          <w:szCs w:val="24"/>
          <w:rtl w:val="0"/>
        </w:rPr>
        <w:t xml:space="preserve">Las capacidades de detección de anomalías del agente abarcan múltiples dimensiones. En el ámbito de seguridad, puede identificar puertos completamente abiertos que representan riesgos potenciales. En el ámbito de tráfico, puede detectar picos inusuales que podrían indicar problemas operacionales o de seguridad. En el ámbito de dimensionamiento, puede identificar recursos sobredimensionados donde la capacidad provisionada excede significativamente la utilización real. Por ejemplo, una instancia con flavor de alto costo que muestra utilización promedio del 10% en los últimos tres meses sería marcada como candidata para redimensionamiento. Adicionalmente, el agente puede identificar recursos de almacenamiento en OBS que, estando en tier estándar, no han sido accedidos en períodos prolongados como 180 días, recomendando su migración a Archive para reducción de costos.</w:t>
      </w:r>
    </w:p>
    <w:p w:rsidR="00000000" w:rsidDel="00000000" w:rsidP="00000000" w:rsidRDefault="00000000" w:rsidRPr="00000000" w14:paraId="00000017">
      <w:pPr>
        <w:spacing w:after="160" w:lineRule="auto"/>
        <w:rPr>
          <w:sz w:val="24"/>
          <w:szCs w:val="24"/>
        </w:rPr>
      </w:pPr>
      <w:r w:rsidDel="00000000" w:rsidR="00000000" w:rsidRPr="00000000">
        <w:rPr>
          <w:sz w:val="24"/>
          <w:szCs w:val="24"/>
          <w:rtl w:val="0"/>
        </w:rPr>
        <w:t xml:space="preserve">Una funcionalidad particularmente valiosa del agente es su capacidad de forecasting, es decir, la proyección de gastos futuros basada en tendencias históricas. Esta capacidad permite a los administradores anticipar necesidades presupuestarias y planificar acciones preventivas antes de que se materialicen sobrecostos. Complementariamente, el agente calcula el ahorro potencial que resultaría de implementar las optimizaciones recomendadas, proporcionando una justificación cuantitativa para las acciones sugeridas. Esta combinación de proyección y cuantificación de beneficios constituye una herramienta poderosa para la toma de decisiones informadas en materia de optimización de infraestructura.</w:t>
      </w:r>
    </w:p>
    <w:p w:rsidR="00000000" w:rsidDel="00000000" w:rsidP="00000000" w:rsidRDefault="00000000" w:rsidRPr="00000000" w14:paraId="00000018">
      <w:pPr>
        <w:spacing w:after="160" w:lineRule="auto"/>
        <w:rPr>
          <w:sz w:val="24"/>
          <w:szCs w:val="24"/>
        </w:rPr>
      </w:pPr>
      <w:r w:rsidDel="00000000" w:rsidR="00000000" w:rsidRPr="00000000">
        <w:rPr>
          <w:sz w:val="24"/>
          <w:szCs w:val="24"/>
          <w:rtl w:val="0"/>
        </w:rPr>
        <w:t xml:space="preserve">El agente genera un dashboard que presenta los resultados del análisis de manera accesible para los usuarios. Este dashboard permite visualizar el estado de la infraestructura, revisar recomendaciones y evaluar el impacto potencial de las optimizaciones sin requerir conocimientos técnicos profundos. La interfaz está diseñada para que los responsables de toma de decisiones puedan acceder a insights accionables sin necesidad de interpretar datos técnicos complejos, democratizando el acceso a información de FinOps dentro de la organización. La ejecución del agente puede ser invocada manualmente o programarse para análisis periódicos, proporcionando flexibilidad operativa según las necesidades de cada organización.</w:t>
      </w:r>
    </w:p>
    <w:p w:rsidR="00000000" w:rsidDel="00000000" w:rsidP="00000000" w:rsidRDefault="00000000" w:rsidRPr="00000000" w14:paraId="00000019">
      <w:pPr>
        <w:pStyle w:val="Heading2"/>
        <w:keepNext w:val="0"/>
        <w:keepLines w:val="0"/>
        <w:spacing w:after="160" w:before="360" w:lineRule="auto"/>
        <w:ind w:left="0" w:firstLine="0"/>
        <w:rPr>
          <w:sz w:val="34"/>
          <w:szCs w:val="34"/>
        </w:rPr>
      </w:pPr>
      <w:bookmarkStart w:colFirst="0" w:colLast="0" w:name="_m5hlozftoyyu" w:id="3"/>
      <w:bookmarkEnd w:id="3"/>
      <w:r w:rsidDel="00000000" w:rsidR="00000000" w:rsidRPr="00000000">
        <w:rPr>
          <w:sz w:val="34"/>
          <w:szCs w:val="34"/>
          <w:rtl w:val="0"/>
        </w:rPr>
        <w:t xml:space="preserve">1.3 Entrevista con Nicolás Irigoyen - Arquitecto de Soluciones Cloud</w:t>
      </w:r>
    </w:p>
    <w:p w:rsidR="00000000" w:rsidDel="00000000" w:rsidP="00000000" w:rsidRDefault="00000000" w:rsidRPr="00000000" w14:paraId="0000001A">
      <w:pPr>
        <w:spacing w:after="160" w:lineRule="auto"/>
        <w:rPr>
          <w:sz w:val="24"/>
          <w:szCs w:val="24"/>
        </w:rPr>
      </w:pPr>
      <w:r w:rsidDel="00000000" w:rsidR="00000000" w:rsidRPr="00000000">
        <w:rPr>
          <w:sz w:val="24"/>
          <w:szCs w:val="24"/>
          <w:rtl w:val="0"/>
        </w:rPr>
        <w:t xml:space="preserve">La entrevista con Nicolás Irigoyen aporta una perspectiva complementaria desde el rol de arquitecto de soluciones cloud especializado en inteligencia artificial. A diferencia de los participantes anteriores, Nicolás no administra infraestructura productiva de gran escala, sino que gestiona recursos cloud para proyectos de desarrollo y prueba. Esta diferencia contextual proporciona insights sobre las necesidades de usuarios individuales o de equipos pequeños, segmento que también puede beneficiarse de herramientas de optimización automatizada. Su aproximación a la administración de infraestructura es predominantemente manual, iniciando y configurando instancias según las necesidades de cada proyecto, con un enfoque conservador en términos de capacidades provisionadas.</w:t>
      </w:r>
    </w:p>
    <w:p w:rsidR="00000000" w:rsidDel="00000000" w:rsidP="00000000" w:rsidRDefault="00000000" w:rsidRPr="00000000" w14:paraId="0000001B">
      <w:pPr>
        <w:spacing w:after="160" w:lineRule="auto"/>
        <w:rPr>
          <w:sz w:val="24"/>
          <w:szCs w:val="24"/>
        </w:rPr>
      </w:pPr>
      <w:r w:rsidDel="00000000" w:rsidR="00000000" w:rsidRPr="00000000">
        <w:rPr>
          <w:sz w:val="24"/>
          <w:szCs w:val="24"/>
          <w:rtl w:val="0"/>
        </w:rPr>
        <w:t xml:space="preserve">La planificación de recursos en el contexto de Nicolás se basa en una combinación de experiencia acumulada y consulta de documentación. Para herramientas basadas en código abierto, las especificaciones técnicas proporcionadas por los proyectos suelen indicar requerimientos de CPU, RAM y almacenamiento, lo cual facilita la estimación de recursos necesarios. Adicionalmente, Nicolás recurre a sistemas de inteligencia artificial para investigar herramientas desconocidas, solicitando recomendaciones de capacidades basadas en las características del software. Esta práctica de utilizar IA como asistente para investigación técnica representa un caso de uso relacionado aunque distinto del uso de IA para optimización de infraestructura, evidenciando la versatilidad de estas tecnologías en el contexto de administración de sistemas.</w:t>
      </w:r>
    </w:p>
    <w:p w:rsidR="00000000" w:rsidDel="00000000" w:rsidP="00000000" w:rsidRDefault="00000000" w:rsidRPr="00000000" w14:paraId="0000001C">
      <w:pPr>
        <w:spacing w:after="160" w:lineRule="auto"/>
        <w:rPr>
          <w:sz w:val="24"/>
          <w:szCs w:val="24"/>
        </w:rPr>
      </w:pPr>
      <w:r w:rsidDel="00000000" w:rsidR="00000000" w:rsidRPr="00000000">
        <w:rPr>
          <w:sz w:val="24"/>
          <w:szCs w:val="24"/>
          <w:rtl w:val="0"/>
        </w:rPr>
        <w:t xml:space="preserve">Respecto a los desafíos de monitoreo, Nicolás menciona que su posición dentro del proveedor de servicios cloud le otorga una perspectiva particular, donde la eficiencia no es la métrica principal de evaluación sino más bien la efectividad en la ejecución de pruebas y validaciones. Sin embargo, reconoce haber experimentado situaciones donde recursos permanecen activos innecesariamente, generando consumo de créditos sin utilidad operativa. Específicamente, menciona casos donde discos provisionados con capacidad excesiva o instancias con capacidades superiores a las necesarias han resultado en desperdicio de recursos. Estos ejemplos ilustran que los problemas de eficiencia no son exclusivos de entornos productivos de gran escala, sino que pueden manifestarse también en contextos de desarrollo y prueba.</w:t>
      </w:r>
    </w:p>
    <w:p w:rsidR="00000000" w:rsidDel="00000000" w:rsidP="00000000" w:rsidRDefault="00000000" w:rsidRPr="00000000" w14:paraId="0000001D">
      <w:pPr>
        <w:spacing w:after="160" w:lineRule="auto"/>
        <w:rPr>
          <w:sz w:val="24"/>
          <w:szCs w:val="24"/>
        </w:rPr>
      </w:pPr>
      <w:r w:rsidDel="00000000" w:rsidR="00000000" w:rsidRPr="00000000">
        <w:rPr>
          <w:sz w:val="24"/>
          <w:szCs w:val="24"/>
          <w:rtl w:val="0"/>
        </w:rPr>
        <w:t xml:space="preserve">La detección de recursos ineficientes en el caso de Nicolás se realiza de manera manual mediante herramientas básicas del sistema operativo, específicamente el comando top en Linux para monitorear utilización de CPU y memoria durante períodos de carga representativa. Esta aproximación artesanal, aunque efectiva para pequeñas escalas, resulta impracticable para entornos con múltiples instancias o para detección proactiva de ineficiencias. La necesidad de automatización se hace evidente cuando se considera que el monitoreo manual requiere atención continua y no escala con el crecimiento de la infraestructura. Nicolás reconoce que podría mejorar significativamente sus prácticas de monitoreo adoptando herramientas como Prometheus y Grafana, que proporcionan mayor detalle y capacidades de automatización.</w:t>
      </w:r>
    </w:p>
    <w:p w:rsidR="00000000" w:rsidDel="00000000" w:rsidP="00000000" w:rsidRDefault="00000000" w:rsidRPr="00000000" w14:paraId="0000001E">
      <w:pPr>
        <w:spacing w:after="160" w:lineRule="auto"/>
        <w:rPr>
          <w:sz w:val="24"/>
          <w:szCs w:val="24"/>
        </w:rPr>
      </w:pPr>
      <w:r w:rsidDel="00000000" w:rsidR="00000000" w:rsidRPr="00000000">
        <w:rPr>
          <w:sz w:val="24"/>
          <w:szCs w:val="24"/>
          <w:rtl w:val="0"/>
        </w:rPr>
        <w:t xml:space="preserve">En cuanto a herramientas utilizadas, Nicolás emplea un gestor SSH para administración remota y las herramientas de monitoreo nativas de la plataforma cloud. Su evaluación de las herramientas actuales revela oportunidades de mejora significativas, particularmente en la dirección de automatización más avanzada. Propone como ejemplo ideal un sistema que, detectando que una instancia de 4 vCPU y 8 GB de RAM ha utilizado consistentemente solo 1 vCPU y 4 GB de RAM durante 30 días, proceda automáticamente a redimensionar la instancia a las capacidades efectivamente utilizadas. Esta visión de automatización proactiva trasciende la mera recomendación, proponiendo la ejecución automática de optimizaciones basadas en análisis de patrones históricos.</w:t>
      </w:r>
    </w:p>
    <w:p w:rsidR="00000000" w:rsidDel="00000000" w:rsidP="00000000" w:rsidRDefault="00000000" w:rsidRPr="00000000" w14:paraId="0000001F">
      <w:pPr>
        <w:spacing w:after="160" w:lineRule="auto"/>
        <w:rPr>
          <w:sz w:val="24"/>
          <w:szCs w:val="24"/>
        </w:rPr>
      </w:pPr>
      <w:r w:rsidDel="00000000" w:rsidR="00000000" w:rsidRPr="00000000">
        <w:rPr>
          <w:sz w:val="24"/>
          <w:szCs w:val="24"/>
          <w:rtl w:val="0"/>
        </w:rPr>
        <w:t xml:space="preserve">Un aspecto crítico que Nicolás enfatiza es la necesidad de transparencia en las recomendaciones generadas por sistemas automatizados. Para confiar en una recomendación de optimización, requiere evidencia que respalde la sugerencia, específicamente datos históricos que muestren el patrón de utilización que motiva la recomendación. Por ejemplo, si se sugiere reducir una instancia de 4 vCPU a 1 vCPU, desea ver un gráfico histórico que muestre que la utilización rara vez excedió la capacidad de 1 vCPU. Esta transparencia no solo genera confianza en el sistema, sino que también permite al administrador validar que la recomendación es apropiada para el contexto específico, considerando factores como estacionalidad o proyecciones de crecimiento que podrían no ser evidentes para un sistema automatizado.</w:t>
      </w:r>
    </w:p>
    <w:p w:rsidR="00000000" w:rsidDel="00000000" w:rsidP="00000000" w:rsidRDefault="00000000" w:rsidRPr="00000000" w14:paraId="00000020">
      <w:pPr>
        <w:spacing w:after="160" w:lineRule="auto"/>
        <w:rPr>
          <w:sz w:val="24"/>
          <w:szCs w:val="24"/>
        </w:rPr>
      </w:pPr>
      <w:r w:rsidDel="00000000" w:rsidR="00000000" w:rsidRPr="00000000">
        <w:rPr>
          <w:sz w:val="24"/>
          <w:szCs w:val="24"/>
          <w:rtl w:val="0"/>
        </w:rPr>
        <w:t xml:space="preserve">Las funcionalidades que Nicolás considera prioritarias para una plataforma de optimización se centran en la proactividad y la fundamentación de recomendaciones. Un sistema ideal debería generar recomendaciones de manera proactiva sin requerir invocación explícita, proporcionando actualizaciones periódicas sobre el estado de la infraestructura y oportunidades de optimización. Adicionalmente, debería sugerir no solo redimensionamientos sino también migraciones a servicios más eficientes cuando corresponda, demostrando comprensión del panorama de servicios cloud más allá del simple ajuste de capacidades. La presentación de recomendaciones mediante dashboards que resuman información técnica compleja en formatos accionables constituye otro requisito importante, balanceando detalle técnico con usabilidad.</w:t>
      </w:r>
    </w:p>
    <w:p w:rsidR="00000000" w:rsidDel="00000000" w:rsidP="00000000" w:rsidRDefault="00000000" w:rsidRPr="00000000" w14:paraId="00000021">
      <w:pPr>
        <w:spacing w:after="160" w:lineRule="auto"/>
        <w:rPr>
          <w:sz w:val="24"/>
          <w:szCs w:val="24"/>
        </w:rPr>
      </w:pPr>
      <w:r w:rsidDel="00000000" w:rsidR="00000000" w:rsidRPr="00000000">
        <w:rPr>
          <w:sz w:val="24"/>
          <w:szCs w:val="24"/>
          <w:rtl w:val="0"/>
        </w:rPr>
        <w:t xml:space="preserve">Respecto al impacto potencial de herramientas de optimización automatizada, Nicolás identifica beneficios tanto económicos como operativos. En términos económicos, la extensión del presupuesto o créditos disponibles mediante reducción de desperdicio representa un beneficio tangible. En términos operativos, la liberación de tiempo que actualmente se dedica a tareas de monitoreo y ajuste manual permitiría enfocarse en actividades de mayor valor. Para equipos más grandes, este impacto se multiplicaría, permitiendo emprender proyectos más ambiciosos sin el temor constante de incurrir en costos excesivos. La reducción de la carga cognitiva asociada al monitoreo continuo de recursos constituye un beneficio adicional difícil de cuantificar pero significativo en términos de bienestar laboral y capacidad de enfoque.</w:t>
      </w:r>
    </w:p>
    <w:p w:rsidR="00000000" w:rsidDel="00000000" w:rsidP="00000000" w:rsidRDefault="00000000" w:rsidRPr="00000000" w14:paraId="00000022">
      <w:pPr>
        <w:spacing w:after="160" w:lineRule="auto"/>
        <w:rPr>
          <w:sz w:val="24"/>
          <w:szCs w:val="24"/>
        </w:rPr>
      </w:pPr>
      <w:r w:rsidDel="00000000" w:rsidR="00000000" w:rsidRPr="00000000">
        <w:rPr>
          <w:sz w:val="24"/>
          <w:szCs w:val="24"/>
          <w:rtl w:val="0"/>
        </w:rPr>
        <w:t xml:space="preserve">Finalmente, Nicolás aporta una consideración arquitectónica fundamental respecto a la generalización de agentes de optimización. Cada proveedor cloud opera de manera diferente, con servicios, interfaces y modelos de costos diferenciados. Esta heterogeneidad plantea dudas sobre la viabilidad de un agente universal que opere efectivamente en todos los proveedores. La propuesta de Nicolás sugiere desarrollar agentes especializados por proveedor, con un orquestador superior que enrute consultas al agente apropiado según el proveedor involucrado. Para entornos multicloud, este orquestador podría coordinar múltiples agentes especializados, proporcionando una experiencia unificada mientras preserva la efectividad del análisis específico por proveedor. Esta arquitectura balancea la conveniencia de una interfaz unificada con la necesidad de especialización técnica para obtener resultados óptimos.</w:t>
      </w:r>
    </w:p>
    <w:p w:rsidR="00000000" w:rsidDel="00000000" w:rsidP="00000000" w:rsidRDefault="00000000" w:rsidRPr="00000000" w14:paraId="00000023">
      <w:pPr>
        <w:pStyle w:val="Heading2"/>
        <w:keepNext w:val="0"/>
        <w:keepLines w:val="0"/>
        <w:spacing w:after="80" w:before="360" w:lineRule="auto"/>
        <w:ind w:left="0" w:firstLine="0"/>
        <w:rPr>
          <w:sz w:val="34"/>
          <w:szCs w:val="34"/>
        </w:rPr>
      </w:pPr>
      <w:bookmarkStart w:colFirst="0" w:colLast="0" w:name="_noo266rstm14" w:id="4"/>
      <w:bookmarkEnd w:id="4"/>
      <w:r w:rsidDel="00000000" w:rsidR="00000000" w:rsidRPr="00000000">
        <w:rPr>
          <w:sz w:val="34"/>
          <w:szCs w:val="34"/>
          <w:rtl w:val="0"/>
        </w:rPr>
        <w:t xml:space="preserve">1.4. ANÁLISIS COMPARATIVO Y SÍNTESIS DE HALLAZGOS</w:t>
      </w:r>
    </w:p>
    <w:p w:rsidR="00000000" w:rsidDel="00000000" w:rsidP="00000000" w:rsidRDefault="00000000" w:rsidRPr="00000000" w14:paraId="00000024">
      <w:pPr>
        <w:rPr>
          <w:sz w:val="24"/>
          <w:szCs w:val="24"/>
        </w:rPr>
      </w:pPr>
      <w:r w:rsidDel="00000000" w:rsidR="00000000" w:rsidRPr="00000000">
        <w:rPr>
          <w:sz w:val="24"/>
          <w:szCs w:val="24"/>
          <w:rtl w:val="0"/>
        </w:rPr>
        <w:t xml:space="preserve">El análisis comparativo de las tres entrevistas permite identificar cuatro hallazgos especialmente relevantes para el desarrollo de InfraEye. En primer lugar, los participantes describen situaciones recurrentes de recursos sobredimensionados, ociosos o utilizados por debajo de la capacidad provisionada. Estos casos se presentan tanto en infraestructuras de mayor escala como en entornos de desarrollo y prueba, evidenciando que la ineficiencia en el uso de recursos constituye un problema que trasciende el tamaño de la infraestructura.</w:t>
      </w:r>
    </w:p>
    <w:p w:rsidR="00000000" w:rsidDel="00000000" w:rsidP="00000000" w:rsidRDefault="00000000" w:rsidRPr="00000000" w14:paraId="00000025">
      <w:pPr>
        <w:rPr>
          <w:sz w:val="24"/>
          <w:szCs w:val="24"/>
        </w:rPr>
      </w:pPr>
      <w:r w:rsidDel="00000000" w:rsidR="00000000" w:rsidRPr="00000000">
        <w:rPr>
          <w:sz w:val="24"/>
          <w:szCs w:val="24"/>
          <w:rtl w:val="0"/>
        </w:rPr>
        <w:t xml:space="preserve">En segundo lugar, se observa una dificultad para detectar estas ineficiencias de manera sistemática. Mientras que algunos participantes utilizan herramientas de monitoreo y agentes de inteligencia artificial, también se describen situaciones en las que la identificación de recursos ineficientes se realiza mediante procedimientos manuales. El caso de Nicolás, que utiliza herramientas básicas del sistema operativo para observar la utilización de CPU y memoria, evidencia que este enfoque puede resultar adecuado para escenarios pequeños, pero presenta limitaciones cuando aumenta la cantidad de recursos o cuando se requiere un análisis continuo.</w:t>
      </w:r>
    </w:p>
    <w:p w:rsidR="00000000" w:rsidDel="00000000" w:rsidP="00000000" w:rsidRDefault="00000000" w:rsidRPr="00000000" w14:paraId="00000026">
      <w:pPr>
        <w:rPr>
          <w:sz w:val="24"/>
          <w:szCs w:val="24"/>
        </w:rPr>
      </w:pPr>
      <w:r w:rsidDel="00000000" w:rsidR="00000000" w:rsidRPr="00000000">
        <w:rPr>
          <w:sz w:val="24"/>
          <w:szCs w:val="24"/>
          <w:rtl w:val="0"/>
        </w:rPr>
        <w:t xml:space="preserve">En tercer lugar, las entrevistas muestran que la detección de un recurso potencialmente ineficiente no resulta suficiente por sí sola. Los participantes valoran especialmente la posibilidad de transformar la información obtenida en una acción concreta de optimización. Un ejemplo mencionado durante las entrevistas consiste en identificar una instancia de 4 vCPU y 8 GB de RAM cuya utilización histórica se mantiene alrededor de 1 vCPU y 4 GB, planteando como posible acción su redimensionamiento. Este tipo de caso se encuentra directamente relacionado con el objetivo de InfraEye de detectar oportunidades de redimensionamiento a partir del comportamiento observado de los recursos.</w:t>
      </w:r>
    </w:p>
    <w:p w:rsidR="00000000" w:rsidDel="00000000" w:rsidP="00000000" w:rsidRDefault="00000000" w:rsidRPr="00000000" w14:paraId="00000027">
      <w:pPr>
        <w:rPr>
          <w:sz w:val="24"/>
          <w:szCs w:val="24"/>
        </w:rPr>
      </w:pPr>
      <w:r w:rsidDel="00000000" w:rsidR="00000000" w:rsidRPr="00000000">
        <w:rPr>
          <w:sz w:val="24"/>
          <w:szCs w:val="24"/>
          <w:rtl w:val="0"/>
        </w:rPr>
        <w:t xml:space="preserve">Finalmente, se identifica como requisito fundamental la posibilidad de justificar las recomendaciones generadas. Los entrevistados señalan la necesidad de disponer de datos históricos y métricas de utilización que permitan validar por qué una determinada instancia es considerada candidata a optimización. Por lo tanto, la solución debe mantener una relación clara entre la evidencia observada, la detección realizada y la acción recomendada, evitando que la recomendación sea presentada como una decisión arbitraria o no explicable.</w:t>
      </w:r>
    </w:p>
    <w:p w:rsidR="00000000" w:rsidDel="00000000" w:rsidP="00000000" w:rsidRDefault="00000000" w:rsidRPr="00000000" w14:paraId="00000028">
      <w:pPr>
        <w:pStyle w:val="Heading2"/>
        <w:keepNext w:val="0"/>
        <w:keepLines w:val="0"/>
        <w:spacing w:after="80" w:before="360" w:lineRule="auto"/>
        <w:ind w:left="0" w:firstLine="0"/>
        <w:rPr>
          <w:sz w:val="34"/>
          <w:szCs w:val="34"/>
        </w:rPr>
      </w:pPr>
      <w:bookmarkStart w:colFirst="0" w:colLast="0" w:name="_7uz8kjm0uioy" w:id="5"/>
      <w:bookmarkEnd w:id="5"/>
      <w:r w:rsidDel="00000000" w:rsidR="00000000" w:rsidRPr="00000000">
        <w:rPr>
          <w:sz w:val="34"/>
          <w:szCs w:val="34"/>
          <w:rtl w:val="0"/>
        </w:rPr>
        <w:t xml:space="preserve">1.5. IMPLICANCIAS PARA EL DISEÑO DE INFRAE</w:t>
      </w:r>
    </w:p>
    <w:p w:rsidR="00000000" w:rsidDel="00000000" w:rsidP="00000000" w:rsidRDefault="00000000" w:rsidRPr="00000000" w14:paraId="00000029">
      <w:pPr>
        <w:rPr>
          <w:sz w:val="24"/>
          <w:szCs w:val="24"/>
        </w:rPr>
      </w:pPr>
      <w:r w:rsidDel="00000000" w:rsidR="00000000" w:rsidRPr="00000000">
        <w:rPr>
          <w:sz w:val="24"/>
          <w:szCs w:val="24"/>
          <w:rtl w:val="0"/>
        </w:rPr>
        <w:t xml:space="preserve">Los hallazgos obtenidos permiten establecer requerimientos concretos para la solución propuesta. La plataforma debe recopilar métricas de utilización de los recursos cloud y procesarlas de forma que sea posible identificar comportamientos que indiquen una utilización ineficiente.</w:t>
      </w:r>
    </w:p>
    <w:p w:rsidR="00000000" w:rsidDel="00000000" w:rsidP="00000000" w:rsidRDefault="00000000" w:rsidRPr="00000000" w14:paraId="0000002A">
      <w:pPr>
        <w:rPr>
          <w:sz w:val="24"/>
          <w:szCs w:val="24"/>
        </w:rPr>
      </w:pPr>
      <w:r w:rsidDel="00000000" w:rsidR="00000000" w:rsidRPr="00000000">
        <w:rPr>
          <w:sz w:val="24"/>
          <w:szCs w:val="24"/>
          <w:rtl w:val="0"/>
        </w:rPr>
        <w:t xml:space="preserve">La transparencia constituye otro requerimiento derivado directamente de las entrevistas. Cada recomendación deberá estar acompañada por información que permita comprender su origen, particularmente las métricas y el comportamiento histórico utilizados para fundamentarla. Esta característica permitirá que el administrador pueda revisar la evidencia antes de aceptar una modificación sobre una infraestructura, manteniendo la validación humana como parte del proceso de optimización.</w:t>
      </w:r>
    </w:p>
    <w:p w:rsidR="00000000" w:rsidDel="00000000" w:rsidP="00000000" w:rsidRDefault="00000000" w:rsidRPr="00000000" w14:paraId="0000002B">
      <w:pPr>
        <w:pStyle w:val="Heading2"/>
        <w:keepNext w:val="0"/>
        <w:keepLines w:val="0"/>
        <w:spacing w:after="80" w:before="360" w:lineRule="auto"/>
        <w:ind w:left="0" w:firstLine="0"/>
        <w:rPr>
          <w:sz w:val="34"/>
          <w:szCs w:val="34"/>
        </w:rPr>
      </w:pPr>
      <w:bookmarkStart w:colFirst="0" w:colLast="0" w:name="_lrfc31ljozaf" w:id="6"/>
      <w:bookmarkEnd w:id="6"/>
      <w:r w:rsidDel="00000000" w:rsidR="00000000" w:rsidRPr="00000000">
        <w:rPr>
          <w:sz w:val="34"/>
          <w:szCs w:val="34"/>
          <w:rtl w:val="0"/>
        </w:rPr>
        <w:t xml:space="preserve">1.6. CONCLUSIONES</w:t>
      </w:r>
    </w:p>
    <w:p w:rsidR="00000000" w:rsidDel="00000000" w:rsidP="00000000" w:rsidRDefault="00000000" w:rsidRPr="00000000" w14:paraId="0000002C">
      <w:pPr>
        <w:rPr>
          <w:sz w:val="24"/>
          <w:szCs w:val="24"/>
        </w:rPr>
      </w:pPr>
      <w:r w:rsidDel="00000000" w:rsidR="00000000" w:rsidRPr="00000000">
        <w:rPr>
          <w:sz w:val="24"/>
          <w:szCs w:val="24"/>
          <w:rtl w:val="0"/>
        </w:rPr>
        <w:t xml:space="preserve">El análisis de las entrevistas permite concluir que existe una problemática concreta asociada al uso ineficiente de recursos cloud, manifestada principalmente en recursos sobredimensionados, ociosos o provisionados con una capacidad superior a las necesidades reales. Los participantes también evidencian que la identificación de estas situaciones puede requerir tareas manuales de monitoreo y análisis, especialmente cuando no se dispone de mecanismos automatizados que procesen grandes volúmenes de métricas.</w:t>
      </w:r>
    </w:p>
    <w:p w:rsidR="00000000" w:rsidDel="00000000" w:rsidP="00000000" w:rsidRDefault="00000000" w:rsidRPr="00000000" w14:paraId="0000002D">
      <w:pPr>
        <w:rPr>
          <w:sz w:val="24"/>
          <w:szCs w:val="24"/>
        </w:rPr>
      </w:pPr>
      <w:r w:rsidDel="00000000" w:rsidR="00000000" w:rsidRPr="00000000">
        <w:rPr>
          <w:sz w:val="24"/>
          <w:szCs w:val="24"/>
          <w:rtl w:val="0"/>
        </w:rPr>
        <w:t xml:space="preserve">Los resultados respaldan, por lo tanto, el enfoque adoptado por InfraEye: utilizar técnicas de aprendizaje automático para identificar comportamientos potencialmente ineficientes y complementar dicha detección con un motor capaz de generar recomendaciones de redimensionamiento. La información obtenida también establece que la utilidad de estas recomendaciones depende de que puedan ser justificadas mediante datos históricos y métricas de utilización, de modo que el administrador pueda validar la propuesta antes de aplicarla.</w:t>
      </w:r>
    </w:p>
    <w:p w:rsidR="00000000" w:rsidDel="00000000" w:rsidP="00000000" w:rsidRDefault="00000000" w:rsidRPr="00000000" w14:paraId="0000002E">
      <w:pPr>
        <w:rPr>
          <w:sz w:val="24"/>
          <w:szCs w:val="24"/>
        </w:rPr>
      </w:pPr>
      <w:r w:rsidDel="00000000" w:rsidR="00000000" w:rsidRPr="00000000">
        <w:rPr>
          <w:sz w:val="24"/>
          <w:szCs w:val="24"/>
          <w:rtl w:val="0"/>
        </w:rPr>
        <w:t xml:space="preserve">Algunos aspectos mencionados durante las entrevistas, como la operación multicloud, la proyección de costos, la gobernanza, la gestión de permisos y otras capacidades avanzadas, representan oportunidades de extensión de la solución, pero no constituyen el alcance central del presente trabajo. Para esta tesis, los hallazgos se utilizan principalmente para fundamentar la necesidad de detectar ineficiencias de utilización y convertirlas en recomendaciones concretas de optimización de recursos.</w:t>
      </w:r>
    </w:p>
    <w:p w:rsidR="00000000" w:rsidDel="00000000" w:rsidP="00000000" w:rsidRDefault="00000000" w:rsidRPr="00000000" w14:paraId="0000002F">
      <w:pPr>
        <w:pStyle w:val="Heading2"/>
        <w:keepNext w:val="0"/>
        <w:keepLines w:val="0"/>
        <w:spacing w:after="80" w:before="360" w:lineRule="auto"/>
        <w:ind w:left="0" w:firstLine="0"/>
        <w:rPr>
          <w:sz w:val="34"/>
          <w:szCs w:val="34"/>
        </w:rPr>
      </w:pPr>
      <w:bookmarkStart w:colFirst="0" w:colLast="0" w:name="_q06tmhvfp27m" w:id="7"/>
      <w:bookmarkEnd w:id="7"/>
      <w:r w:rsidDel="00000000" w:rsidR="00000000" w:rsidRPr="00000000">
        <w:rPr>
          <w:sz w:val="34"/>
          <w:szCs w:val="34"/>
          <w:rtl w:val="0"/>
        </w:rPr>
        <w:t xml:space="preserve">1.7. IMPLICANCIAS Y LÍNEAS DE DESARROLLO</w:t>
      </w:r>
    </w:p>
    <w:p w:rsidR="00000000" w:rsidDel="00000000" w:rsidP="00000000" w:rsidRDefault="00000000" w:rsidRPr="00000000" w14:paraId="00000030">
      <w:pPr>
        <w:rPr>
          <w:sz w:val="24"/>
          <w:szCs w:val="24"/>
        </w:rPr>
      </w:pPr>
      <w:r w:rsidDel="00000000" w:rsidR="00000000" w:rsidRPr="00000000">
        <w:rPr>
          <w:sz w:val="24"/>
          <w:szCs w:val="24"/>
          <w:rtl w:val="0"/>
        </w:rPr>
        <w:t xml:space="preserve">A partir de los resultados obtenidos, el desarrollo de InfraEye se concentrará en perfeccionar el proceso de detección de anomalías, definir y validar los criterios del motor de recomendaciones y asegurar que las propuestas generadas estén respaldadas por evidencia suficiente. El objetivo es establecer un flujo consistente en el que las métricas de utilización permitan detectar comportamientos relevantes, las reglas de recomendación determinen oportunidades concretas de redimensionamiento y el usuario pueda revisar la evidencia antes de aplicar los cambios.</w:t>
      </w:r>
    </w:p>
    <w:p w:rsidR="00000000" w:rsidDel="00000000" w:rsidP="00000000" w:rsidRDefault="00000000" w:rsidRPr="00000000" w14:paraId="00000031">
      <w:pPr>
        <w:rPr>
          <w:sz w:val="24"/>
          <w:szCs w:val="24"/>
        </w:rPr>
      </w:pPr>
      <w:r w:rsidDel="00000000" w:rsidR="00000000" w:rsidRPr="00000000">
        <w:rPr>
          <w:sz w:val="24"/>
          <w:szCs w:val="24"/>
          <w:rtl w:val="0"/>
        </w:rPr>
        <w:t xml:space="preserve">Las capacidades adicionales identificadas en las entrevistas, como forecasting, análisis financiero avanzado, soporte multicloud, gobernanza o mecanismos de aprendizaje a partir del feedback del usuario, se consideran posibles líneas de trabajo futuras y no requisitos necesarios para validar la propuesta central de la tesis.</w:t>
      </w:r>
    </w:p>
    <w:p w:rsidR="00000000" w:rsidDel="00000000" w:rsidP="00000000" w:rsidRDefault="00000000" w:rsidRPr="00000000" w14:paraId="00000032">
      <w:pPr>
        <w:spacing w:after="160" w:lineRule="auto"/>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