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Plan de pruebas - bugs encontrados.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04/11/2024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Sección mecánicos: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Bug 1: ✓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Estado: Resuelto</w:t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En aprobar-cotiza y en info-</w:t>
      </w:r>
      <w:r w:rsidDel="00000000" w:rsidR="00000000" w:rsidRPr="00000000">
        <w:rPr>
          <w:sz w:val="24"/>
          <w:szCs w:val="24"/>
          <w:rtl w:val="0"/>
        </w:rPr>
        <w:t xml:space="preserve">ser</w:t>
      </w:r>
      <w:r w:rsidDel="00000000" w:rsidR="00000000" w:rsidRPr="00000000">
        <w:rPr>
          <w:sz w:val="24"/>
          <w:szCs w:val="24"/>
          <w:rtl w:val="0"/>
        </w:rPr>
        <w:t xml:space="preserve">-cli la flecha para volver atrás no funciona.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Al momento de intentar volver para atrás la flecha no funciona como debería.</w:t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Media</w:t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la flecha devuelva al usuario a la pantalla anterior según flujo de trabajo.</w:t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Debido a que es un bug poco frecuente en su aparición y que es difícil de documentar mediante fotografías es que para este bug puntual se omite la evidencia mediante fotos.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Bug 2: ✓</w:t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En generar-servicio se puede dar al botón confirmar sin agregar servicios. 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Se puede continuar con el flujo sin la necesidad de agregar servicios ni una advertencia que le recuerde al usuario de realizar dicha acción.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Media - Alta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Si el usuario no agrega servicios le deberá aparecer una advertencia recordando que debe agregar servicios y no lo deje continuar.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Evidencias: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9925" cy="1962150"/>
            <wp:effectExtent b="0" l="0" r="0" t="0"/>
            <wp:docPr id="2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49423" cy="3052763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9423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Bug 3:✓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Estado: Resuelto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En agregar-</w:t>
      </w:r>
      <w:r w:rsidDel="00000000" w:rsidR="00000000" w:rsidRPr="00000000">
        <w:rPr>
          <w:sz w:val="24"/>
          <w:szCs w:val="24"/>
          <w:rtl w:val="0"/>
        </w:rPr>
        <w:t xml:space="preserve">vehiculo</w:t>
      </w:r>
      <w:r w:rsidDel="00000000" w:rsidR="00000000" w:rsidRPr="00000000">
        <w:rPr>
          <w:sz w:val="24"/>
          <w:szCs w:val="24"/>
          <w:rtl w:val="0"/>
        </w:rPr>
        <w:t xml:space="preserve"> deja seguir el flujo sin completar el formulario (o incompleto).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El usuario sin rellenar nada el formulario (o dejarlo incompleto) deja seguir el flujo (próximas pantallas no muestran dicha información).  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Alta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La existencia de un validador (ya sea en front o back) que valide si el formulario se completa correctamente y lo deje continuar.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85874" cy="2753934"/>
            <wp:effectExtent b="0" l="0" r="0" t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5874" cy="275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Bug 4: ✓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Estado: Resuelto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Después de recargar la pagina (se utilizó brave) no muestra opciones de marca en agregar-</w:t>
      </w:r>
      <w:r w:rsidDel="00000000" w:rsidR="00000000" w:rsidRPr="00000000">
        <w:rPr>
          <w:sz w:val="24"/>
          <w:szCs w:val="24"/>
          <w:rtl w:val="0"/>
        </w:rPr>
        <w:t xml:space="preserve">vehiculo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Después de pulsar el botón de refrescar en el navegador en los campos de marca y modelo las opciones correspondientes no cargan de inmediato (aparecen después de un breve tiempo).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Alta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las opciones de marca y modelo aparezcan apenas el usuario haga click en esos campos.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Evidencias: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76563" cy="2228399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22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33763" cy="2572470"/>
            <wp:effectExtent b="0" l="0" r="0" t="0"/>
            <wp:docPr id="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57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Bug 5:✓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Estado: Resuelto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Imposibilidad de registrar al cliente en la app.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Después de completar el formulario de registro no sigue el flujo y aparece un aviso de error relacionado al back.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Alta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Si el usuario completa el formulario correctamente la app lo guíe a la siguiente pantalla.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6113" cy="4245208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4245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Bug 6:⏳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Faltas de ortografía en avisos de error y confirmación.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Se detectaron fallos ortográficos leves en avisos de error y confirmación.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Bajo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no hubiese errores ortográficos de ningún tipo en la app.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05313" cy="3277003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277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7: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Estado: Resuelto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En agregar-</w:t>
      </w:r>
      <w:r w:rsidDel="00000000" w:rsidR="00000000" w:rsidRPr="00000000">
        <w:rPr>
          <w:sz w:val="24"/>
          <w:szCs w:val="24"/>
          <w:rtl w:val="0"/>
        </w:rPr>
        <w:t xml:space="preserve">vehiculo</w:t>
      </w:r>
      <w:r w:rsidDel="00000000" w:rsidR="00000000" w:rsidRPr="00000000">
        <w:rPr>
          <w:sz w:val="24"/>
          <w:szCs w:val="24"/>
          <w:rtl w:val="0"/>
        </w:rPr>
        <w:t xml:space="preserve"> las opciones de modelo no eran coherentes con las opciones de marca.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Por ejemplo en la marca escoger Hyundai y las opciones de modelo sean de la marca Toyota.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Medio.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hubiese coherencia en las opciones de modelo en base a la marca seleccionada.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92612" cy="3144459"/>
            <wp:effectExtent b="0" l="0" r="0" t="0"/>
            <wp:docPr id="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612" cy="3144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8: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Estado: Resuelto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En agregar-vehiculo se continúa con el flujo mostrando un aviso de error incorrecto y no se muestra información del vehículo en generar-servicio. 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Después de ingresar un vehículo correctamente en agregar-</w:t>
      </w:r>
      <w:r w:rsidDel="00000000" w:rsidR="00000000" w:rsidRPr="00000000">
        <w:rPr>
          <w:sz w:val="24"/>
          <w:szCs w:val="24"/>
          <w:rtl w:val="0"/>
        </w:rPr>
        <w:t xml:space="preserve">vehiculo</w:t>
      </w:r>
      <w:r w:rsidDel="00000000" w:rsidR="00000000" w:rsidRPr="00000000">
        <w:rPr>
          <w:sz w:val="24"/>
          <w:szCs w:val="24"/>
          <w:rtl w:val="0"/>
        </w:rPr>
        <w:t xml:space="preserve"> muestra un aviso de error, continúa con el flujo y en </w:t>
      </w:r>
      <w:r w:rsidDel="00000000" w:rsidR="00000000" w:rsidRPr="00000000">
        <w:rPr>
          <w:sz w:val="24"/>
          <w:szCs w:val="24"/>
          <w:rtl w:val="0"/>
        </w:rPr>
        <w:t xml:space="preserve">generar</w:t>
      </w:r>
      <w:r w:rsidDel="00000000" w:rsidR="00000000" w:rsidRPr="00000000">
        <w:rPr>
          <w:sz w:val="24"/>
          <w:szCs w:val="24"/>
          <w:rtl w:val="0"/>
        </w:rPr>
        <w:t xml:space="preserve">-servicio no muestra información del vehículo.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Medio-Alto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Se mostrase al usuario un aviso de confirmación, continuase con el flujo y en </w:t>
      </w:r>
      <w:r w:rsidDel="00000000" w:rsidR="00000000" w:rsidRPr="00000000">
        <w:rPr>
          <w:sz w:val="24"/>
          <w:szCs w:val="24"/>
          <w:rtl w:val="0"/>
        </w:rPr>
        <w:t xml:space="preserve">generar</w:t>
      </w:r>
      <w:r w:rsidDel="00000000" w:rsidR="00000000" w:rsidRPr="00000000">
        <w:rPr>
          <w:sz w:val="24"/>
          <w:szCs w:val="24"/>
          <w:rtl w:val="0"/>
        </w:rPr>
        <w:t xml:space="preserve">-servicio se mostrase la información del vehículo recién agregado.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Evidencias: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1933" cy="3141445"/>
            <wp:effectExtent b="0" l="0" r="0" t="0"/>
            <wp:docPr id="1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933" cy="314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017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9: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Estado: Resuelto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Botón de agregar-vehiculo no es intuitivo en home-</w:t>
      </w:r>
      <w:r w:rsidDel="00000000" w:rsidR="00000000" w:rsidRPr="00000000">
        <w:rPr>
          <w:sz w:val="24"/>
          <w:szCs w:val="24"/>
          <w:rtl w:val="0"/>
        </w:rPr>
        <w:t xml:space="preserve">mecanico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En home-</w:t>
      </w:r>
      <w:r w:rsidDel="00000000" w:rsidR="00000000" w:rsidRPr="00000000">
        <w:rPr>
          <w:sz w:val="24"/>
          <w:szCs w:val="24"/>
          <w:rtl w:val="0"/>
        </w:rPr>
        <w:t xml:space="preserve">mecanico</w:t>
      </w:r>
      <w:r w:rsidDel="00000000" w:rsidR="00000000" w:rsidRPr="00000000">
        <w:rPr>
          <w:sz w:val="24"/>
          <w:szCs w:val="24"/>
          <w:rtl w:val="0"/>
        </w:rPr>
        <w:t xml:space="preserve"> hay un botón con el mismo nombre de la pantalla que lleva a agregar un vehículo pero que no es intuitivo para el usuario.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Media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el botón sea renombrado como agregar-vehiculo o con cualquier otro nombre que de a entender al usuario que irá a registrar un auto.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38538" cy="2650964"/>
            <wp:effectExtent b="0" l="0" r="0" t="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650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10: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En lista-car buscador no muestra la patente consultada.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Al introducir una patente en el buscador no este no funciona y tampoco filtra por la opción solicitada.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Baja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El buscador funcione y realice el filtro entre las opciones disponibles por patente.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67013" cy="3763775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376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11: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Confirmación de envío de cotización demora demasiado tiempo en procesar y avanzar a la siguiente pantalla.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Después de que el usuario haga click en la opción “aceptar” en el cuadro emergente de confirmación “se queda congelado” y demora mucho tiempo en pasar a la siguiente  pantalla y mostrar el correspondiente mensaje de confirmación final. 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Medio - Alto.</w: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Apenas el usuario haga click en la opción “aceptar” la app lo lleve a la siguiente pantalla mostrando el correspondiente mensaje de confirmación en el menor tiempo posible.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Evidencias:</w:t>
      </w:r>
    </w:p>
    <w:p w:rsidR="00000000" w:rsidDel="00000000" w:rsidP="00000000" w:rsidRDefault="00000000" w:rsidRPr="00000000" w14:paraId="0000010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05050" cy="131445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191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Bugs encontrados.</w:t>
      </w:r>
    </w:p>
    <w:p w:rsidR="00000000" w:rsidDel="00000000" w:rsidP="00000000" w:rsidRDefault="00000000" w:rsidRPr="00000000" w14:paraId="0000011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10/11/2024</w:t>
      </w:r>
    </w:p>
    <w:p w:rsidR="00000000" w:rsidDel="00000000" w:rsidP="00000000" w:rsidRDefault="00000000" w:rsidRPr="00000000" w14:paraId="00000115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1: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En la vista aprobar-cotiza el apartado de marca no es coherente con el modelo respectivo de dicha marca.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Por ejemplo si se muestra la marca Hyundai el modelo mostrado debe ser de esa misma empresa.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Medio.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hubiese coherencia en el modelo en base a la marca mostrada.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Ejemplo del resultado esperado: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2138" cy="1562551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562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6488" cy="1765811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765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2: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Faltas de ortografía en vista historial</w:t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Se detectaron fallos ortográficos leves en la vista señalada anteriormente</w:t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Bajo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no hubiese errores ortográficos de ningún tipo en la app.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Evidencia: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67050" cy="1819275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3: </w:t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Vista info-car con datos estáticos y opciones en lista de servicios no funcional.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En esa misma sección se utilizan datos estáticos y no datos traídos desde la base de datos y las opciones clickeables en “lista de servicios” no son funcionales.</w:t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Media</w:t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los datos a mostrar sean correctos y traídos desde la BD y las opciones en “lista de servicios” sean funcionales. </w:t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Evidencias: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39511" cy="3539505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511" cy="3539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71663" cy="2186468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186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4: </w:t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Mensaje de confirmación incorrecto en la vista seguimiento.</w:t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Se muestra un mensaje de confirmación después de hacer click en las opciones “Comenzando”, “En progreso” y en “Listo para entregar” por igual, el mensaje en cuestión es: “¿Estás seguro de querer finalizar el estado?”, lo cual podría inducir a confusión por parte del usuario.</w:t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Media</w:t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En las opciones “Comenzando” y “En progreso” el mensaje debiera ser otro, un mensaje sugerido podría ser: ¿Estás seguro de querer cambiar/actualizar el estado? mientras que para la última opción el mensaje actual es el correcto.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Evidencias:</w:t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Debido a que no se pudo adjuntar los videos de evidencias por temas de formato, estos podrán encontrarse siguiendo la siguiente ruta: Fase 2 - reportes bugs y los nombres de los videos son: “Video evidencia bug 4 parte 1 (10/11)” y “Video evidencia bug 4 parte 2 (10/11)”.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Bugs encontrados.</w:t>
      </w:r>
    </w:p>
    <w:p w:rsidR="00000000" w:rsidDel="00000000" w:rsidP="00000000" w:rsidRDefault="00000000" w:rsidRPr="00000000" w14:paraId="0000017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14/11/2024</w:t>
      </w:r>
    </w:p>
    <w:p w:rsidR="00000000" w:rsidDel="00000000" w:rsidP="00000000" w:rsidRDefault="00000000" w:rsidRPr="00000000" w14:paraId="0000017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Sección cliente: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Bug 1: </w:t>
      </w:r>
    </w:p>
    <w:p w:rsidR="00000000" w:rsidDel="00000000" w:rsidP="00000000" w:rsidRDefault="00000000" w:rsidRPr="00000000" w14:paraId="000001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Nombre: Información ingresada por administrador no es coherente con la mostrada en las vistas correspondientes (agenda-car-lis y agendar).</w:t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Descripción: Luego de ingresar los datos del vehículo y vincularlo a un cliente mediante panel de administrador, al momento de llegar a la vista “</w:t>
      </w:r>
      <w:r w:rsidDel="00000000" w:rsidR="00000000" w:rsidRPr="00000000">
        <w:rPr>
          <w:sz w:val="24"/>
          <w:szCs w:val="24"/>
          <w:rtl w:val="0"/>
        </w:rPr>
        <w:t xml:space="preserve">agenda-car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lis</w:t>
      </w:r>
      <w:r w:rsidDel="00000000" w:rsidR="00000000" w:rsidRPr="00000000">
        <w:rPr>
          <w:sz w:val="24"/>
          <w:szCs w:val="24"/>
          <w:rtl w:val="0"/>
        </w:rPr>
        <w:t xml:space="preserve">” se muestran otros datos que no corresponden a los ingresados originalmente y lo mismo se presenta al entrar a la vista “agendar”.</w:t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Criticidad: Alto</w:t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esperado: Que la información ingresada ya sea por administrador o directamente en la app mantenga su integridad cuando se muestran en </w:t>
      </w:r>
      <w:r w:rsidDel="00000000" w:rsidR="00000000" w:rsidRPr="00000000">
        <w:rPr>
          <w:sz w:val="24"/>
          <w:szCs w:val="24"/>
          <w:rtl w:val="0"/>
        </w:rPr>
        <w:t xml:space="preserve">vistas</w:t>
      </w:r>
      <w:r w:rsidDel="00000000" w:rsidR="00000000" w:rsidRPr="00000000">
        <w:rPr>
          <w:sz w:val="24"/>
          <w:szCs w:val="24"/>
          <w:rtl w:val="0"/>
        </w:rPr>
        <w:t xml:space="preserve"> posteriores.</w:t>
      </w:r>
    </w:p>
    <w:p w:rsidR="00000000" w:rsidDel="00000000" w:rsidP="00000000" w:rsidRDefault="00000000" w:rsidRPr="00000000" w14:paraId="000001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Evidencias: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Vista: “administrador”</w:t>
      </w:r>
    </w:p>
    <w:p w:rsidR="00000000" w:rsidDel="00000000" w:rsidP="00000000" w:rsidRDefault="00000000" w:rsidRPr="00000000" w14:paraId="000001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7788" cy="1345137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34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Vista: “</w:t>
      </w:r>
      <w:r w:rsidDel="00000000" w:rsidR="00000000" w:rsidRPr="00000000">
        <w:rPr>
          <w:sz w:val="24"/>
          <w:szCs w:val="24"/>
          <w:rtl w:val="0"/>
        </w:rPr>
        <w:t xml:space="preserve">agenda-car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lis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381125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Vista: “agendar”</w:t>
      </w:r>
    </w:p>
    <w:p w:rsidR="00000000" w:rsidDel="00000000" w:rsidP="00000000" w:rsidRDefault="00000000" w:rsidRPr="00000000" w14:paraId="000001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0875" cy="19050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22" Type="http://schemas.openxmlformats.org/officeDocument/2006/relationships/image" Target="media/image7.jpg"/><Relationship Id="rId21" Type="http://schemas.openxmlformats.org/officeDocument/2006/relationships/image" Target="media/image6.jpg"/><Relationship Id="rId24" Type="http://schemas.openxmlformats.org/officeDocument/2006/relationships/image" Target="media/image2.jp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image" Target="media/image4.jpg"/><Relationship Id="rId25" Type="http://schemas.openxmlformats.org/officeDocument/2006/relationships/image" Target="media/image13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7" Type="http://schemas.openxmlformats.org/officeDocument/2006/relationships/image" Target="media/image8.jpg"/><Relationship Id="rId8" Type="http://schemas.openxmlformats.org/officeDocument/2006/relationships/image" Target="media/image16.jpg"/><Relationship Id="rId11" Type="http://schemas.openxmlformats.org/officeDocument/2006/relationships/image" Target="media/image18.jpg"/><Relationship Id="rId10" Type="http://schemas.openxmlformats.org/officeDocument/2006/relationships/image" Target="media/image21.jpg"/><Relationship Id="rId13" Type="http://schemas.openxmlformats.org/officeDocument/2006/relationships/image" Target="media/image20.jpg"/><Relationship Id="rId12" Type="http://schemas.openxmlformats.org/officeDocument/2006/relationships/image" Target="media/image15.jpg"/><Relationship Id="rId15" Type="http://schemas.openxmlformats.org/officeDocument/2006/relationships/image" Target="media/image12.jpg"/><Relationship Id="rId14" Type="http://schemas.openxmlformats.org/officeDocument/2006/relationships/image" Target="media/image22.jpg"/><Relationship Id="rId17" Type="http://schemas.openxmlformats.org/officeDocument/2006/relationships/image" Target="media/image1.jpg"/><Relationship Id="rId16" Type="http://schemas.openxmlformats.org/officeDocument/2006/relationships/image" Target="media/image19.jpg"/><Relationship Id="rId19" Type="http://schemas.openxmlformats.org/officeDocument/2006/relationships/image" Target="media/image11.jpg"/><Relationship Id="rId1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