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8639B" w:rsidRDefault="004A5C68">
      <w:pPr>
        <w:spacing w:after="280" w:line="240" w:lineRule="auto"/>
        <w:rPr>
          <w:sz w:val="24"/>
          <w:szCs w:val="24"/>
        </w:rPr>
      </w:pPr>
      <w:r>
        <w:rPr>
          <w:b/>
          <w:bCs/>
          <w:sz w:val="27"/>
          <w:szCs w:val="27"/>
        </w:rPr>
        <w:t>1. El Flujo de Compra (UX)</w:t>
      </w:r>
    </w:p>
    <w:p w14:paraId="00000002" w14:textId="77777777" w:rsidR="0078639B" w:rsidRDefault="004A5C68">
      <w:pPr>
        <w:numPr>
          <w:ilvl w:val="0"/>
          <w:numId w:val="1"/>
        </w:numPr>
        <w:spacing w:before="280" w:after="0" w:line="240" w:lineRule="auto"/>
        <w:rPr>
          <w:sz w:val="24"/>
          <w:szCs w:val="24"/>
        </w:rPr>
      </w:pPr>
      <w:r>
        <w:rPr>
          <w:b/>
          <w:bCs/>
          <w:sz w:val="24"/>
          <w:szCs w:val="24"/>
        </w:rPr>
        <w:t>1.Selección:</w:t>
      </w:r>
      <w:r>
        <w:rPr>
          <w:sz w:val="24"/>
          <w:szCs w:val="24"/>
        </w:rPr>
        <w:t xml:space="preserve"> El usuario añade prendas al Carrito.</w:t>
      </w:r>
    </w:p>
    <w:p w14:paraId="00000003" w14:textId="77777777" w:rsidR="0078639B" w:rsidRDefault="004A5C68">
      <w:pPr>
        <w:numPr>
          <w:ilvl w:val="0"/>
          <w:numId w:val="1"/>
        </w:numPr>
        <w:spacing w:before="280" w:after="0" w:line="240" w:lineRule="auto"/>
        <w:rPr>
          <w:sz w:val="24"/>
          <w:szCs w:val="24"/>
        </w:rPr>
      </w:pPr>
      <w:r>
        <w:rPr>
          <w:b/>
          <w:bCs/>
          <w:sz w:val="24"/>
          <w:szCs w:val="24"/>
        </w:rPr>
        <w:t>2.Cálculo:</w:t>
      </w:r>
      <w:r>
        <w:rPr>
          <w:sz w:val="24"/>
          <w:szCs w:val="24"/>
        </w:rPr>
        <w:t xml:space="preserve"> El microservicio de Carrito ejecuta la lógica Total a Pagar, sumando los precios vigentes en el Catálogo.</w:t>
      </w:r>
    </w:p>
    <w:p w14:paraId="00000004" w14:textId="77777777" w:rsidR="0078639B" w:rsidRDefault="004A5C68">
      <w:pPr>
        <w:numPr>
          <w:ilvl w:val="0"/>
          <w:numId w:val="1"/>
        </w:numPr>
        <w:spacing w:before="280" w:after="0" w:line="240" w:lineRule="auto"/>
        <w:rPr>
          <w:sz w:val="24"/>
          <w:szCs w:val="24"/>
        </w:rPr>
      </w:pPr>
      <w:r>
        <w:rPr>
          <w:b/>
          <w:bCs/>
          <w:sz w:val="24"/>
          <w:szCs w:val="24"/>
        </w:rPr>
        <w:t>3.Checkout:</w:t>
      </w:r>
      <w:r>
        <w:rPr>
          <w:sz w:val="24"/>
          <w:szCs w:val="24"/>
        </w:rPr>
        <w:t xml:space="preserve"> El usuario ingresa sus datos (Nombre, RUT, IG, Teléfono).</w:t>
      </w:r>
    </w:p>
    <w:p w14:paraId="00000005" w14:textId="77777777" w:rsidR="0078639B" w:rsidRDefault="004A5C68">
      <w:pPr>
        <w:numPr>
          <w:ilvl w:val="0"/>
          <w:numId w:val="1"/>
        </w:numPr>
        <w:spacing w:before="280" w:after="0" w:line="240" w:lineRule="auto"/>
        <w:rPr>
          <w:sz w:val="24"/>
          <w:szCs w:val="24"/>
        </w:rPr>
      </w:pPr>
      <w:r>
        <w:rPr>
          <w:b/>
          <w:bCs/>
          <w:sz w:val="24"/>
          <w:szCs w:val="24"/>
        </w:rPr>
        <w:t>4.Reserva:</w:t>
      </w:r>
      <w:r>
        <w:rPr>
          <w:sz w:val="24"/>
          <w:szCs w:val="24"/>
        </w:rPr>
        <w:t xml:space="preserve"> El microservicio de Reservas crea la Orden vinculada al ID del Carrito.</w:t>
      </w:r>
    </w:p>
    <w:p w14:paraId="00000006" w14:textId="77777777" w:rsidR="0078639B" w:rsidRDefault="004A5C68">
      <w:pPr>
        <w:numPr>
          <w:ilvl w:val="0"/>
          <w:numId w:val="1"/>
        </w:numPr>
        <w:spacing w:before="280" w:after="0" w:line="240" w:lineRule="auto"/>
        <w:rPr>
          <w:sz w:val="24"/>
          <w:szCs w:val="24"/>
        </w:rPr>
      </w:pPr>
      <w:r>
        <w:rPr>
          <w:b/>
          <w:bCs/>
          <w:sz w:val="24"/>
          <w:szCs w:val="24"/>
        </w:rPr>
        <w:t>Cierre:</w:t>
      </w:r>
      <w:r>
        <w:rPr>
          <w:sz w:val="24"/>
          <w:szCs w:val="24"/>
        </w:rPr>
        <w:t xml:space="preserve"> Se genera el número de orden y se redirige al cliente a coordinar el pago por Instagram con el monto total ya calculado.</w:t>
      </w:r>
    </w:p>
    <w:p w14:paraId="00000007" w14:textId="77777777" w:rsidR="0078639B" w:rsidRDefault="0078639B">
      <w:pPr>
        <w:spacing w:before="280" w:after="0" w:line="240" w:lineRule="auto"/>
        <w:ind w:left="720"/>
        <w:rPr>
          <w:b/>
          <w:bCs/>
          <w:sz w:val="24"/>
          <w:szCs w:val="24"/>
        </w:rPr>
      </w:pPr>
    </w:p>
    <w:p w14:paraId="04A04A14" w14:textId="77777777" w:rsidR="004A5C68" w:rsidRDefault="004A5C68"/>
    <w:p w14:paraId="73E481C3" w14:textId="77777777" w:rsidR="004A5C68" w:rsidRDefault="004A5C68"/>
    <w:p w14:paraId="00000008" w14:textId="71633095" w:rsidR="0078639B" w:rsidRDefault="004A5C68">
      <w:r>
        <w:t>Nota Tecnica Oficial (devilmay.stV5): El ecosistema de devilmay.st consta exactamente de 5 microservicios de negocio (Catalogo, Inventario, Carrito, Reservas y Logistica) mas 1 API Gateway centralizado (Puerto 8080). La comunicacion sincrona utiliza exclusivamente WebClient (Spring WebFlux). Ademas, se ha implementado el Patron DTO (CarritoDTO, DespachoDTO, OrdenDTO) con validaciones de Spring Boot, un Global Exception Handler para manejo centralizado de excepciones y loggeo estructurado mediante @Slf4j en todos los modulos clave.</w:t>
      </w:r>
    </w:p>
    <w:sectPr w:rsidR="0078639B">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4A7B7510-F552-469F-9A69-D13CDBBFC15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B9AEA3CA-D603-4E2E-838F-FDBED6C36162}"/>
    <w:embedBold r:id="rId3" w:fontKey="{041589A4-3BAB-46FB-93A6-5E246B011E9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67389539-A663-4986-A80A-18ED2E915834}"/>
  </w:font>
  <w:font w:name="Cambria">
    <w:panose1 w:val="02040503050406030204"/>
    <w:charset w:val="00"/>
    <w:family w:val="roman"/>
    <w:pitch w:val="variable"/>
    <w:sig w:usb0="E00006FF" w:usb1="420024FF" w:usb2="02000000" w:usb3="00000000" w:csb0="0000019F" w:csb1="00000000"/>
    <w:embedRegular r:id="rId5" w:fontKey="{830E319E-1175-4802-9490-0D5B72FEEA9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5B52CE"/>
    <w:multiLevelType w:val="multilevel"/>
    <w:tmpl w:val="FC6A32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69580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39B"/>
    <w:rsid w:val="00045220"/>
    <w:rsid w:val="004A5C68"/>
    <w:rsid w:val="0078639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888070-DE45-482F-84BA-62FC6BEBA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419"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ey8DPLX+Vs2DTXuPFhEIrhh/Xg==">CgMxLjA4AHIhMU1GUXFJOTdvbG9SdHlmcmVGZUFRTFNIejVDQ0F5YzBG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156</Words>
  <Characters>860</Characters>
  <Application>Microsoft Office Word</Application>
  <DocSecurity>0</DocSecurity>
  <Lines>7</Lines>
  <Paragraphs>2</Paragraphs>
  <ScaleCrop>false</ScaleCrop>
  <Company/>
  <LinksUpToDate>false</LinksUpToDate>
  <CharactersWithSpaces>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Joaquín Jerez</cp:lastModifiedBy>
  <cp:revision>2</cp:revision>
  <dcterms:created xsi:type="dcterms:W3CDTF">2026-05-15T22:51:00Z</dcterms:created>
  <dcterms:modified xsi:type="dcterms:W3CDTF">2026-05-15T22:51:00Z</dcterms:modified>
</cp:coreProperties>
</file>