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PASTA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52vtqzpfabqd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Sneaker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I. Define business and security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Make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2-3 notes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of specific business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requirements that will be analyzed.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Users can create member profiles internally or by connecting external accounts.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The app must process financial transactions.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 The app should be in compliance with PCI-DSS.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II. Define the technical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of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technologies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used by the application: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Application programming interface (API)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Public key infrastructure (PKI)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SHA-256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(40-60 words) that describe why you choose to prioritize that technology over the others.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APIs facilitate the exchange of data between customers, partners,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and employees, so they should be prioritized. They handle a lot of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sensitive data while they connect various users and systems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together. However, details such as which APIs are being used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should be considered before prioritizing one technology over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another. So, they can be more prone to security vulnerabilities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because there’s a larger attack surface.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III. Decompose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data flow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IV. Threat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2 types of threats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are risks to the information being handled by the application.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What are the internal threats?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What are the external threats?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Injection, session hijacking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V. Vulnerability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2 vulnerabilities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could be exploited.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Could there be things wrong with the codebase?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Could there be weaknesses in the database?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Could there be flaws in the network?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Lack of prepared statements, Broken API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VI. Attack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attack tree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VII. Risk analysis and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4 security controls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that you’ve learned about that can reduce risk.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SHA-256, incident response procedures, password policy,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principle of least privilege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l7y79popTFfNHM-90ES-H-i1Lpd0YNvPShxBlXozjg/template/preview?resourcekey=0-DZAkf7Vzh2PXsP-j3oXV-g" TargetMode="Externa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