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2"/>
          <w:szCs w:val="32"/>
          <w:rtl w:val="0"/>
        </w:rPr>
        <w:t xml:space="preserve">VILNIAUS UNIVERSITETAS</w:t>
      </w:r>
    </w:p>
    <w:p w:rsidR="00000000" w:rsidDel="00000000" w:rsidP="00000000" w:rsidRDefault="00000000" w:rsidRPr="00000000">
      <w:pPr>
        <w:contextualSpacing w:val="0"/>
        <w:jc w:val="center"/>
      </w:pPr>
      <w:r w:rsidDel="00000000" w:rsidR="00000000" w:rsidRPr="00000000">
        <w:rPr>
          <w:sz w:val="32"/>
          <w:szCs w:val="32"/>
          <w:rtl w:val="0"/>
        </w:rPr>
        <w:t xml:space="preserve">MATEMATIKOS IR INFORMATIKOS FAKULTETAS</w:t>
      </w:r>
    </w:p>
    <w:p w:rsidR="00000000" w:rsidDel="00000000" w:rsidP="00000000" w:rsidRDefault="00000000" w:rsidRPr="00000000">
      <w:pPr>
        <w:contextualSpacing w:val="0"/>
        <w:jc w:val="center"/>
      </w:pPr>
      <w:r w:rsidDel="00000000" w:rsidR="00000000" w:rsidRPr="00000000">
        <w:rPr>
          <w:sz w:val="32"/>
          <w:szCs w:val="32"/>
          <w:rtl w:val="0"/>
        </w:rPr>
        <w:t xml:space="preserve">PROGRAMŲ SISTEMŲ KATEDRA</w:t>
      </w:r>
    </w:p>
    <w:p w:rsidR="00000000" w:rsidDel="00000000" w:rsidP="00000000" w:rsidRDefault="00000000" w:rsidRPr="00000000">
      <w:pPr>
        <w:contextualSpacing w:val="0"/>
        <w:jc w:val="center"/>
      </w:pPr>
      <w:r w:rsidDel="00000000" w:rsidR="00000000" w:rsidRPr="00000000">
        <w:rPr>
          <w:sz w:val="28"/>
          <w:szCs w:val="28"/>
          <w:rtl w:val="0"/>
        </w:rPr>
        <w:t xml:space="preserve"> </w:t>
      </w:r>
    </w:p>
    <w:p w:rsidR="00000000" w:rsidDel="00000000" w:rsidP="00000000" w:rsidRDefault="00000000" w:rsidRPr="00000000">
      <w:pPr>
        <w:contextualSpacing w:val="0"/>
        <w:jc w:val="center"/>
      </w:pPr>
      <w:r w:rsidDel="00000000" w:rsidR="00000000" w:rsidRPr="00000000">
        <w:rPr>
          <w:sz w:val="28"/>
          <w:szCs w:val="28"/>
          <w:rtl w:val="0"/>
        </w:rPr>
        <w:t xml:space="preserve"> </w:t>
      </w:r>
    </w:p>
    <w:p w:rsidR="00000000" w:rsidDel="00000000" w:rsidP="00000000" w:rsidRDefault="00000000" w:rsidRPr="00000000">
      <w:pPr>
        <w:contextualSpacing w:val="0"/>
        <w:jc w:val="center"/>
      </w:pPr>
      <w:r w:rsidDel="00000000" w:rsidR="00000000" w:rsidRPr="00000000">
        <w:rPr>
          <w:sz w:val="28"/>
          <w:szCs w:val="28"/>
          <w:rtl w:val="0"/>
        </w:rPr>
        <w:t xml:space="preserve"> </w:t>
      </w:r>
    </w:p>
    <w:p w:rsidR="00000000" w:rsidDel="00000000" w:rsidP="00000000" w:rsidRDefault="00000000" w:rsidRPr="00000000">
      <w:pPr>
        <w:contextualSpacing w:val="0"/>
        <w:jc w:val="center"/>
      </w:pPr>
      <w:r w:rsidDel="00000000" w:rsidR="00000000" w:rsidRPr="00000000">
        <w:rPr>
          <w:sz w:val="28"/>
          <w:szCs w:val="28"/>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b w:val="1"/>
          <w:sz w:val="40"/>
          <w:szCs w:val="40"/>
          <w:rtl w:val="0"/>
        </w:rPr>
        <w:t xml:space="preserve">Programų sistemų testavimas</w:t>
      </w:r>
    </w:p>
    <w:p w:rsidR="00000000" w:rsidDel="00000000" w:rsidP="00000000" w:rsidRDefault="00000000" w:rsidRPr="00000000">
      <w:pPr>
        <w:contextualSpacing w:val="0"/>
        <w:jc w:val="center"/>
      </w:pPr>
      <w:r w:rsidDel="00000000" w:rsidR="00000000" w:rsidRPr="00000000">
        <w:rPr>
          <w:sz w:val="32"/>
          <w:szCs w:val="32"/>
          <w:rtl w:val="0"/>
        </w:rPr>
        <w:t xml:space="preserve">Pirma užduotis</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32"/>
          <w:szCs w:val="32"/>
          <w:rtl w:val="0"/>
        </w:rPr>
        <w:t xml:space="preserve"> </w:t>
      </w:r>
    </w:p>
    <w:p w:rsidR="00000000" w:rsidDel="00000000" w:rsidP="00000000" w:rsidRDefault="00000000" w:rsidRPr="00000000">
      <w:pPr>
        <w:contextualSpacing w:val="0"/>
      </w:pPr>
      <w:r w:rsidDel="00000000" w:rsidR="00000000" w:rsidRPr="00000000">
        <w:rPr>
          <w:sz w:val="32"/>
          <w:szCs w:val="32"/>
          <w:rtl w:val="0"/>
        </w:rPr>
        <w:t xml:space="preserve"> </w:t>
      </w:r>
    </w:p>
    <w:p w:rsidR="00000000" w:rsidDel="00000000" w:rsidP="00000000" w:rsidRDefault="00000000" w:rsidRPr="00000000">
      <w:pPr>
        <w:contextualSpacing w:val="0"/>
        <w:jc w:val="right"/>
      </w:pPr>
      <w:r w:rsidDel="00000000" w:rsidR="00000000" w:rsidRPr="00000000">
        <w:rPr>
          <w:sz w:val="32"/>
          <w:szCs w:val="32"/>
          <w:rtl w:val="0"/>
        </w:rPr>
        <w:t xml:space="preserve">Parengė: Ignas Ausiejus</w:t>
      </w:r>
    </w:p>
    <w:p w:rsidR="00000000" w:rsidDel="00000000" w:rsidP="00000000" w:rsidRDefault="00000000" w:rsidRPr="00000000">
      <w:pPr>
        <w:contextualSpacing w:val="0"/>
        <w:jc w:val="right"/>
      </w:pPr>
      <w:r w:rsidDel="00000000" w:rsidR="00000000" w:rsidRPr="00000000">
        <w:rPr>
          <w:sz w:val="32"/>
          <w:szCs w:val="32"/>
          <w:rtl w:val="0"/>
        </w:rPr>
        <w:t xml:space="preserve"> </w:t>
      </w:r>
    </w:p>
    <w:p w:rsidR="00000000" w:rsidDel="00000000" w:rsidP="00000000" w:rsidRDefault="00000000" w:rsidRPr="00000000">
      <w:pPr>
        <w:contextualSpacing w:val="0"/>
        <w:jc w:val="right"/>
      </w:pPr>
      <w:r w:rsidDel="00000000" w:rsidR="00000000" w:rsidRPr="00000000">
        <w:rPr>
          <w:sz w:val="32"/>
          <w:szCs w:val="32"/>
          <w:rtl w:val="0"/>
        </w:rPr>
        <w:t xml:space="preserve"> </w:t>
      </w:r>
    </w:p>
    <w:p w:rsidR="00000000" w:rsidDel="00000000" w:rsidP="00000000" w:rsidRDefault="00000000" w:rsidRPr="00000000">
      <w:pPr>
        <w:contextualSpacing w:val="0"/>
        <w:jc w:val="right"/>
      </w:pPr>
      <w:r w:rsidDel="00000000" w:rsidR="00000000" w:rsidRPr="00000000">
        <w:rPr>
          <w:sz w:val="32"/>
          <w:szCs w:val="32"/>
          <w:rtl w:val="0"/>
        </w:rPr>
        <w:t xml:space="preserve"> </w:t>
      </w:r>
    </w:p>
    <w:p w:rsidR="00000000" w:rsidDel="00000000" w:rsidP="00000000" w:rsidRDefault="00000000" w:rsidRPr="00000000">
      <w:pPr>
        <w:contextualSpacing w:val="0"/>
        <w:jc w:val="right"/>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Vilnius 2016</w:t>
      </w:r>
    </w:p>
    <w:p w:rsidR="00000000" w:rsidDel="00000000" w:rsidP="00000000" w:rsidRDefault="00000000" w:rsidRPr="00000000">
      <w:pPr>
        <w:contextualSpacing w:val="0"/>
        <w:jc w:val="center"/>
      </w:pPr>
      <w:r w:rsidDel="00000000" w:rsidR="00000000" w:rsidRPr="00000000">
        <w:rPr>
          <w:sz w:val="32"/>
          <w:szCs w:val="32"/>
          <w:rtl w:val="0"/>
        </w:rPr>
        <w:t xml:space="preserve">Turinys</w:t>
      </w:r>
    </w:p>
    <w:p w:rsidR="00000000" w:rsidDel="00000000" w:rsidP="00000000" w:rsidRDefault="00000000" w:rsidRPr="00000000">
      <w:pPr>
        <w:tabs>
          <w:tab w:val="right" w:pos="9025.511811023624"/>
        </w:tabs>
        <w:spacing w:before="80" w:line="240" w:lineRule="auto"/>
        <w:ind w:left="0" w:firstLine="0"/>
        <w:contextualSpacing w:val="0"/>
      </w:pPr>
      <w:hyperlink w:anchor="_ulki5aq4ricr">
        <w:r w:rsidDel="00000000" w:rsidR="00000000" w:rsidRPr="00000000">
          <w:rPr>
            <w:b w:val="1"/>
            <w:rtl w:val="0"/>
          </w:rPr>
          <w:t xml:space="preserve">Įvadas</w:t>
        </w:r>
      </w:hyperlink>
      <w:r w:rsidDel="00000000" w:rsidR="00000000" w:rsidRPr="00000000">
        <w:rPr>
          <w:b w:val="1"/>
          <w:rtl w:val="0"/>
        </w:rPr>
        <w:tab/>
      </w:r>
      <w:hyperlink w:anchor="_ulki5aq4ricr">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v0cdi1yinygb">
        <w:r w:rsidDel="00000000" w:rsidR="00000000" w:rsidRPr="00000000">
          <w:rPr>
            <w:b w:val="1"/>
            <w:rtl w:val="0"/>
          </w:rPr>
          <w:t xml:space="preserve">Programos “Imap” testavimas</w:t>
        </w:r>
      </w:hyperlink>
      <w:r w:rsidDel="00000000" w:rsidR="00000000" w:rsidRPr="00000000">
        <w:rPr>
          <w:b w:val="1"/>
          <w:rtl w:val="0"/>
        </w:rPr>
        <w:tab/>
      </w:r>
      <w:hyperlink w:anchor="_v0cdi1yinygb">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505etq2e6zrm">
        <w:r w:rsidDel="00000000" w:rsidR="00000000" w:rsidRPr="00000000">
          <w:rPr>
            <w:rtl w:val="0"/>
          </w:rPr>
          <w:t xml:space="preserve">Programos reikalavimai</w:t>
        </w:r>
      </w:hyperlink>
      <w:r w:rsidDel="00000000" w:rsidR="00000000" w:rsidRPr="00000000">
        <w:rPr>
          <w:rtl w:val="0"/>
        </w:rPr>
        <w:tab/>
      </w:r>
      <w:hyperlink w:anchor="_505etq2e6zrm">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hvpubcug9fym">
        <w:r w:rsidDel="00000000" w:rsidR="00000000" w:rsidRPr="00000000">
          <w:rPr>
            <w:rtl w:val="0"/>
          </w:rPr>
          <w:t xml:space="preserve">Atsekamumo matrica</w:t>
        </w:r>
      </w:hyperlink>
      <w:r w:rsidDel="00000000" w:rsidR="00000000" w:rsidRPr="00000000">
        <w:rPr>
          <w:rtl w:val="0"/>
        </w:rPr>
        <w:tab/>
      </w:r>
      <w:hyperlink w:anchor="_hvpubcug9fym">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s7cj4ob6mw33">
        <w:r w:rsidDel="00000000" w:rsidR="00000000" w:rsidRPr="00000000">
          <w:rPr>
            <w:rtl w:val="0"/>
          </w:rPr>
          <w:t xml:space="preserve">Testavimo atvejai ir rezultatai</w:t>
        </w:r>
      </w:hyperlink>
      <w:r w:rsidDel="00000000" w:rsidR="00000000" w:rsidRPr="00000000">
        <w:rPr>
          <w:rtl w:val="0"/>
        </w:rPr>
        <w:tab/>
      </w:r>
      <w:hyperlink w:anchor="_s7cj4ob6mw33">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ga4zzocip8bb">
        <w:r w:rsidDel="00000000" w:rsidR="00000000" w:rsidRPr="00000000">
          <w:rPr>
            <w:rtl w:val="0"/>
          </w:rPr>
          <w:t xml:space="preserve">Defektų sąrašas</w:t>
        </w:r>
      </w:hyperlink>
      <w:r w:rsidDel="00000000" w:rsidR="00000000" w:rsidRPr="00000000">
        <w:rPr>
          <w:rtl w:val="0"/>
        </w:rPr>
        <w:tab/>
      </w:r>
      <w:hyperlink w:anchor="_ga4zzocip8bb">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pPr>
      <w:hyperlink w:anchor="_6rem547elb1c">
        <w:r w:rsidDel="00000000" w:rsidR="00000000" w:rsidRPr="00000000">
          <w:rPr>
            <w:b w:val="1"/>
            <w:rtl w:val="0"/>
          </w:rPr>
          <w:t xml:space="preserve">Rezultatai ir išvados</w:t>
        </w:r>
      </w:hyperlink>
      <w:r w:rsidDel="00000000" w:rsidR="00000000" w:rsidRPr="00000000">
        <w:rPr>
          <w:b w:val="1"/>
          <w:rtl w:val="0"/>
        </w:rPr>
        <w:tab/>
      </w:r>
      <w:hyperlink w:anchor="_6rem547elb1c">
        <w:r w:rsidDel="00000000" w:rsidR="00000000" w:rsidRPr="00000000">
          <w:rPr>
            <w:b w:val="1"/>
            <w:rtl w:val="0"/>
          </w:rPr>
          <w:t xml:space="preserve">8</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numPr>
          <w:ilvl w:val="0"/>
          <w:numId w:val="9"/>
        </w:numPr>
        <w:spacing w:before="480" w:lineRule="auto"/>
        <w:ind w:left="720" w:hanging="360"/>
        <w:contextualSpacing w:val="1"/>
        <w:jc w:val="both"/>
        <w:rPr>
          <w:sz w:val="36"/>
          <w:szCs w:val="36"/>
          <w:u w:val="none"/>
        </w:rPr>
      </w:pPr>
      <w:bookmarkStart w:colFirst="0" w:colLast="0" w:name="_ulki5aq4ricr" w:id="0"/>
      <w:bookmarkEnd w:id="0"/>
      <w:r w:rsidDel="00000000" w:rsidR="00000000" w:rsidRPr="00000000">
        <w:rPr>
          <w:sz w:val="36"/>
          <w:szCs w:val="36"/>
          <w:rtl w:val="0"/>
        </w:rPr>
        <w:t xml:space="preserve"> </w:t>
      </w:r>
      <w:r w:rsidDel="00000000" w:rsidR="00000000" w:rsidRPr="00000000">
        <w:rPr>
          <w:sz w:val="36"/>
          <w:szCs w:val="36"/>
          <w:rtl w:val="0"/>
        </w:rPr>
        <w:t xml:space="preserve">Įvadas</w:t>
      </w:r>
    </w:p>
    <w:p w:rsidR="00000000" w:rsidDel="00000000" w:rsidP="00000000" w:rsidRDefault="00000000" w:rsidRPr="00000000">
      <w:pPr>
        <w:ind w:left="720" w:firstLine="720"/>
        <w:contextualSpacing w:val="0"/>
        <w:jc w:val="both"/>
      </w:pPr>
      <w:r w:rsidDel="00000000" w:rsidR="00000000" w:rsidRPr="00000000">
        <w:rPr>
          <w:rtl w:val="0"/>
        </w:rPr>
        <w:t xml:space="preserve">Darbo tikslas yra ištestuoti pasirinktą programinę įrangą pritaikant dalyko „Programų sistemų testavimas“ įgytas žinias. Dokumento tikslas yra pateikti atlikto testavimo proceso dokumentus bei rezultatus.</w:t>
      </w:r>
    </w:p>
    <w:p w:rsidR="00000000" w:rsidDel="00000000" w:rsidP="00000000" w:rsidRDefault="00000000" w:rsidRPr="00000000">
      <w:pPr>
        <w:ind w:left="720" w:firstLine="720"/>
        <w:contextualSpacing w:val="0"/>
        <w:jc w:val="both"/>
      </w:pPr>
      <w:r w:rsidDel="00000000" w:rsidR="00000000" w:rsidRPr="00000000">
        <w:rPr>
          <w:rtl w:val="0"/>
        </w:rPr>
        <w:t xml:space="preserve">Siekiant pritaikyti įgytas žinias, buvo pasirinkta testuoti programą, kurios esminė funkcija yra naudojant IMAP protokolą, prisijungti prie elektroninio pašto dėžutės, o po šio žingsnio vartotojas gali manipuliuoti duomenimis, t.y. kurti, trinti, redaguoti aplankalus, atsidaryti laiškus, sužinoti dėžutės statusą ir pan. Programa bus testuojama dinamiškai, t.y. programos veikimas bus testuojamas paleidus programą, rankiniu būdu. Programa „Imap“ bus testuojama juodos dėžės principu taikant testavimo pagal reikalavimų specifikaciją metodą. Ši programa buvo kuriama 2016m. pavasario semestre, dalyko „Kompiuterių tinklai“ praktinei užduočiai atsiskaityti.</w:t>
      </w:r>
    </w:p>
    <w:p w:rsidR="00000000" w:rsidDel="00000000" w:rsidP="00000000" w:rsidRDefault="00000000" w:rsidRPr="00000000">
      <w:pPr>
        <w:ind w:left="720" w:firstLine="720"/>
        <w:contextualSpacing w:val="0"/>
        <w:jc w:val="both"/>
      </w:pPr>
      <w:r w:rsidDel="00000000" w:rsidR="00000000" w:rsidRPr="00000000">
        <w:rPr>
          <w:rtl w:val="0"/>
        </w:rPr>
        <w:t xml:space="preserve">Programa yra parašyta C# programavimo kalba. Testavimas atliekamas Microsoft Windows 10 operacinėje sistemoje, naudojant Microsoft Visual Studio Community 2015 versiją.</w:t>
      </w:r>
      <w:r w:rsidDel="00000000" w:rsidR="00000000" w:rsidRPr="00000000">
        <w:rPr>
          <w:rtl w:val="0"/>
        </w:rPr>
      </w:r>
    </w:p>
    <w:p w:rsidR="00000000" w:rsidDel="00000000" w:rsidP="00000000" w:rsidRDefault="00000000" w:rsidRPr="00000000">
      <w:pPr>
        <w:pStyle w:val="Heading1"/>
        <w:numPr>
          <w:ilvl w:val="0"/>
          <w:numId w:val="9"/>
        </w:numPr>
        <w:ind w:left="720" w:hanging="360"/>
        <w:contextualSpacing w:val="1"/>
        <w:jc w:val="both"/>
        <w:rPr>
          <w:sz w:val="36"/>
          <w:szCs w:val="36"/>
          <w:u w:val="none"/>
        </w:rPr>
      </w:pPr>
      <w:bookmarkStart w:colFirst="0" w:colLast="0" w:name="_n8lgbxbe1vjt" w:id="1"/>
      <w:bookmarkEnd w:id="1"/>
      <w:r w:rsidDel="00000000" w:rsidR="00000000" w:rsidRPr="00000000">
        <w:rPr>
          <w:sz w:val="36"/>
          <w:szCs w:val="36"/>
          <w:rtl w:val="0"/>
        </w:rPr>
        <w:t xml:space="preserve"> Programos “Imap” testavimas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9"/>
        </w:numPr>
        <w:ind w:left="1440" w:hanging="360"/>
        <w:contextualSpacing w:val="1"/>
        <w:rPr/>
      </w:pPr>
      <w:bookmarkStart w:colFirst="0" w:colLast="0" w:name="_505etq2e6zrm" w:id="2"/>
      <w:bookmarkEnd w:id="2"/>
      <w:r w:rsidDel="00000000" w:rsidR="00000000" w:rsidRPr="00000000">
        <w:rPr>
          <w:rtl w:val="0"/>
        </w:rPr>
        <w:t xml:space="preserve">Programos reikalavimai</w:t>
      </w:r>
    </w:p>
    <w:p w:rsidR="00000000" w:rsidDel="00000000" w:rsidP="00000000" w:rsidRDefault="00000000" w:rsidRPr="00000000">
      <w:pPr>
        <w:contextualSpacing w:val="0"/>
      </w:pPr>
      <w:r w:rsidDel="00000000" w:rsidR="00000000" w:rsidRPr="00000000">
        <w:rPr>
          <w:rtl w:val="0"/>
        </w:rPr>
        <w:t xml:space="preserve">Reikalavimai, kuriuos turėtų vykdyti programa:</w:t>
      </w:r>
    </w:p>
    <w:p w:rsidR="00000000" w:rsidDel="00000000" w:rsidP="00000000" w:rsidRDefault="00000000" w:rsidRPr="00000000">
      <w:pPr>
        <w:contextualSpacing w:val="0"/>
      </w:pPr>
      <w:r w:rsidDel="00000000" w:rsidR="00000000" w:rsidRPr="00000000">
        <w:rPr>
          <w:rtl w:val="0"/>
        </w:rPr>
        <w:tab/>
        <w:t xml:space="preserve">R1. Paleidus programą, konsolėje nurodomas “Yahoo Mail” prisijungimo vardas ir slaptažodis. Su šiais duomenimis programa prisijungia.</w:t>
      </w:r>
    </w:p>
    <w:p w:rsidR="00000000" w:rsidDel="00000000" w:rsidP="00000000" w:rsidRDefault="00000000" w:rsidRPr="00000000">
      <w:pPr>
        <w:ind w:firstLine="720"/>
        <w:contextualSpacing w:val="0"/>
      </w:pPr>
      <w:r w:rsidDel="00000000" w:rsidR="00000000" w:rsidRPr="00000000">
        <w:rPr>
          <w:rtl w:val="0"/>
        </w:rPr>
        <w:t xml:space="preserve">R2. Programa turėtų teisingai gauti nurodyto vartotojo pašto dėžutės duomenis.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Programa turėtų tikslingai vykdyti nurodytus veiksmus:</w:t>
      </w:r>
    </w:p>
    <w:p w:rsidR="00000000" w:rsidDel="00000000" w:rsidP="00000000" w:rsidRDefault="00000000" w:rsidRPr="00000000">
      <w:pPr>
        <w:ind w:left="720" w:firstLine="0"/>
        <w:contextualSpacing w:val="0"/>
      </w:pPr>
      <w:r w:rsidDel="00000000" w:rsidR="00000000" w:rsidRPr="00000000">
        <w:rPr>
          <w:rtl w:val="0"/>
        </w:rPr>
        <w:t xml:space="preserve">R3. Rodyti aplankalų sąrašą.</w:t>
      </w:r>
    </w:p>
    <w:p w:rsidR="00000000" w:rsidDel="00000000" w:rsidP="00000000" w:rsidRDefault="00000000" w:rsidRPr="00000000">
      <w:pPr>
        <w:ind w:left="720" w:firstLine="0"/>
        <w:contextualSpacing w:val="0"/>
      </w:pPr>
      <w:r w:rsidDel="00000000" w:rsidR="00000000" w:rsidRPr="00000000">
        <w:rPr>
          <w:rtl w:val="0"/>
        </w:rPr>
        <w:t xml:space="preserve">R4. Pasirinkti aplankalą.</w:t>
      </w:r>
    </w:p>
    <w:p w:rsidR="00000000" w:rsidDel="00000000" w:rsidP="00000000" w:rsidRDefault="00000000" w:rsidRPr="00000000">
      <w:pPr>
        <w:ind w:left="720" w:firstLine="0"/>
        <w:contextualSpacing w:val="0"/>
      </w:pPr>
      <w:r w:rsidDel="00000000" w:rsidR="00000000" w:rsidRPr="00000000">
        <w:rPr>
          <w:rtl w:val="0"/>
        </w:rPr>
        <w:t xml:space="preserve">R5. Atidaryti pranešimą.</w:t>
      </w:r>
    </w:p>
    <w:p w:rsidR="00000000" w:rsidDel="00000000" w:rsidP="00000000" w:rsidRDefault="00000000" w:rsidRPr="00000000">
      <w:pPr>
        <w:ind w:left="720" w:firstLine="0"/>
        <w:contextualSpacing w:val="0"/>
      </w:pPr>
      <w:r w:rsidDel="00000000" w:rsidR="00000000" w:rsidRPr="00000000">
        <w:rPr>
          <w:rtl w:val="0"/>
        </w:rPr>
        <w:t xml:space="preserve">R6. Pašto dėžutės statusą.</w:t>
      </w:r>
    </w:p>
    <w:p w:rsidR="00000000" w:rsidDel="00000000" w:rsidP="00000000" w:rsidRDefault="00000000" w:rsidRPr="00000000">
      <w:pPr>
        <w:ind w:left="720" w:firstLine="0"/>
        <w:contextualSpacing w:val="0"/>
      </w:pPr>
      <w:r w:rsidDel="00000000" w:rsidR="00000000" w:rsidRPr="00000000">
        <w:rPr>
          <w:rtl w:val="0"/>
        </w:rPr>
        <w:t xml:space="preserve">R7. Atsijungti.</w:t>
      </w:r>
    </w:p>
    <w:p w:rsidR="00000000" w:rsidDel="00000000" w:rsidP="00000000" w:rsidRDefault="00000000" w:rsidRPr="00000000">
      <w:pPr>
        <w:ind w:left="720" w:firstLine="0"/>
        <w:contextualSpacing w:val="0"/>
      </w:pPr>
      <w:r w:rsidDel="00000000" w:rsidR="00000000" w:rsidRPr="00000000">
        <w:rPr>
          <w:rtl w:val="0"/>
        </w:rPr>
        <w:t xml:space="preserve">R8. Sukurti naują aplankalą.</w:t>
      </w:r>
    </w:p>
    <w:p w:rsidR="00000000" w:rsidDel="00000000" w:rsidP="00000000" w:rsidRDefault="00000000" w:rsidRPr="00000000">
      <w:pPr>
        <w:ind w:left="720" w:firstLine="0"/>
        <w:contextualSpacing w:val="0"/>
      </w:pPr>
      <w:r w:rsidDel="00000000" w:rsidR="00000000" w:rsidRPr="00000000">
        <w:rPr>
          <w:rtl w:val="0"/>
        </w:rPr>
        <w:t xml:space="preserve">R9. Pervardyti aplankalą.</w:t>
      </w:r>
    </w:p>
    <w:p w:rsidR="00000000" w:rsidDel="00000000" w:rsidP="00000000" w:rsidRDefault="00000000" w:rsidRPr="00000000">
      <w:pPr>
        <w:ind w:left="720" w:firstLine="0"/>
        <w:contextualSpacing w:val="0"/>
      </w:pPr>
      <w:r w:rsidDel="00000000" w:rsidR="00000000" w:rsidRPr="00000000">
        <w:rPr>
          <w:rtl w:val="0"/>
        </w:rPr>
        <w:t xml:space="preserve">R10. Ištrinti aplankalą.</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9"/>
        </w:numPr>
        <w:ind w:left="1440" w:hanging="360"/>
        <w:contextualSpacing w:val="1"/>
        <w:rPr/>
      </w:pPr>
      <w:bookmarkStart w:colFirst="0" w:colLast="0" w:name="_hvpubcug9fym" w:id="3"/>
      <w:bookmarkEnd w:id="3"/>
      <w:r w:rsidDel="00000000" w:rsidR="00000000" w:rsidRPr="00000000">
        <w:rPr>
          <w:rtl w:val="0"/>
        </w:rPr>
        <w:t xml:space="preserve">Atsekamumo matrica</w:t>
      </w:r>
    </w:p>
    <w:p w:rsidR="00000000" w:rsidDel="00000000" w:rsidP="00000000" w:rsidRDefault="00000000" w:rsidRPr="00000000">
      <w:pPr>
        <w:contextualSpacing w:val="0"/>
      </w:pPr>
      <w:r w:rsidDel="00000000" w:rsidR="00000000" w:rsidRPr="00000000">
        <w:rPr>
          <w:rtl w:val="0"/>
        </w:rPr>
        <w:t xml:space="preserve">Čia pateikiama testavimo atsekamumo matrica, kuri parodo ryšį tarp nurodytų reikalavimų ir testavimo atvejų.  Matricos tikslas - kiekvienam reikalavimui priskirti  bent vieną testavimo atvejį.</w:t>
      </w:r>
    </w:p>
    <w:p w:rsidR="00000000" w:rsidDel="00000000" w:rsidP="00000000" w:rsidRDefault="00000000" w:rsidRPr="00000000">
      <w:pPr>
        <w:contextualSpacing w:val="0"/>
      </w:pPr>
      <w:r w:rsidDel="00000000" w:rsidR="00000000" w:rsidRPr="00000000">
        <w:rPr>
          <w:rtl w:val="0"/>
        </w:rPr>
      </w:r>
    </w:p>
    <w:tbl>
      <w:tblPr>
        <w:tblStyle w:val="Table1"/>
        <w:bidiVisual w:val="0"/>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60"/>
        <w:gridCol w:w="720"/>
        <w:gridCol w:w="720"/>
        <w:gridCol w:w="720"/>
        <w:gridCol w:w="720"/>
        <w:gridCol w:w="720"/>
        <w:gridCol w:w="720"/>
        <w:gridCol w:w="720"/>
        <w:gridCol w:w="720"/>
        <w:gridCol w:w="720"/>
        <w:gridCol w:w="1080"/>
        <w:tblGridChange w:id="0">
          <w:tblGrid>
            <w:gridCol w:w="1290"/>
            <w:gridCol w:w="360"/>
            <w:gridCol w:w="720"/>
            <w:gridCol w:w="720"/>
            <w:gridCol w:w="720"/>
            <w:gridCol w:w="720"/>
            <w:gridCol w:w="720"/>
            <w:gridCol w:w="720"/>
            <w:gridCol w:w="720"/>
            <w:gridCol w:w="720"/>
            <w:gridCol w:w="720"/>
            <w:gridCol w:w="1080"/>
          </w:tblGrid>
        </w:tblGridChange>
      </w:tblGrid>
      <w:tr>
        <w:trPr>
          <w:trHeight w:val="420" w:hRule="atLeast"/>
        </w:trPr>
        <w:tc>
          <w:tcPr>
            <w:gridSpan w:val="2"/>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Testavimo atvejai</w:t>
            </w:r>
          </w:p>
        </w:tc>
        <w:tc>
          <w:tcPr>
            <w:gridSpan w:val="1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Reikalavimai</w:t>
            </w:r>
          </w:p>
        </w:tc>
      </w:tr>
      <w:tr>
        <w:trPr>
          <w:trHeight w:val="420" w:hRule="atLeast"/>
        </w:trPr>
        <w:tc>
          <w:tcPr>
            <w:gridSpan w:val="2"/>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R10</w:t>
            </w:r>
          </w:p>
        </w:tc>
      </w:tr>
      <w:tr>
        <w:trPr>
          <w:trHeight w:val="420" w:hRule="atLeast"/>
        </w:trPr>
        <w:tc>
          <w:tcPr>
            <w:gridSpan w:val="2"/>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TA05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TA06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TA07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TA09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bl>
    <w:p w:rsidR="00000000" w:rsidDel="00000000" w:rsidP="00000000" w:rsidRDefault="00000000" w:rsidRPr="00000000">
      <w:pPr>
        <w:pStyle w:val="Heading2"/>
        <w:contextualSpacing w:val="0"/>
      </w:pPr>
      <w:bookmarkStart w:colFirst="0" w:colLast="0" w:name="_50m49o5i6es" w:id="4"/>
      <w:bookmarkEnd w:id="4"/>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9"/>
        </w:numPr>
        <w:ind w:left="1440" w:hanging="360"/>
        <w:contextualSpacing w:val="1"/>
        <w:rPr/>
      </w:pPr>
      <w:bookmarkStart w:colFirst="0" w:colLast="0" w:name="_s7cj4ob6mw33" w:id="5"/>
      <w:bookmarkEnd w:id="5"/>
      <w:r w:rsidDel="00000000" w:rsidR="00000000" w:rsidRPr="00000000">
        <w:rPr>
          <w:rtl w:val="0"/>
        </w:rPr>
        <w:t xml:space="preserve">Testavimo atvejai ir rezultatai</w:t>
      </w:r>
    </w:p>
    <w:p w:rsidR="00000000" w:rsidDel="00000000" w:rsidP="00000000" w:rsidRDefault="00000000" w:rsidRPr="00000000">
      <w:pPr>
        <w:pStyle w:val="Heading2"/>
        <w:contextualSpacing w:val="0"/>
      </w:pPr>
      <w:bookmarkStart w:colFirst="0" w:colLast="0" w:name="_ltlz6550tb95" w:id="6"/>
      <w:bookmarkEnd w:id="6"/>
      <w:r w:rsidDel="00000000" w:rsidR="00000000" w:rsidRPr="00000000">
        <w:rPr>
          <w:rtl w:val="0"/>
        </w:rPr>
      </w:r>
    </w:p>
    <w:tbl>
      <w:tblPr>
        <w:tblStyle w:val="Table2"/>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TA01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Trumpas aprašymas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Programos paleidimas ir teisingų duomenų įvedimas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“Prieš” sąlygos</w:t>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Paleidžiama programa.</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Įvedamas prisijungimo vardas.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Įvedamas teisingas slaptažodis.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Vykdymo žingsniai</w:t>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spacing w:line="240" w:lineRule="auto"/>
              <w:ind w:left="720" w:hanging="360"/>
              <w:contextualSpacing w:val="1"/>
              <w:jc w:val="both"/>
              <w:rPr/>
            </w:pPr>
            <w:r w:rsidDel="00000000" w:rsidR="00000000" w:rsidRPr="00000000">
              <w:rPr>
                <w:rtl w:val="0"/>
              </w:rPr>
              <w:t xml:space="preserve">Įvedamas prisijungimo vardas „s1412257”.</w:t>
            </w:r>
          </w:p>
          <w:p w:rsidR="00000000" w:rsidDel="00000000" w:rsidP="00000000" w:rsidRDefault="00000000" w:rsidRPr="00000000">
            <w:pPr>
              <w:widowControl w:val="0"/>
              <w:numPr>
                <w:ilvl w:val="0"/>
                <w:numId w:val="4"/>
              </w:numPr>
              <w:spacing w:line="240" w:lineRule="auto"/>
              <w:ind w:left="720" w:hanging="360"/>
              <w:contextualSpacing w:val="1"/>
              <w:jc w:val="both"/>
              <w:rPr/>
            </w:pPr>
            <w:r w:rsidDel="00000000" w:rsidR="00000000" w:rsidRPr="00000000">
              <w:rPr>
                <w:rtl w:val="0"/>
              </w:rPr>
              <w:t xml:space="preserve">Spaudžiama „Enter“.</w:t>
            </w:r>
          </w:p>
          <w:p w:rsidR="00000000" w:rsidDel="00000000" w:rsidP="00000000" w:rsidRDefault="00000000" w:rsidRPr="00000000">
            <w:pPr>
              <w:widowControl w:val="0"/>
              <w:numPr>
                <w:ilvl w:val="0"/>
                <w:numId w:val="4"/>
              </w:numPr>
              <w:spacing w:line="240" w:lineRule="auto"/>
              <w:ind w:left="720" w:hanging="360"/>
              <w:contextualSpacing w:val="1"/>
              <w:jc w:val="both"/>
              <w:rPr/>
            </w:pPr>
            <w:r w:rsidDel="00000000" w:rsidR="00000000" w:rsidRPr="00000000">
              <w:rPr>
                <w:rtl w:val="0"/>
              </w:rPr>
              <w:t xml:space="preserve">Įvedamas slaptažodis „14122571412257”.</w:t>
            </w:r>
          </w:p>
          <w:p w:rsidR="00000000" w:rsidDel="00000000" w:rsidP="00000000" w:rsidRDefault="00000000" w:rsidRPr="00000000">
            <w:pPr>
              <w:widowControl w:val="0"/>
              <w:numPr>
                <w:ilvl w:val="0"/>
                <w:numId w:val="4"/>
              </w:numPr>
              <w:spacing w:line="240" w:lineRule="auto"/>
              <w:ind w:left="720" w:hanging="360"/>
              <w:contextualSpacing w:val="1"/>
              <w:jc w:val="both"/>
              <w:rPr/>
            </w:pPr>
            <w:r w:rsidDel="00000000" w:rsidR="00000000" w:rsidRPr="00000000">
              <w:rPr>
                <w:rtl w:val="0"/>
              </w:rPr>
              <w:t xml:space="preserve">Spaudžiama „Enter“.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Laukiami rezultatai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Sėkmingai prisijungiama prie egzistuojančios pašto dėžutės.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Būsena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Įvykdytas – rezultatas teigiamas.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Vykdymo rezultatas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Sėkmingai prisijungiama prie egzistuojančios pašto dėžutės.</w:t>
            </w:r>
          </w:p>
        </w:tc>
      </w:tr>
    </w:tbl>
    <w:p w:rsidR="00000000" w:rsidDel="00000000" w:rsidP="00000000" w:rsidRDefault="00000000" w:rsidRPr="00000000">
      <w:pPr>
        <w:pStyle w:val="Heading2"/>
        <w:contextualSpacing w:val="0"/>
      </w:pPr>
      <w:bookmarkStart w:colFirst="0" w:colLast="0" w:name="_7z6991sxw5ls" w:id="7"/>
      <w:bookmarkEnd w:id="7"/>
      <w:r w:rsidDel="00000000" w:rsidR="00000000" w:rsidRPr="00000000">
        <w:rPr>
          <w:rtl w:val="0"/>
        </w:rPr>
      </w:r>
    </w:p>
    <w:tbl>
      <w:tblPr>
        <w:tblStyle w:val="Table3"/>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720"/>
        <w:tblGridChange w:id="0">
          <w:tblGrid>
            <w:gridCol w:w="2280"/>
            <w:gridCol w:w="67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TA02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Trumpas aprašymas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Programos paleidimas ir klaidingų duomenų įvedimas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“Prieš” sąlygos</w:t>
            </w:r>
          </w:p>
        </w:tc>
        <w:tc>
          <w:tcPr>
            <w:tcMar>
              <w:top w:w="100.0" w:type="dxa"/>
              <w:left w:w="100.0" w:type="dxa"/>
              <w:bottom w:w="100.0" w:type="dxa"/>
              <w:right w:w="100.0" w:type="dxa"/>
            </w:tcMar>
          </w:tcPr>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Paleidžiama programa.</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Įvedamas prisijungimo vardas.</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Įvedamas klaidingas slaptažodis.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Vykdymo žingsniai</w:t>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spacing w:line="240" w:lineRule="auto"/>
              <w:ind w:left="720" w:hanging="360"/>
              <w:contextualSpacing w:val="1"/>
              <w:jc w:val="both"/>
              <w:rPr/>
            </w:pPr>
            <w:r w:rsidDel="00000000" w:rsidR="00000000" w:rsidRPr="00000000">
              <w:rPr>
                <w:rtl w:val="0"/>
              </w:rPr>
              <w:t xml:space="preserve">Įvedamas prisijungimo vardas „s1412257”.</w:t>
            </w:r>
          </w:p>
          <w:p w:rsidR="00000000" w:rsidDel="00000000" w:rsidP="00000000" w:rsidRDefault="00000000" w:rsidRPr="00000000">
            <w:pPr>
              <w:widowControl w:val="0"/>
              <w:numPr>
                <w:ilvl w:val="0"/>
                <w:numId w:val="3"/>
              </w:numPr>
              <w:spacing w:line="240" w:lineRule="auto"/>
              <w:ind w:left="720" w:hanging="360"/>
              <w:contextualSpacing w:val="1"/>
              <w:jc w:val="both"/>
              <w:rPr/>
            </w:pPr>
            <w:r w:rsidDel="00000000" w:rsidR="00000000" w:rsidRPr="00000000">
              <w:rPr>
                <w:rtl w:val="0"/>
              </w:rPr>
              <w:t xml:space="preserve">Spaudžiama „Enter“.</w:t>
            </w:r>
          </w:p>
          <w:p w:rsidR="00000000" w:rsidDel="00000000" w:rsidP="00000000" w:rsidRDefault="00000000" w:rsidRPr="00000000">
            <w:pPr>
              <w:widowControl w:val="0"/>
              <w:numPr>
                <w:ilvl w:val="0"/>
                <w:numId w:val="3"/>
              </w:numPr>
              <w:spacing w:line="240" w:lineRule="auto"/>
              <w:ind w:left="720" w:hanging="360"/>
              <w:contextualSpacing w:val="1"/>
              <w:jc w:val="both"/>
              <w:rPr/>
            </w:pPr>
            <w:r w:rsidDel="00000000" w:rsidR="00000000" w:rsidRPr="00000000">
              <w:rPr>
                <w:rtl w:val="0"/>
              </w:rPr>
              <w:t xml:space="preserve">Įvedamas slaptažodis „111111111111”.</w:t>
            </w:r>
          </w:p>
          <w:p w:rsidR="00000000" w:rsidDel="00000000" w:rsidP="00000000" w:rsidRDefault="00000000" w:rsidRPr="00000000">
            <w:pPr>
              <w:widowControl w:val="0"/>
              <w:numPr>
                <w:ilvl w:val="0"/>
                <w:numId w:val="3"/>
              </w:numPr>
              <w:spacing w:line="240" w:lineRule="auto"/>
              <w:ind w:left="720" w:hanging="360"/>
              <w:contextualSpacing w:val="1"/>
              <w:jc w:val="both"/>
              <w:rPr/>
            </w:pPr>
            <w:r w:rsidDel="00000000" w:rsidR="00000000" w:rsidRPr="00000000">
              <w:rPr>
                <w:rtl w:val="0"/>
              </w:rPr>
              <w:t xml:space="preserve">Spaudžiama „Enter“.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Laukiami rezultatai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Nesėkmingas prisijungimas prie pašto dėžutės.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Būsena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Įvykdytas – rezultatas teigiamas.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Vykdymo rezultatas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Nesėkmingas prisijungimas prie pašto dėžutės.</w:t>
            </w:r>
          </w:p>
        </w:tc>
      </w:tr>
    </w:tbl>
    <w:p w:rsidR="00000000" w:rsidDel="00000000" w:rsidP="00000000" w:rsidRDefault="00000000" w:rsidRPr="00000000">
      <w:pPr>
        <w:pStyle w:val="Heading2"/>
        <w:contextualSpacing w:val="0"/>
      </w:pPr>
      <w:bookmarkStart w:colFirst="0" w:colLast="0" w:name="_diryv3iahv4a" w:id="8"/>
      <w:bookmarkEnd w:id="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720"/>
        <w:tblGridChange w:id="0">
          <w:tblGrid>
            <w:gridCol w:w="2280"/>
            <w:gridCol w:w="67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TA03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Trumpas aprašymas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Aplankalų peržiūra</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“Prieš” sąlygos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Pasirenkama opcija “Rodyti aplankalus”.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Vykdymo žingsniai</w:t>
            </w:r>
          </w:p>
        </w:tc>
        <w:tc>
          <w:tcPr>
            <w:tcMar>
              <w:top w:w="100.0" w:type="dxa"/>
              <w:left w:w="100.0" w:type="dxa"/>
              <w:bottom w:w="100.0" w:type="dxa"/>
              <w:right w:w="100.0" w:type="dxa"/>
            </w:tcMar>
          </w:tcPr>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Pasirenkama pirmoji parinktis “1. Show folder list”, nurodant skaitinę reikšmę “1”.</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Spaudžiama “Enter”.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Laukiami rezultatai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Rodomi visi pašto dėžutėje esantys aplankalai.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Būsena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Įvykdytas – rezultatas teigiamas.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Vykdymo rezultatas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Rodomi visi pašto dėžutėje esantys aplankalai.</w:t>
            </w:r>
          </w:p>
        </w:tc>
      </w:tr>
    </w:tbl>
    <w:p w:rsidR="00000000" w:rsidDel="00000000" w:rsidP="00000000" w:rsidRDefault="00000000" w:rsidRPr="00000000">
      <w:pPr>
        <w:contextualSpacing w:val="0"/>
      </w:pPr>
      <w:r w:rsidDel="00000000" w:rsidR="00000000" w:rsidRPr="00000000">
        <w:rPr>
          <w:rtl w:val="0"/>
        </w:rPr>
      </w:r>
    </w:p>
    <w:tbl>
      <w:tblPr>
        <w:tblStyle w:val="Table5"/>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720"/>
        <w:tblGridChange w:id="0">
          <w:tblGrid>
            <w:gridCol w:w="2280"/>
            <w:gridCol w:w="67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TA04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Trumpas aprašymas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Pranešimo atidarymas ir duomenų atvaizdavimas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“Prieš” sąlygos</w:t>
            </w:r>
          </w:p>
        </w:tc>
        <w:tc>
          <w:tcPr>
            <w:tcMar>
              <w:top w:w="100.0" w:type="dxa"/>
              <w:left w:w="100.0" w:type="dxa"/>
              <w:bottom w:w="100.0" w:type="dxa"/>
              <w:right w:w="100.0" w:type="dxa"/>
            </w:tcMar>
          </w:tcPr>
          <w:p w:rsidR="00000000" w:rsidDel="00000000" w:rsidP="00000000" w:rsidRDefault="00000000" w:rsidRPr="00000000">
            <w:pPr>
              <w:widowControl w:val="0"/>
              <w:numPr>
                <w:ilvl w:val="0"/>
                <w:numId w:val="15"/>
              </w:numPr>
              <w:spacing w:line="240" w:lineRule="auto"/>
              <w:ind w:left="720" w:hanging="360"/>
              <w:contextualSpacing w:val="1"/>
              <w:rPr/>
            </w:pPr>
            <w:r w:rsidDel="00000000" w:rsidR="00000000" w:rsidRPr="00000000">
              <w:rPr>
                <w:rtl w:val="0"/>
              </w:rPr>
              <w:t xml:space="preserve">Pasirenkama opcija “Pasirinkti aplankalą”.</w:t>
            </w:r>
          </w:p>
          <w:p w:rsidR="00000000" w:rsidDel="00000000" w:rsidP="00000000" w:rsidRDefault="00000000" w:rsidRPr="00000000">
            <w:pPr>
              <w:widowControl w:val="0"/>
              <w:numPr>
                <w:ilvl w:val="0"/>
                <w:numId w:val="15"/>
              </w:numPr>
              <w:spacing w:line="240" w:lineRule="auto"/>
              <w:ind w:left="720" w:hanging="360"/>
              <w:contextualSpacing w:val="1"/>
              <w:rPr/>
            </w:pPr>
            <w:r w:rsidDel="00000000" w:rsidR="00000000" w:rsidRPr="00000000">
              <w:rPr>
                <w:rtl w:val="0"/>
              </w:rPr>
              <w:t xml:space="preserve">Pasirenkamas aplankalas.</w:t>
            </w:r>
          </w:p>
          <w:p w:rsidR="00000000" w:rsidDel="00000000" w:rsidP="00000000" w:rsidRDefault="00000000" w:rsidRPr="00000000">
            <w:pPr>
              <w:widowControl w:val="0"/>
              <w:numPr>
                <w:ilvl w:val="0"/>
                <w:numId w:val="15"/>
              </w:numPr>
              <w:spacing w:line="240" w:lineRule="auto"/>
              <w:ind w:left="720" w:hanging="360"/>
              <w:contextualSpacing w:val="1"/>
              <w:rPr/>
            </w:pPr>
            <w:r w:rsidDel="00000000" w:rsidR="00000000" w:rsidRPr="00000000">
              <w:rPr>
                <w:rtl w:val="0"/>
              </w:rPr>
              <w:t xml:space="preserve">Pasirenkama opcija “Atverti laišką”.</w:t>
            </w:r>
          </w:p>
          <w:p w:rsidR="00000000" w:rsidDel="00000000" w:rsidP="00000000" w:rsidRDefault="00000000" w:rsidRPr="00000000">
            <w:pPr>
              <w:widowControl w:val="0"/>
              <w:numPr>
                <w:ilvl w:val="0"/>
                <w:numId w:val="15"/>
              </w:numPr>
              <w:spacing w:line="240" w:lineRule="auto"/>
              <w:ind w:left="720" w:hanging="360"/>
              <w:contextualSpacing w:val="1"/>
              <w:rPr/>
            </w:pPr>
            <w:r w:rsidDel="00000000" w:rsidR="00000000" w:rsidRPr="00000000">
              <w:rPr>
                <w:rtl w:val="0"/>
              </w:rPr>
              <w:t xml:space="preserve">Pasirenkamas laiškas.</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Vykdymo žingsniai</w:t>
            </w:r>
          </w:p>
        </w:tc>
        <w:tc>
          <w:tcPr>
            <w:tcMar>
              <w:top w:w="100.0" w:type="dxa"/>
              <w:left w:w="100.0" w:type="dxa"/>
              <w:bottom w:w="100.0" w:type="dxa"/>
              <w:right w:w="100.0" w:type="dxa"/>
            </w:tcMar>
          </w:tcPr>
          <w:p w:rsidR="00000000" w:rsidDel="00000000" w:rsidP="00000000" w:rsidRDefault="00000000" w:rsidRPr="00000000">
            <w:pPr>
              <w:widowControl w:val="0"/>
              <w:numPr>
                <w:ilvl w:val="0"/>
                <w:numId w:val="16"/>
              </w:numPr>
              <w:spacing w:line="240" w:lineRule="auto"/>
              <w:ind w:left="720" w:hanging="360"/>
              <w:contextualSpacing w:val="1"/>
              <w:rPr/>
            </w:pPr>
            <w:r w:rsidDel="00000000" w:rsidR="00000000" w:rsidRPr="00000000">
              <w:rPr>
                <w:rtl w:val="0"/>
              </w:rPr>
              <w:t xml:space="preserve">Pasirenkama antroji parinktis “2. Select folder”, nurodant skaitinę reikšmę “2”.</w:t>
            </w:r>
          </w:p>
          <w:p w:rsidR="00000000" w:rsidDel="00000000" w:rsidP="00000000" w:rsidRDefault="00000000" w:rsidRPr="00000000">
            <w:pPr>
              <w:widowControl w:val="0"/>
              <w:numPr>
                <w:ilvl w:val="0"/>
                <w:numId w:val="16"/>
              </w:numPr>
              <w:spacing w:line="240" w:lineRule="auto"/>
              <w:ind w:left="720" w:hanging="360"/>
              <w:contextualSpacing w:val="1"/>
              <w:rPr/>
            </w:pPr>
            <w:r w:rsidDel="00000000" w:rsidR="00000000" w:rsidRPr="00000000">
              <w:rPr>
                <w:rtl w:val="0"/>
              </w:rPr>
              <w:t xml:space="preserve">Spaudžiama “Enter”.</w:t>
            </w:r>
          </w:p>
          <w:p w:rsidR="00000000" w:rsidDel="00000000" w:rsidP="00000000" w:rsidRDefault="00000000" w:rsidRPr="00000000">
            <w:pPr>
              <w:widowControl w:val="0"/>
              <w:numPr>
                <w:ilvl w:val="0"/>
                <w:numId w:val="16"/>
              </w:numPr>
              <w:spacing w:line="240" w:lineRule="auto"/>
              <w:ind w:left="720" w:hanging="360"/>
              <w:contextualSpacing w:val="1"/>
              <w:rPr/>
            </w:pPr>
            <w:r w:rsidDel="00000000" w:rsidR="00000000" w:rsidRPr="00000000">
              <w:rPr>
                <w:rtl w:val="0"/>
              </w:rPr>
              <w:t xml:space="preserve">Pasirenkamas aplankalas įvedus “Sent”.</w:t>
            </w:r>
          </w:p>
          <w:p w:rsidR="00000000" w:rsidDel="00000000" w:rsidP="00000000" w:rsidRDefault="00000000" w:rsidRPr="00000000">
            <w:pPr>
              <w:widowControl w:val="0"/>
              <w:numPr>
                <w:ilvl w:val="0"/>
                <w:numId w:val="16"/>
              </w:numPr>
              <w:spacing w:line="240" w:lineRule="auto"/>
              <w:ind w:left="720" w:hanging="360"/>
              <w:contextualSpacing w:val="1"/>
              <w:rPr/>
            </w:pPr>
            <w:r w:rsidDel="00000000" w:rsidR="00000000" w:rsidRPr="00000000">
              <w:rPr>
                <w:rtl w:val="0"/>
              </w:rPr>
              <w:t xml:space="preserve">Spaudžiama “Enter”.</w:t>
            </w:r>
          </w:p>
          <w:p w:rsidR="00000000" w:rsidDel="00000000" w:rsidP="00000000" w:rsidRDefault="00000000" w:rsidRPr="00000000">
            <w:pPr>
              <w:widowControl w:val="0"/>
              <w:numPr>
                <w:ilvl w:val="0"/>
                <w:numId w:val="16"/>
              </w:numPr>
              <w:spacing w:line="240" w:lineRule="auto"/>
              <w:ind w:left="720" w:hanging="360"/>
              <w:contextualSpacing w:val="1"/>
              <w:rPr/>
            </w:pPr>
            <w:r w:rsidDel="00000000" w:rsidR="00000000" w:rsidRPr="00000000">
              <w:rPr>
                <w:rtl w:val="0"/>
              </w:rPr>
              <w:t xml:space="preserve">Įvedamas laiško numeris kurį norima peržiūrėti - “1”.</w:t>
            </w:r>
          </w:p>
          <w:p w:rsidR="00000000" w:rsidDel="00000000" w:rsidP="00000000" w:rsidRDefault="00000000" w:rsidRPr="00000000">
            <w:pPr>
              <w:widowControl w:val="0"/>
              <w:numPr>
                <w:ilvl w:val="0"/>
                <w:numId w:val="16"/>
              </w:numPr>
              <w:spacing w:line="240" w:lineRule="auto"/>
              <w:ind w:left="720" w:hanging="360"/>
              <w:contextualSpacing w:val="1"/>
              <w:rPr/>
            </w:pPr>
            <w:r w:rsidDel="00000000" w:rsidR="00000000" w:rsidRPr="00000000">
              <w:rPr>
                <w:rtl w:val="0"/>
              </w:rPr>
              <w:t xml:space="preserve">Spaudžiama “Enter”.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Laukiami rezultatai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Rodomas šifruotas pasirinktas elektroninis laiškas.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Būsena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Įvykdytas – rezultatas teigiamas.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Vykdymo rezultatas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Rodomas šifruotas pasirinktas elektroninis laiškas.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720"/>
        <w:tblGridChange w:id="0">
          <w:tblGrid>
            <w:gridCol w:w="2280"/>
            <w:gridCol w:w="67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TA05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Trumpas aprašymas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Pašto dėžutės statuso patikra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“Prieš” sąlygos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Pasirenkama opcija “Dėžutės statusas”.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Vykdymo žingsniai</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Pasirenkama ketvirtoji parinktis “4. Inbox status”, nurodant skaitinę reikšmę “4”.</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Spaudžiama “Enter”.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Laukiami rezultatai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Rodomi pašto dėžutės aplanko “Inbox” esančių laiškų kiekis.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Būsena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Įvykdytas – rezultatas teigiamas.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Vykdymo rezultatas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Programa grąžina “STATUS "Inbox" (MESSAGES 15)”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720"/>
        <w:tblGridChange w:id="0">
          <w:tblGrid>
            <w:gridCol w:w="2280"/>
            <w:gridCol w:w="67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TA06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Trumpas aprašymas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Atsijungimas nuo dėžutės ir programos išjungimas.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“Prieš” sąlygos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Pasirenkama opcija “Atsijungti ir išeiti”.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Vykdymo žingsniai</w:t>
            </w:r>
          </w:p>
        </w:tc>
        <w:tc>
          <w:tcPr>
            <w:tcMar>
              <w:top w:w="100.0" w:type="dxa"/>
              <w:left w:w="100.0" w:type="dxa"/>
              <w:bottom w:w="100.0" w:type="dxa"/>
              <w:right w:w="100.0" w:type="dxa"/>
            </w:tcMar>
          </w:tcPr>
          <w:p w:rsidR="00000000" w:rsidDel="00000000" w:rsidP="00000000" w:rsidRDefault="00000000" w:rsidRPr="00000000">
            <w:pPr>
              <w:widowControl w:val="0"/>
              <w:numPr>
                <w:ilvl w:val="0"/>
                <w:numId w:val="13"/>
              </w:numPr>
              <w:spacing w:line="240" w:lineRule="auto"/>
              <w:ind w:left="720" w:hanging="360"/>
              <w:contextualSpacing w:val="1"/>
              <w:rPr/>
            </w:pPr>
            <w:r w:rsidDel="00000000" w:rsidR="00000000" w:rsidRPr="00000000">
              <w:rPr>
                <w:rtl w:val="0"/>
              </w:rPr>
              <w:t xml:space="preserve">Pasirenkama penktoji parinktis “5. Logout and quit”, nurodant skaitinę reikšmę “5”.</w:t>
            </w:r>
          </w:p>
          <w:p w:rsidR="00000000" w:rsidDel="00000000" w:rsidP="00000000" w:rsidRDefault="00000000" w:rsidRPr="00000000">
            <w:pPr>
              <w:widowControl w:val="0"/>
              <w:numPr>
                <w:ilvl w:val="0"/>
                <w:numId w:val="13"/>
              </w:numPr>
              <w:spacing w:line="240" w:lineRule="auto"/>
              <w:ind w:left="720" w:hanging="360"/>
              <w:contextualSpacing w:val="1"/>
              <w:rPr/>
            </w:pPr>
            <w:r w:rsidDel="00000000" w:rsidR="00000000" w:rsidRPr="00000000">
              <w:rPr>
                <w:rtl w:val="0"/>
              </w:rPr>
              <w:t xml:space="preserve">Spaudžiama “Enter”.</w:t>
            </w:r>
          </w:p>
          <w:p w:rsidR="00000000" w:rsidDel="00000000" w:rsidP="00000000" w:rsidRDefault="00000000" w:rsidRPr="00000000">
            <w:pPr>
              <w:widowControl w:val="0"/>
              <w:numPr>
                <w:ilvl w:val="0"/>
                <w:numId w:val="13"/>
              </w:numPr>
              <w:spacing w:line="240" w:lineRule="auto"/>
              <w:ind w:left="720" w:hanging="360"/>
              <w:contextualSpacing w:val="1"/>
              <w:rPr/>
            </w:pPr>
            <w:r w:rsidDel="00000000" w:rsidR="00000000" w:rsidRPr="00000000">
              <w:rPr>
                <w:rtl w:val="0"/>
              </w:rPr>
              <w:t xml:space="preserve">Spaudžiama “Enter”.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Laukiami rezultatai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Atsijungiama ir programa išsijungia.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Būsena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Įvykdytas – rezultatas teigiamas.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Vykdymo rezultatas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Programa grąžina “* BYE IMAP4rev1 Server logging out” ir išeinama iš programos.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720"/>
        <w:tblGridChange w:id="0">
          <w:tblGrid>
            <w:gridCol w:w="2280"/>
            <w:gridCol w:w="67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TA07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Trumpas aprašymas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Naujo aplankalo sukūrimas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“Prieš” sąlygos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Pasirenkama opcija “Sukurti aplankalą” ir įvedamas aplanaklo vardas.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Vykdymo žingsniai</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spacing w:line="240" w:lineRule="auto"/>
              <w:ind w:left="720" w:hanging="360"/>
              <w:contextualSpacing w:val="1"/>
              <w:rPr/>
            </w:pPr>
            <w:r w:rsidDel="00000000" w:rsidR="00000000" w:rsidRPr="00000000">
              <w:rPr>
                <w:rtl w:val="0"/>
              </w:rPr>
              <w:t xml:space="preserve">Pasirenkama septintoji parinktis “7. Create Mailbox”, nurodant skaitinę reikšmę “7”.</w:t>
            </w:r>
          </w:p>
          <w:p w:rsidR="00000000" w:rsidDel="00000000" w:rsidP="00000000" w:rsidRDefault="00000000" w:rsidRPr="00000000">
            <w:pPr>
              <w:widowControl w:val="0"/>
              <w:numPr>
                <w:ilvl w:val="0"/>
                <w:numId w:val="5"/>
              </w:numPr>
              <w:spacing w:line="240" w:lineRule="auto"/>
              <w:ind w:left="720" w:hanging="360"/>
              <w:contextualSpacing w:val="1"/>
              <w:rPr/>
            </w:pPr>
            <w:r w:rsidDel="00000000" w:rsidR="00000000" w:rsidRPr="00000000">
              <w:rPr>
                <w:rtl w:val="0"/>
              </w:rPr>
              <w:t xml:space="preserve">Spaudžiama “Enter”.</w:t>
            </w:r>
          </w:p>
          <w:p w:rsidR="00000000" w:rsidDel="00000000" w:rsidP="00000000" w:rsidRDefault="00000000" w:rsidRPr="00000000">
            <w:pPr>
              <w:widowControl w:val="0"/>
              <w:numPr>
                <w:ilvl w:val="0"/>
                <w:numId w:val="5"/>
              </w:numPr>
              <w:spacing w:line="240" w:lineRule="auto"/>
              <w:ind w:left="720" w:hanging="360"/>
              <w:contextualSpacing w:val="1"/>
              <w:rPr/>
            </w:pPr>
            <w:r w:rsidDel="00000000" w:rsidR="00000000" w:rsidRPr="00000000">
              <w:rPr>
                <w:rtl w:val="0"/>
              </w:rPr>
              <w:t xml:space="preserve">Nurodomas aplankalo vardas “Naujas”</w:t>
            </w:r>
          </w:p>
          <w:p w:rsidR="00000000" w:rsidDel="00000000" w:rsidP="00000000" w:rsidRDefault="00000000" w:rsidRPr="00000000">
            <w:pPr>
              <w:widowControl w:val="0"/>
              <w:numPr>
                <w:ilvl w:val="0"/>
                <w:numId w:val="5"/>
              </w:numPr>
              <w:spacing w:line="240" w:lineRule="auto"/>
              <w:ind w:left="720" w:hanging="360"/>
              <w:contextualSpacing w:val="1"/>
              <w:rPr/>
            </w:pPr>
            <w:r w:rsidDel="00000000" w:rsidR="00000000" w:rsidRPr="00000000">
              <w:rPr>
                <w:rtl w:val="0"/>
              </w:rPr>
              <w:t xml:space="preserve">Spaudžiama “Enter”.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Laukiami rezultatai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Pranešimas apie sėkmingai sukurtą aplankalą.</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Būsena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Įvykdytas – rezultatas teigiamas.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Vykdymo rezultatas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Programa grąžina “$ OK CREATE completed” ir aplankalų sąraše matomas naujai sukurtas aplankalas.</w:t>
            </w:r>
          </w:p>
        </w:tc>
      </w:tr>
    </w:tbl>
    <w:p w:rsidR="00000000" w:rsidDel="00000000" w:rsidP="00000000" w:rsidRDefault="00000000" w:rsidRPr="00000000">
      <w:pPr>
        <w:contextualSpacing w:val="0"/>
      </w:pPr>
      <w:r w:rsidDel="00000000" w:rsidR="00000000" w:rsidRPr="00000000">
        <w:rPr>
          <w:rtl w:val="0"/>
        </w:rPr>
      </w:r>
    </w:p>
    <w:tbl>
      <w:tblPr>
        <w:tblStyle w:val="Table9"/>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720"/>
        <w:tblGridChange w:id="0">
          <w:tblGrid>
            <w:gridCol w:w="2280"/>
            <w:gridCol w:w="67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TA08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Trumpas aprašymas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Aplankalo pavadinimo keitimas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“Prieš” sąlygos</w:t>
            </w:r>
          </w:p>
        </w:tc>
        <w:tc>
          <w:tcPr>
            <w:tcMar>
              <w:top w:w="100.0" w:type="dxa"/>
              <w:left w:w="100.0" w:type="dxa"/>
              <w:bottom w:w="100.0" w:type="dxa"/>
              <w:right w:w="100.0" w:type="dxa"/>
            </w:tcMar>
          </w:tcPr>
          <w:p w:rsidR="00000000" w:rsidDel="00000000" w:rsidP="00000000" w:rsidRDefault="00000000" w:rsidRPr="00000000">
            <w:pPr>
              <w:widowControl w:val="0"/>
              <w:numPr>
                <w:ilvl w:val="0"/>
                <w:numId w:val="11"/>
              </w:numPr>
              <w:spacing w:line="240" w:lineRule="auto"/>
              <w:ind w:left="720" w:hanging="360"/>
              <w:contextualSpacing w:val="1"/>
              <w:rPr/>
            </w:pPr>
            <w:r w:rsidDel="00000000" w:rsidR="00000000" w:rsidRPr="00000000">
              <w:rPr>
                <w:rtl w:val="0"/>
              </w:rPr>
              <w:t xml:space="preserve">Pasirenkama opcija “Pervardyti aplankalą”.</w:t>
            </w:r>
          </w:p>
          <w:p w:rsidR="00000000" w:rsidDel="00000000" w:rsidP="00000000" w:rsidRDefault="00000000" w:rsidRPr="00000000">
            <w:pPr>
              <w:widowControl w:val="0"/>
              <w:numPr>
                <w:ilvl w:val="0"/>
                <w:numId w:val="11"/>
              </w:numPr>
              <w:spacing w:line="240" w:lineRule="auto"/>
              <w:ind w:left="720" w:hanging="360"/>
              <w:contextualSpacing w:val="1"/>
              <w:rPr/>
            </w:pPr>
            <w:r w:rsidDel="00000000" w:rsidR="00000000" w:rsidRPr="00000000">
              <w:rPr>
                <w:rtl w:val="0"/>
              </w:rPr>
              <w:t xml:space="preserve">Įvedamas esamas aplankalo vardas.</w:t>
            </w:r>
          </w:p>
          <w:p w:rsidR="00000000" w:rsidDel="00000000" w:rsidP="00000000" w:rsidRDefault="00000000" w:rsidRPr="00000000">
            <w:pPr>
              <w:widowControl w:val="0"/>
              <w:numPr>
                <w:ilvl w:val="0"/>
                <w:numId w:val="11"/>
              </w:numPr>
              <w:spacing w:line="240" w:lineRule="auto"/>
              <w:ind w:left="720" w:hanging="360"/>
              <w:contextualSpacing w:val="1"/>
              <w:rPr/>
            </w:pPr>
            <w:r w:rsidDel="00000000" w:rsidR="00000000" w:rsidRPr="00000000">
              <w:rPr>
                <w:rtl w:val="0"/>
              </w:rPr>
              <w:t xml:space="preserve">Įvedamas būsimas pavadinimas.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Vykdymo žingsniai</w:t>
            </w:r>
          </w:p>
        </w:tc>
        <w:tc>
          <w:tcPr>
            <w:tcMar>
              <w:top w:w="100.0" w:type="dxa"/>
              <w:left w:w="100.0" w:type="dxa"/>
              <w:bottom w:w="100.0" w:type="dxa"/>
              <w:right w:w="100.0" w:type="dxa"/>
            </w:tcMar>
          </w:tcPr>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Pasirenkama septintoji parinktis “9. Rename Mailbox”, nurodant skaitinę reikšmę “9”.</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Spaudžiama “Enter”.</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Nurodomas esamas aplankalo vardas “Naujas”</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Spaudžiama “Enter”.</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Nurodomas norimas aplankalo vardas “Naujas1”</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Spaudžiama “Enter”.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Laukiami rezultatai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Pranešimas apie sėkmingai pervardytą aplankalą.</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Būsena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Įvykdytas – rezultatas teigiamas.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Vykdymo rezultatas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Programa grąžina “$ OK RENAME completed” ir aplankalų sąraše vietoje “Naujas” matomas pervardytas aplankalas “Naujas1”.</w:t>
            </w:r>
          </w:p>
        </w:tc>
      </w:tr>
    </w:tbl>
    <w:p w:rsidR="00000000" w:rsidDel="00000000" w:rsidP="00000000" w:rsidRDefault="00000000" w:rsidRPr="00000000">
      <w:pPr>
        <w:contextualSpacing w:val="0"/>
      </w:pPr>
      <w:r w:rsidDel="00000000" w:rsidR="00000000" w:rsidRPr="00000000">
        <w:rPr>
          <w:rtl w:val="0"/>
        </w:rPr>
      </w:r>
    </w:p>
    <w:tbl>
      <w:tblPr>
        <w:tblStyle w:val="Table10"/>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720"/>
        <w:tblGridChange w:id="0">
          <w:tblGrid>
            <w:gridCol w:w="2280"/>
            <w:gridCol w:w="67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TA09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Trumpas aprašymas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Aplankalo ištrynimas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“Prieš” sąlygos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Pasirenkama opcija “Ištrinti aplankalą”.</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Vykdymo žingsniai</w:t>
            </w:r>
          </w:p>
        </w:tc>
        <w:tc>
          <w:tcPr>
            <w:tcMar>
              <w:top w:w="100.0" w:type="dxa"/>
              <w:left w:w="100.0" w:type="dxa"/>
              <w:bottom w:w="100.0" w:type="dxa"/>
              <w:right w:w="100.0" w:type="dxa"/>
            </w:tcMar>
          </w:tcPr>
          <w:p w:rsidR="00000000" w:rsidDel="00000000" w:rsidP="00000000" w:rsidRDefault="00000000" w:rsidRPr="00000000">
            <w:pPr>
              <w:widowControl w:val="0"/>
              <w:numPr>
                <w:ilvl w:val="0"/>
                <w:numId w:val="12"/>
              </w:numPr>
              <w:spacing w:line="240" w:lineRule="auto"/>
              <w:ind w:left="720" w:hanging="360"/>
              <w:contextualSpacing w:val="1"/>
              <w:rPr/>
            </w:pPr>
            <w:r w:rsidDel="00000000" w:rsidR="00000000" w:rsidRPr="00000000">
              <w:rPr>
                <w:rtl w:val="0"/>
              </w:rPr>
              <w:t xml:space="preserve">Pasirenkama septintoji parinktis “. 8 - “Delete Mailbox”, nurodant skaitinę reikšmę “8”.</w:t>
            </w:r>
          </w:p>
          <w:p w:rsidR="00000000" w:rsidDel="00000000" w:rsidP="00000000" w:rsidRDefault="00000000" w:rsidRPr="00000000">
            <w:pPr>
              <w:widowControl w:val="0"/>
              <w:numPr>
                <w:ilvl w:val="0"/>
                <w:numId w:val="12"/>
              </w:numPr>
              <w:spacing w:line="240" w:lineRule="auto"/>
              <w:ind w:left="720" w:hanging="360"/>
              <w:contextualSpacing w:val="1"/>
              <w:rPr/>
            </w:pPr>
            <w:r w:rsidDel="00000000" w:rsidR="00000000" w:rsidRPr="00000000">
              <w:rPr>
                <w:rtl w:val="0"/>
              </w:rPr>
              <w:t xml:space="preserve">Spaudžiama “Enter”.</w:t>
            </w:r>
          </w:p>
          <w:p w:rsidR="00000000" w:rsidDel="00000000" w:rsidP="00000000" w:rsidRDefault="00000000" w:rsidRPr="00000000">
            <w:pPr>
              <w:widowControl w:val="0"/>
              <w:numPr>
                <w:ilvl w:val="0"/>
                <w:numId w:val="12"/>
              </w:numPr>
              <w:spacing w:line="240" w:lineRule="auto"/>
              <w:ind w:left="720" w:hanging="360"/>
              <w:contextualSpacing w:val="1"/>
              <w:rPr/>
            </w:pPr>
            <w:r w:rsidDel="00000000" w:rsidR="00000000" w:rsidRPr="00000000">
              <w:rPr>
                <w:rtl w:val="0"/>
              </w:rPr>
              <w:t xml:space="preserve">Nurodomas aplankalo vardas “Naujas1”</w:t>
            </w:r>
          </w:p>
          <w:p w:rsidR="00000000" w:rsidDel="00000000" w:rsidP="00000000" w:rsidRDefault="00000000" w:rsidRPr="00000000">
            <w:pPr>
              <w:widowControl w:val="0"/>
              <w:numPr>
                <w:ilvl w:val="0"/>
                <w:numId w:val="12"/>
              </w:numPr>
              <w:spacing w:line="240" w:lineRule="auto"/>
              <w:ind w:left="720" w:hanging="360"/>
              <w:contextualSpacing w:val="1"/>
              <w:rPr/>
            </w:pPr>
            <w:r w:rsidDel="00000000" w:rsidR="00000000" w:rsidRPr="00000000">
              <w:rPr>
                <w:rtl w:val="0"/>
              </w:rPr>
              <w:t xml:space="preserve">Spaudžiama “Enter”.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Laukiami rezultatai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Pranešimas apie sėkmingai ištrintą aplankalą.</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Būsena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Įvykdytas – rezultatas teigiamas.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Vykdymo rezultatas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Programa grąžina “$ OK DELETE completed”. Aplankalų sąraše nebėra aplankalo “Naujas1”.</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numPr>
          <w:ilvl w:val="1"/>
          <w:numId w:val="9"/>
        </w:numPr>
        <w:ind w:left="1440" w:hanging="360"/>
        <w:contextualSpacing w:val="1"/>
        <w:rPr/>
      </w:pPr>
      <w:bookmarkStart w:colFirst="0" w:colLast="0" w:name="_ga4zzocip8bb" w:id="9"/>
      <w:bookmarkEnd w:id="9"/>
      <w:r w:rsidDel="00000000" w:rsidR="00000000" w:rsidRPr="00000000">
        <w:rPr>
          <w:rtl w:val="0"/>
        </w:rPr>
        <w:t xml:space="preserve">Defektų sąrašas</w:t>
      </w:r>
    </w:p>
    <w:p w:rsidR="00000000" w:rsidDel="00000000" w:rsidP="00000000" w:rsidRDefault="00000000" w:rsidRPr="00000000">
      <w:pPr>
        <w:ind w:left="720" w:firstLine="0"/>
        <w:contextualSpacing w:val="0"/>
      </w:pPr>
      <w:r w:rsidDel="00000000" w:rsidR="00000000" w:rsidRPr="00000000">
        <w:rPr>
          <w:rtl w:val="0"/>
        </w:rPr>
        <w:t xml:space="preserve">Testavimo, atlikto 2016m. spalio 24d. metu, nebuvo aptikta defektų. Testavimą atliko Ignas Ausiejus.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14"/>
        </w:numPr>
        <w:ind w:left="720" w:hanging="360"/>
        <w:contextualSpacing w:val="1"/>
        <w:rPr>
          <w:u w:val="none"/>
        </w:rPr>
      </w:pPr>
      <w:bookmarkStart w:colFirst="0" w:colLast="0" w:name="_6rem547elb1c" w:id="10"/>
      <w:bookmarkEnd w:id="10"/>
      <w:r w:rsidDel="00000000" w:rsidR="00000000" w:rsidRPr="00000000">
        <w:rPr>
          <w:rtl w:val="0"/>
        </w:rPr>
        <w:t xml:space="preserve"> Rezultatai ir išvados</w:t>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t xml:space="preserve">Programos „Imap“ testavimo metu buvo atlikta 10 testavimo atvejų, sudarytų remiantis atsekamumo matrica. Defektų nebuvo rasta.</w:t>
      </w:r>
    </w:p>
    <w:p w:rsidR="00000000" w:rsidDel="00000000" w:rsidP="00000000" w:rsidRDefault="00000000" w:rsidRPr="00000000">
      <w:pPr>
        <w:contextualSpacing w:val="0"/>
      </w:pPr>
      <w:r w:rsidDel="00000000" w:rsidR="00000000" w:rsidRPr="00000000">
        <w:rPr>
          <w:rtl w:val="0"/>
        </w:rPr>
        <w:tab/>
        <w:t xml:space="preserve">Testuotos programos yra parengtos naudojimui ir tolesniam programos vystymui.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stb0m0idrq3y" w:id="11"/>
      <w:bookmarkEnd w:id="11"/>
      <w:r w:rsidDel="00000000" w:rsidR="00000000" w:rsidRPr="00000000">
        <w:rPr>
          <w:rtl w:val="0"/>
        </w:rPr>
      </w:r>
    </w:p>
    <w:p w:rsidR="00000000" w:rsidDel="00000000" w:rsidP="00000000" w:rsidRDefault="00000000" w:rsidRPr="00000000">
      <w:pPr>
        <w:pStyle w:val="Heading2"/>
        <w:contextualSpacing w:val="0"/>
        <w:rPr/>
      </w:pPr>
      <w:bookmarkStart w:colFirst="0" w:colLast="0" w:name="_ukadcdp2q997" w:id="12"/>
      <w:bookmarkEnd w:id="12"/>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