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E5C8A" w:rsidRDefault="0071508A" w:rsidP="0090777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508A">
        <w:rPr>
          <w:rFonts w:ascii="Times New Roman" w:hAnsi="Times New Roman" w:cs="Times New Roman"/>
          <w:b/>
          <w:bCs/>
          <w:sz w:val="32"/>
          <w:szCs w:val="32"/>
        </w:rPr>
        <w:t xml:space="preserve">Вопросы ДМТИ </w:t>
      </w:r>
    </w:p>
    <w:p w:rsidR="00907770" w:rsidRDefault="00BE5C8A" w:rsidP="0090777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71508A" w:rsidRPr="0071508A"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:rsidR="00BE5C8A" w:rsidRPr="00907770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№5</w:t>
      </w:r>
    </w:p>
    <w:p w:rsidR="008C5ACF" w:rsidRPr="008C5ACF" w:rsidRDefault="008C5ACF" w:rsidP="008C5ACF">
      <w:pPr>
        <w:spacing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Обобщенный алгоритм Евклида</w:t>
      </w: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используется для нахождения наибольшего общего делителя (НОД) двух целых чисел, а также для нахождения коэффициентов Безу, которые выражают НОД в виде линейной комбинации этих чисел.</w:t>
      </w:r>
    </w:p>
    <w:p w:rsidR="00907770" w:rsidRDefault="008C5ACF" w:rsidP="0090777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Пусть даны два целых числа </w:t>
      </w:r>
      <w:proofErr w:type="spellStart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a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eastAsia="ru-RU"/>
          <w14:ligatures w14:val="none"/>
        </w:rPr>
        <w:t>a</w:t>
      </w:r>
      <w:proofErr w:type="spellEnd"/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и </w:t>
      </w:r>
      <w:proofErr w:type="spellStart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b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eastAsia="ru-RU"/>
          <w14:ligatures w14:val="none"/>
        </w:rPr>
        <w:t>b</w:t>
      </w:r>
      <w:proofErr w:type="spellEnd"/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. Алгоритм находит такие целые числа </w:t>
      </w:r>
      <w:proofErr w:type="spellStart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x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eastAsia="ru-RU"/>
          <w14:ligatures w14:val="none"/>
        </w:rPr>
        <w:t>x</w:t>
      </w:r>
      <w:proofErr w:type="spellEnd"/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и </w:t>
      </w:r>
      <w:proofErr w:type="spellStart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y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eastAsia="ru-RU"/>
          <w14:ligatures w14:val="none"/>
        </w:rPr>
        <w:t>y</w:t>
      </w:r>
      <w:proofErr w:type="spellEnd"/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что:</w:t>
      </w:r>
    </w:p>
    <w:p w:rsidR="008C5ACF" w:rsidRPr="008C5ACF" w:rsidRDefault="008C5ACF" w:rsidP="00907770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proofErr w:type="spellStart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gcd</w:t>
      </w:r>
      <w:proofErr w:type="spellEnd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(</w:t>
      </w:r>
      <w:proofErr w:type="spellStart"/>
      <w:proofErr w:type="gramStart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a,b</w:t>
      </w:r>
      <w:proofErr w:type="spellEnd"/>
      <w:proofErr w:type="gramEnd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)=</w:t>
      </w:r>
      <w:proofErr w:type="spellStart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a</w:t>
      </w:r>
      <w:r w:rsidRPr="008C5ACF">
        <w:rPr>
          <w:rFonts w:ascii="Cambria Math" w:eastAsia="Times New Roman" w:hAnsi="Cambria Math" w:cs="Cambria Math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⋅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x+b</w:t>
      </w:r>
      <w:r w:rsidRPr="008C5ACF">
        <w:rPr>
          <w:rFonts w:ascii="Cambria Math" w:eastAsia="Times New Roman" w:hAnsi="Cambria Math" w:cs="Cambria Math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⋅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gcd</w:t>
      </w:r>
      <w:proofErr w:type="spellEnd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(</w:t>
      </w:r>
      <w:proofErr w:type="spellStart"/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a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,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b</w:t>
      </w:r>
      <w:proofErr w:type="spellEnd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)=</w:t>
      </w:r>
      <w:proofErr w:type="spellStart"/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a</w:t>
      </w:r>
      <w:r w:rsidRPr="008C5ACF">
        <w:rPr>
          <w:rFonts w:ascii="Cambria Math" w:eastAsia="Times New Roman" w:hAnsi="Cambria Math" w:cs="Cambria Math"/>
          <w:kern w:val="0"/>
          <w:sz w:val="29"/>
          <w:szCs w:val="29"/>
          <w:lang w:val="en-US" w:eastAsia="ru-RU"/>
          <w14:ligatures w14:val="none"/>
        </w:rPr>
        <w:t>⋅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x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+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b</w:t>
      </w:r>
      <w:r w:rsidRPr="008C5ACF">
        <w:rPr>
          <w:rFonts w:ascii="Cambria Math" w:eastAsia="Times New Roman" w:hAnsi="Cambria Math" w:cs="Cambria Math"/>
          <w:kern w:val="0"/>
          <w:sz w:val="29"/>
          <w:szCs w:val="29"/>
          <w:lang w:val="en-US" w:eastAsia="ru-RU"/>
          <w14:ligatures w14:val="none"/>
        </w:rPr>
        <w:t>⋅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proofErr w:type="spellEnd"/>
    </w:p>
    <w:p w:rsidR="008C5ACF" w:rsidRPr="008C5ACF" w:rsidRDefault="008C5ACF" w:rsidP="008C5AC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Шаги алгоритма:</w:t>
      </w:r>
    </w:p>
    <w:p w:rsidR="008C5ACF" w:rsidRPr="008C5ACF" w:rsidRDefault="008C5ACF" w:rsidP="008C5ACF">
      <w:pPr>
        <w:numPr>
          <w:ilvl w:val="0"/>
          <w:numId w:val="2"/>
        </w:numPr>
        <w:spacing w:after="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Инициализация</w:t>
      </w: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8C5ACF" w:rsidRPr="008C5ACF" w:rsidRDefault="008C5ACF" w:rsidP="008C5ACF">
      <w:pPr>
        <w:numPr>
          <w:ilvl w:val="1"/>
          <w:numId w:val="2"/>
        </w:numPr>
        <w:spacing w:after="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Задаем начальные значения:</w:t>
      </w:r>
    </w:p>
    <w:p w:rsidR="008C5ACF" w:rsidRDefault="008C5ACF" w:rsidP="008C5ACF">
      <w:pPr>
        <w:spacing w:beforeAutospacing="1" w:afterAutospacing="1"/>
        <w:ind w:left="1440"/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r0=a,</w:t>
      </w:r>
      <w:r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ab/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r1=b</w:t>
      </w:r>
    </w:p>
    <w:p w:rsidR="008C5ACF" w:rsidRDefault="008C5ACF" w:rsidP="008C5ACF">
      <w:pPr>
        <w:spacing w:beforeAutospacing="1" w:afterAutospacing="1"/>
        <w:ind w:left="1440"/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x0=1,</w:t>
      </w:r>
      <w:r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ab/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x1=0</w:t>
      </w:r>
    </w:p>
    <w:p w:rsidR="008C5ACF" w:rsidRPr="008C5ACF" w:rsidRDefault="008C5ACF" w:rsidP="008C5ACF">
      <w:pPr>
        <w:spacing w:beforeAutospacing="1" w:afterAutospacing="1"/>
        <w:ind w:left="1440"/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y0=0,</w:t>
      </w:r>
      <w:r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ab/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y1=1</w:t>
      </w:r>
    </w:p>
    <w:p w:rsidR="008C5ACF" w:rsidRPr="008C5ACF" w:rsidRDefault="008C5ACF" w:rsidP="008C5ACF">
      <w:pPr>
        <w:numPr>
          <w:ilvl w:val="0"/>
          <w:numId w:val="2"/>
        </w:numPr>
        <w:spacing w:after="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Основной цикл</w:t>
      </w: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8C5ACF" w:rsidRPr="008C5ACF" w:rsidRDefault="008C5ACF" w:rsidP="008C5ACF">
      <w:pPr>
        <w:numPr>
          <w:ilvl w:val="1"/>
          <w:numId w:val="2"/>
        </w:numPr>
        <w:spacing w:after="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Пока 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r1≠0</w:t>
      </w: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выполняем следующие шаги:</w:t>
      </w:r>
    </w:p>
    <w:p w:rsidR="008C5ACF" w:rsidRPr="008C5ACF" w:rsidRDefault="008C5ACF" w:rsidP="008C5ACF">
      <w:pPr>
        <w:numPr>
          <w:ilvl w:val="2"/>
          <w:numId w:val="2"/>
        </w:numPr>
        <w:spacing w:after="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Вычисляем частное 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eastAsia="ru-RU"/>
          <w14:ligatures w14:val="none"/>
        </w:rPr>
        <w:t>q</w:t>
      </w: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от деления 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r0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 на 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eastAsia="ru-RU"/>
          <w14:ligatures w14:val="none"/>
        </w:rPr>
        <w:t>r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1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8C5ACF" w:rsidRPr="008C5ACF" w:rsidRDefault="008C5ACF" w:rsidP="008C5ACF">
      <w:pPr>
        <w:spacing w:beforeAutospacing="1" w:afterAutospacing="1"/>
        <w:ind w:left="216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q=</w:t>
      </w:r>
      <w:r w:rsidRPr="008C5ACF">
        <w:rPr>
          <w:rFonts w:ascii="Cambria Math" w:eastAsia="Times New Roman" w:hAnsi="Cambria Math" w:cs="Cambria Math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⌊</w:t>
      </w:r>
      <w:r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r0/r1</w:t>
      </w:r>
      <w:r w:rsidRPr="008C5ACF">
        <w:rPr>
          <w:rFonts w:ascii="Cambria Math" w:eastAsia="Times New Roman" w:hAnsi="Cambria Math" w:cs="Cambria Math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⌋</w:t>
      </w:r>
    </w:p>
    <w:p w:rsidR="008C5ACF" w:rsidRPr="008C5ACF" w:rsidRDefault="008C5ACF" w:rsidP="008C5ACF">
      <w:pPr>
        <w:numPr>
          <w:ilvl w:val="2"/>
          <w:numId w:val="2"/>
        </w:numPr>
        <w:spacing w:after="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Обновляем значения:</w:t>
      </w:r>
    </w:p>
    <w:p w:rsidR="008C5ACF" w:rsidRDefault="008C5ACF" w:rsidP="008C5ACF">
      <w:pPr>
        <w:spacing w:afterAutospacing="1"/>
        <w:ind w:left="2160"/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r2=r0−q</w:t>
      </w:r>
      <w:r w:rsidRPr="008C5ACF">
        <w:rPr>
          <w:rFonts w:ascii="Cambria Math" w:eastAsia="Times New Roman" w:hAnsi="Cambria Math" w:cs="Cambria Math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⋅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r1</w:t>
      </w:r>
    </w:p>
    <w:p w:rsidR="008C5ACF" w:rsidRDefault="008C5ACF" w:rsidP="008C5ACF">
      <w:pPr>
        <w:spacing w:afterAutospacing="1"/>
        <w:ind w:left="2160"/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x2=x0−q</w:t>
      </w:r>
      <w:r w:rsidRPr="008C5ACF">
        <w:rPr>
          <w:rFonts w:ascii="Cambria Math" w:eastAsia="Times New Roman" w:hAnsi="Cambria Math" w:cs="Cambria Math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⋅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x1</w:t>
      </w:r>
    </w:p>
    <w:p w:rsidR="008C5ACF" w:rsidRPr="008C5ACF" w:rsidRDefault="008C5ACF" w:rsidP="008C5ACF">
      <w:pPr>
        <w:spacing w:afterAutospacing="1"/>
        <w:ind w:left="216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2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=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0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−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q</w:t>
      </w:r>
      <w:r w:rsidRPr="008C5ACF">
        <w:rPr>
          <w:rFonts w:ascii="Cambria Math" w:eastAsia="Times New Roman" w:hAnsi="Cambria Math" w:cs="Cambria Math"/>
          <w:kern w:val="0"/>
          <w:sz w:val="29"/>
          <w:szCs w:val="29"/>
          <w:lang w:val="en-US" w:eastAsia="ru-RU"/>
          <w14:ligatures w14:val="none"/>
        </w:rPr>
        <w:t>⋅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1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</w:p>
    <w:p w:rsidR="008C5ACF" w:rsidRPr="008C5ACF" w:rsidRDefault="008C5ACF" w:rsidP="008C5ACF">
      <w:pPr>
        <w:numPr>
          <w:ilvl w:val="2"/>
          <w:numId w:val="2"/>
        </w:numPr>
        <w:spacing w:after="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Сдвигаем значения:</w:t>
      </w:r>
    </w:p>
    <w:p w:rsidR="008C5ACF" w:rsidRDefault="008C5ACF" w:rsidP="008C5ACF">
      <w:pPr>
        <w:spacing w:afterAutospacing="1"/>
        <w:ind w:left="2160"/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r0=r1,</w:t>
      </w:r>
      <w:r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ab/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r1=r2</w:t>
      </w:r>
    </w:p>
    <w:p w:rsidR="008C5ACF" w:rsidRDefault="008C5ACF" w:rsidP="008C5ACF">
      <w:pPr>
        <w:spacing w:afterAutospacing="1"/>
        <w:ind w:left="2160"/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x0=x1,</w:t>
      </w:r>
      <w:r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ab/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bdr w:val="none" w:sz="0" w:space="0" w:color="auto" w:frame="1"/>
          <w:lang w:val="en-US" w:eastAsia="ru-RU"/>
          <w14:ligatures w14:val="none"/>
        </w:rPr>
        <w:t>x1=x2</w:t>
      </w:r>
    </w:p>
    <w:p w:rsidR="008C5ACF" w:rsidRPr="008C5ACF" w:rsidRDefault="008C5ACF" w:rsidP="008C5ACF">
      <w:pPr>
        <w:spacing w:afterAutospacing="1"/>
        <w:ind w:left="2160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0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=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1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  <w:r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ab/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1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=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2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</w:p>
    <w:p w:rsidR="008C5ACF" w:rsidRPr="008C5ACF" w:rsidRDefault="008C5ACF" w:rsidP="008C5ACF">
      <w:pPr>
        <w:numPr>
          <w:ilvl w:val="0"/>
          <w:numId w:val="2"/>
        </w:numPr>
        <w:spacing w:after="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Завершение</w:t>
      </w: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:</w:t>
      </w:r>
    </w:p>
    <w:p w:rsidR="008C5ACF" w:rsidRPr="008C5ACF" w:rsidRDefault="008C5ACF" w:rsidP="008C5ACF">
      <w:pPr>
        <w:numPr>
          <w:ilvl w:val="1"/>
          <w:numId w:val="2"/>
        </w:numPr>
        <w:spacing w:after="6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Когда 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eastAsia="ru-RU"/>
          <w14:ligatures w14:val="none"/>
        </w:rPr>
        <w:t>r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  <w:t>1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eastAsia="ru-RU"/>
          <w14:ligatures w14:val="none"/>
        </w:rPr>
        <w:t>=0</w:t>
      </w:r>
      <w:r w:rsidRPr="008C5ACF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алгоритм завершается. В этом случае:</w:t>
      </w:r>
    </w:p>
    <w:p w:rsidR="00D21134" w:rsidRDefault="008C5ACF" w:rsidP="008C5ACF">
      <w:pPr>
        <w:spacing w:beforeAutospacing="1"/>
        <w:ind w:left="1440" w:right="-30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gcd</w:t>
      </w:r>
      <w:proofErr w:type="spellEnd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(</w:t>
      </w:r>
      <w:proofErr w:type="spellStart"/>
      <w:proofErr w:type="gramStart"/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a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,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b</w:t>
      </w:r>
      <w:proofErr w:type="spellEnd"/>
      <w:proofErr w:type="gramEnd"/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)=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r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0</w:t>
      </w:r>
    </w:p>
    <w:p w:rsidR="008C5ACF" w:rsidRPr="00BE5C8A" w:rsidRDefault="008C5ACF" w:rsidP="00BE5C8A">
      <w:pPr>
        <w:spacing w:beforeAutospacing="1"/>
        <w:ind w:left="1440" w:right="-30"/>
        <w:rPr>
          <w:rFonts w:ascii="Times New Roman" w:eastAsia="Times New Roman" w:hAnsi="Times New Roman" w:cs="Times New Roman"/>
          <w:kern w:val="0"/>
          <w:sz w:val="2"/>
          <w:szCs w:val="2"/>
          <w:lang w:eastAsia="ru-RU"/>
          <w14:ligatures w14:val="none"/>
        </w:rPr>
      </w:pP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lastRenderedPageBreak/>
        <w:t>​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x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=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x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0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,</w:t>
      </w:r>
      <w:r w:rsidR="00D21134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ab/>
      </w:r>
      <w:r w:rsidR="00D21134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ab/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9"/>
          <w:szCs w:val="29"/>
          <w:lang w:val="en-US" w:eastAsia="ru-RU"/>
          <w14:ligatures w14:val="none"/>
        </w:rPr>
        <w:t>=</w:t>
      </w:r>
      <w:r w:rsidRPr="008C5ACF">
        <w:rPr>
          <w:rFonts w:ascii="KaTeX_Math" w:eastAsia="Times New Roman" w:hAnsi="KaTeX_Math" w:cs="Times New Roman"/>
          <w:i/>
          <w:iCs/>
          <w:kern w:val="0"/>
          <w:sz w:val="29"/>
          <w:szCs w:val="29"/>
          <w:lang w:val="en-US" w:eastAsia="ru-RU"/>
          <w14:ligatures w14:val="none"/>
        </w:rPr>
        <w:t>y</w:t>
      </w:r>
      <w:r w:rsidRPr="008C5ACF">
        <w:rPr>
          <w:rFonts w:ascii="Times New Roman" w:eastAsia="Times New Roman" w:hAnsi="Times New Roman" w:cs="Times New Roman"/>
          <w:kern w:val="0"/>
          <w:sz w:val="20"/>
          <w:szCs w:val="20"/>
          <w:lang w:val="en-US" w:eastAsia="ru-RU"/>
          <w14:ligatures w14:val="none"/>
        </w:rPr>
        <w:t>0</w:t>
      </w:r>
      <w:r w:rsidRPr="008C5ACF">
        <w:rPr>
          <w:rFonts w:ascii="Times New Roman" w:eastAsia="Times New Roman" w:hAnsi="Times New Roman" w:cs="Times New Roman"/>
          <w:kern w:val="0"/>
          <w:sz w:val="2"/>
          <w:szCs w:val="2"/>
          <w:lang w:val="en-US" w:eastAsia="ru-RU"/>
          <w14:ligatures w14:val="none"/>
        </w:rPr>
        <w:t>​</w:t>
      </w:r>
    </w:p>
    <w:p w:rsidR="0071508A" w:rsidRPr="00BE5C8A" w:rsidRDefault="00907770" w:rsidP="007150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5C8A">
        <w:rPr>
          <w:rFonts w:ascii="Times New Roman" w:hAnsi="Times New Roman" w:cs="Times New Roman"/>
          <w:b/>
          <w:bCs/>
          <w:sz w:val="32"/>
          <w:szCs w:val="32"/>
        </w:rPr>
        <w:t>№6</w:t>
      </w:r>
    </w:p>
    <w:p w:rsidR="00907770" w:rsidRDefault="00BE5C8A" w:rsidP="007150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7582535"/>
            <wp:effectExtent l="0" t="0" r="3175" b="0"/>
            <wp:docPr id="1407755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55375" name="Рисунок 14077553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Default="00BE5C8A" w:rsidP="007150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E5C8A">
        <w:rPr>
          <w:rFonts w:ascii="Times New Roman" w:hAnsi="Times New Roman" w:cs="Times New Roman"/>
          <w:b/>
          <w:bCs/>
          <w:sz w:val="32"/>
          <w:szCs w:val="32"/>
        </w:rPr>
        <w:t>№7</w:t>
      </w:r>
    </w:p>
    <w:p w:rsidR="00BE5C8A" w:rsidRDefault="00BE5C8A" w:rsidP="0071508A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Бесконечные цепные дроби — это представление действительных чисел в виде бесконечной последовательности элементов. Они используются для приближения чисел, решения уравнений и в других областях математики.</w:t>
      </w:r>
    </w:p>
    <w:p w:rsidR="00BE5C8A" w:rsidRDefault="00BE5C8A" w:rsidP="007150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4094480"/>
            <wp:effectExtent l="0" t="0" r="3175" b="0"/>
            <wp:docPr id="11901634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63401" name="Рисунок 11901634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Default="00BE5C8A" w:rsidP="007150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6712585"/>
            <wp:effectExtent l="0" t="0" r="3175" b="5715"/>
            <wp:docPr id="7545378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7838" name="Рисунок 7545378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Default="00BE5C8A" w:rsidP="0071508A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Цепные дроби — мощный инструмент для приближения чисел, решения уравнений и изучения свойств чисел.</w:t>
      </w:r>
    </w:p>
    <w:p w:rsidR="00BE5C8A" w:rsidRDefault="00BE5C8A" w:rsidP="0071508A">
      <w:pPr>
        <w:rPr>
          <w:rFonts w:ascii="Segoe UI" w:hAnsi="Segoe UI" w:cs="Segoe UI"/>
          <w:color w:val="404040"/>
        </w:rPr>
      </w:pPr>
    </w:p>
    <w:p w:rsidR="00BE5C8A" w:rsidRDefault="00BE5C8A" w:rsidP="0071508A">
      <w:pPr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BE5C8A">
        <w:rPr>
          <w:rFonts w:ascii="Times New Roman" w:hAnsi="Times New Roman" w:cs="Times New Roman"/>
          <w:b/>
          <w:bCs/>
          <w:color w:val="404040"/>
          <w:sz w:val="32"/>
          <w:szCs w:val="32"/>
        </w:rPr>
        <w:t>№8</w:t>
      </w:r>
    </w:p>
    <w:p w:rsidR="00BE5C8A" w:rsidRDefault="00BE5C8A" w:rsidP="0071508A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Числа Фибоначчи — это последовательность чисел, где каждое число равно сумме двух предыдущих:</w:t>
      </w:r>
    </w:p>
    <w:p w:rsidR="00BE5C8A" w:rsidRDefault="00BE5C8A" w:rsidP="007150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446405"/>
            <wp:effectExtent l="0" t="0" r="3175" b="0"/>
            <wp:docPr id="19400467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46783" name="Рисунок 19400467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Pr="00BE5C8A" w:rsidRDefault="00BE5C8A" w:rsidP="00BE5C8A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Первые числа Фибоначчи:</w:t>
      </w:r>
    </w:p>
    <w:p w:rsidR="00BE5C8A" w:rsidRDefault="00BE5C8A" w:rsidP="00BE5C8A">
      <w:pPr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</w:pPr>
      <w:r w:rsidRPr="00BE5C8A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0,1,1,2,3,5,8,13,21,</w:t>
      </w:r>
      <w:proofErr w:type="gramStart"/>
      <w:r w:rsidRPr="00BE5C8A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34,55,…</w:t>
      </w:r>
      <w:proofErr w:type="gramEnd"/>
      <w:r w:rsidRPr="00BE5C8A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0,1,1,2,3,5,8,13,21,34,55,…</w:t>
      </w:r>
    </w:p>
    <w:p w:rsidR="00BE5C8A" w:rsidRPr="00BE5C8A" w:rsidRDefault="00BE5C8A" w:rsidP="00BE5C8A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lastRenderedPageBreak/>
        <w:t xml:space="preserve">2. Теорема </w:t>
      </w:r>
      <w:proofErr w:type="spellStart"/>
      <w:r w:rsidRPr="00BE5C8A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Цекендорфа</w:t>
      </w:r>
      <w:proofErr w:type="spellEnd"/>
    </w:p>
    <w:p w:rsidR="00BE5C8A" w:rsidRPr="00BE5C8A" w:rsidRDefault="00BE5C8A" w:rsidP="00BE5C8A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Формулировка</w:t>
      </w:r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br/>
        <w:t>Любое натуральное число </w:t>
      </w:r>
      <w:r w:rsidRPr="00BE5C8A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N</w:t>
      </w:r>
      <w:r w:rsidRPr="00BE5C8A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N</w:t>
      </w:r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можно единственным образом представить в виде суммы непоследовательных чисел Фибоначчи:</w:t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3479800" cy="622300"/>
            <wp:effectExtent l="0" t="0" r="0" b="0"/>
            <wp:docPr id="10471585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58576" name="Рисунок 10471585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1677035"/>
            <wp:effectExtent l="0" t="0" r="3175" b="0"/>
            <wp:docPr id="75062408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24086" name="Рисунок 7506240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Pr="00BE5C8A" w:rsidRDefault="00BE5C8A" w:rsidP="00BE5C8A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3. Система счисления Фибоначчи</w:t>
      </w:r>
    </w:p>
    <w:p w:rsidR="00BE5C8A" w:rsidRPr="00BE5C8A" w:rsidRDefault="00BE5C8A" w:rsidP="00BE5C8A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Система счисления Фибоначчи — это способ представления чисел с использованием чисел Фибоначчи в качестве базиса. Каждое число записывается в виде:</w:t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4686300" cy="609600"/>
            <wp:effectExtent l="0" t="0" r="0" b="0"/>
            <wp:docPr id="5762611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61151" name="Рисунок 5762611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291465"/>
            <wp:effectExtent l="0" t="0" r="3175" b="635"/>
            <wp:docPr id="16905234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23487" name="Рисунок 16905234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1033145"/>
            <wp:effectExtent l="0" t="0" r="3175" b="0"/>
            <wp:docPr id="1443424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446" name="Рисунок 1443424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Pr="00BE5C8A" w:rsidRDefault="00BE5C8A" w:rsidP="00BE5C8A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4. Свойства</w:t>
      </w:r>
    </w:p>
    <w:p w:rsidR="00BE5C8A" w:rsidRPr="00BE5C8A" w:rsidRDefault="00BE5C8A" w:rsidP="00BE5C8A">
      <w:pPr>
        <w:numPr>
          <w:ilvl w:val="0"/>
          <w:numId w:val="3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Единственность представления</w:t>
      </w:r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BE5C8A" w:rsidRPr="00BE5C8A" w:rsidRDefault="00BE5C8A" w:rsidP="00BE5C8A">
      <w:pPr>
        <w:numPr>
          <w:ilvl w:val="1"/>
          <w:numId w:val="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В системе Фибоначчи каждое число имеет единственное представление (следует из теоремы </w:t>
      </w:r>
      <w:proofErr w:type="spellStart"/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Цекендорфа</w:t>
      </w:r>
      <w:proofErr w:type="spellEnd"/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).</w:t>
      </w:r>
    </w:p>
    <w:p w:rsidR="00BE5C8A" w:rsidRPr="00BE5C8A" w:rsidRDefault="00BE5C8A" w:rsidP="00BE5C8A">
      <w:pPr>
        <w:numPr>
          <w:ilvl w:val="0"/>
          <w:numId w:val="3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Эффективность</w:t>
      </w:r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BE5C8A" w:rsidRPr="00BE5C8A" w:rsidRDefault="00BE5C8A" w:rsidP="00BE5C8A">
      <w:pPr>
        <w:numPr>
          <w:ilvl w:val="1"/>
          <w:numId w:val="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Система Фибоначчи используется в алгоритмах сжатия данных и теории кодирования.</w:t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1378585"/>
            <wp:effectExtent l="0" t="0" r="3175" b="5715"/>
            <wp:docPr id="18254051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5136" name="Рисунок 18254051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626100" cy="2197100"/>
            <wp:effectExtent l="0" t="0" r="0" b="0"/>
            <wp:docPr id="8663937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93717" name="Рисунок 8663937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Default="00BE5C8A" w:rsidP="00BE5C8A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Числа Фибоначчи, теорема </w:t>
      </w:r>
      <w:proofErr w:type="spellStart"/>
      <w:r>
        <w:rPr>
          <w:rFonts w:ascii="Segoe UI" w:hAnsi="Segoe UI" w:cs="Segoe UI"/>
          <w:color w:val="404040"/>
        </w:rPr>
        <w:t>Цекендорфа</w:t>
      </w:r>
      <w:proofErr w:type="spellEnd"/>
      <w:r>
        <w:rPr>
          <w:rFonts w:ascii="Segoe UI" w:hAnsi="Segoe UI" w:cs="Segoe UI"/>
          <w:color w:val="404040"/>
        </w:rPr>
        <w:t xml:space="preserve"> и система счисления Фибоначчи находят применение в математике, информатике и теории чисел.</w:t>
      </w:r>
    </w:p>
    <w:p w:rsidR="00BE5C8A" w:rsidRDefault="00BE5C8A" w:rsidP="00BE5C8A">
      <w:pPr>
        <w:rPr>
          <w:rFonts w:ascii="Segoe UI" w:hAnsi="Segoe UI" w:cs="Segoe UI"/>
          <w:color w:val="404040"/>
        </w:rPr>
      </w:pPr>
    </w:p>
    <w:p w:rsidR="00BE5C8A" w:rsidRDefault="00BE5C8A" w:rsidP="00BE5C8A">
      <w:pPr>
        <w:jc w:val="center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BE5C8A">
        <w:rPr>
          <w:rFonts w:ascii="Times New Roman" w:hAnsi="Times New Roman" w:cs="Times New Roman"/>
          <w:b/>
          <w:bCs/>
          <w:color w:val="404040"/>
          <w:sz w:val="32"/>
          <w:szCs w:val="32"/>
        </w:rPr>
        <w:t>13-16</w:t>
      </w:r>
    </w:p>
    <w:p w:rsidR="00BE5C8A" w:rsidRDefault="00BE5C8A" w:rsidP="00BE5C8A">
      <w:pPr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04040"/>
          <w:sz w:val="32"/>
          <w:szCs w:val="32"/>
        </w:rPr>
        <w:t>№13</w:t>
      </w:r>
    </w:p>
    <w:p w:rsidR="00BE5C8A" w:rsidRPr="00BE5C8A" w:rsidRDefault="00BE5C8A" w:rsidP="00BE5C8A">
      <w:pPr>
        <w:spacing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1. Функция Эйлера</w:t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3766185"/>
            <wp:effectExtent l="0" t="0" r="3175" b="5715"/>
            <wp:docPr id="15901362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6290" name="Рисунок 15901362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Pr="00BE5C8A" w:rsidRDefault="00BE5C8A" w:rsidP="00BE5C8A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2. Теорема Эйлера-Ферма</w:t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2709545"/>
            <wp:effectExtent l="0" t="0" r="3175" b="0"/>
            <wp:docPr id="10228988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98814" name="Рисунок 10228988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Pr="00BE5C8A" w:rsidRDefault="00BE5C8A" w:rsidP="00BE5C8A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3. Формула Гаусса</w:t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1889760"/>
            <wp:effectExtent l="0" t="0" r="3175" b="2540"/>
            <wp:docPr id="26225355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3552" name="Рисунок 2622535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Pr="00BE5C8A" w:rsidRDefault="00BE5C8A" w:rsidP="00BE5C8A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4. Теорема Вильсона</w:t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1775460"/>
            <wp:effectExtent l="0" t="0" r="3175" b="2540"/>
            <wp:docPr id="72664876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8766" name="Рисунок 7266487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Pr="00BE5C8A" w:rsidRDefault="00BE5C8A" w:rsidP="00BE5C8A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BE5C8A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5. Примеры</w:t>
      </w:r>
    </w:p>
    <w:p w:rsidR="00BE5C8A" w:rsidRDefault="00BE5C8A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2279015"/>
            <wp:effectExtent l="0" t="0" r="3175" b="0"/>
            <wp:docPr id="10701081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8151" name="Рисунок 10701081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8A" w:rsidRDefault="00BE5C8A" w:rsidP="00BE5C8A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Функция Эйлера, теорема Эйлера-Ферма, формула Гаусса и теорема Вильсона являются важными инструментами в теории чисел и находят применение в криптографии и алгебре.</w:t>
      </w:r>
    </w:p>
    <w:p w:rsidR="00BE5C8A" w:rsidRDefault="00BE5C8A" w:rsidP="00BE5C8A">
      <w:pPr>
        <w:rPr>
          <w:rFonts w:ascii="Segoe UI" w:hAnsi="Segoe UI" w:cs="Segoe UI"/>
          <w:color w:val="404040"/>
        </w:rPr>
      </w:pPr>
    </w:p>
    <w:p w:rsidR="00BE5C8A" w:rsidRDefault="00BE5C8A" w:rsidP="00BE5C8A">
      <w:pPr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BE5C8A">
        <w:rPr>
          <w:rFonts w:ascii="Times New Roman" w:hAnsi="Times New Roman" w:cs="Times New Roman"/>
          <w:b/>
          <w:bCs/>
          <w:color w:val="404040"/>
          <w:sz w:val="32"/>
          <w:szCs w:val="32"/>
        </w:rPr>
        <w:t>№14</w:t>
      </w:r>
    </w:p>
    <w:p w:rsidR="00BE5C8A" w:rsidRDefault="002710F7" w:rsidP="00BE5C8A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Быстрое возведение числа в степень в кольце</w:t>
      </w:r>
      <w:r>
        <w:rPr>
          <w:rStyle w:val="apple-converted-space"/>
          <w:rFonts w:ascii="Segoe UI" w:hAnsi="Segoe UI" w:cs="Segoe UI"/>
          <w:color w:val="404040"/>
        </w:rPr>
        <w:t> </w:t>
      </w:r>
      <w:proofErr w:type="spellStart"/>
      <w:r>
        <w:rPr>
          <w:rStyle w:val="mord"/>
          <w:rFonts w:ascii="KaTeX_AMS" w:hAnsi="KaTeX_AMS"/>
          <w:color w:val="404040"/>
          <w:sz w:val="29"/>
          <w:szCs w:val="29"/>
        </w:rPr>
        <w:t>Z</w:t>
      </w:r>
      <w:r>
        <w:rPr>
          <w:rStyle w:val="mord"/>
          <w:rFonts w:ascii="KaTeX_Math" w:hAnsi="KaTeX_Math"/>
          <w:i/>
          <w:iCs/>
          <w:color w:val="404040"/>
          <w:sz w:val="20"/>
          <w:szCs w:val="20"/>
        </w:rPr>
        <w:t>m</w:t>
      </w:r>
      <w:proofErr w:type="spellEnd"/>
      <w:r>
        <w:rPr>
          <w:rStyle w:val="vlist-s"/>
          <w:rFonts w:ascii="Arial" w:hAnsi="Arial" w:cs="Arial"/>
          <w:color w:val="404040"/>
          <w:sz w:val="2"/>
          <w:szCs w:val="2"/>
        </w:rPr>
        <w:t>​</w:t>
      </w:r>
      <w:r>
        <w:rPr>
          <w:rStyle w:val="apple-converted-space"/>
          <w:rFonts w:ascii="Segoe UI" w:hAnsi="Segoe UI" w:cs="Segoe UI"/>
          <w:color w:val="404040"/>
        </w:rPr>
        <w:t> </w:t>
      </w:r>
      <w:r>
        <w:rPr>
          <w:rFonts w:ascii="Segoe UI" w:hAnsi="Segoe UI" w:cs="Segoe UI"/>
          <w:color w:val="404040"/>
        </w:rPr>
        <w:t>— это алгоритм, позволяющий эффективно вычислять</w:t>
      </w:r>
      <w:r>
        <w:rPr>
          <w:rStyle w:val="apple-converted-space"/>
          <w:rFonts w:ascii="Segoe UI" w:hAnsi="Segoe UI" w:cs="Segoe UI"/>
          <w:color w:val="404040"/>
        </w:rPr>
        <w:t> </w:t>
      </w:r>
      <w:proofErr w:type="spellStart"/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a</w:t>
      </w:r>
      <w:r>
        <w:rPr>
          <w:rStyle w:val="mord"/>
          <w:rFonts w:ascii="KaTeX_Math" w:hAnsi="KaTeX_Math"/>
          <w:i/>
          <w:iCs/>
          <w:color w:val="404040"/>
          <w:sz w:val="20"/>
          <w:szCs w:val="20"/>
        </w:rPr>
        <w:t>k</w:t>
      </w:r>
      <w:proofErr w:type="spellEnd"/>
      <w:r>
        <w:rPr>
          <w:rStyle w:val="mord"/>
          <w:rFonts w:ascii="KaTeX_Math" w:hAnsi="KaTeX_Math"/>
          <w:i/>
          <w:iCs/>
          <w:color w:val="404040"/>
          <w:sz w:val="20"/>
          <w:szCs w:val="20"/>
        </w:rPr>
        <w:t xml:space="preserve"> </w:t>
      </w:r>
      <w:proofErr w:type="spellStart"/>
      <w:r>
        <w:rPr>
          <w:rStyle w:val="mord"/>
          <w:color w:val="404040"/>
          <w:sz w:val="29"/>
          <w:szCs w:val="29"/>
        </w:rPr>
        <w:t>mod</w:t>
      </w:r>
      <w:proofErr w:type="spellEnd"/>
      <w:r>
        <w:rPr>
          <w:rStyle w:val="mord"/>
          <w:color w:val="404040"/>
          <w:sz w:val="29"/>
          <w:szCs w:val="29"/>
        </w:rPr>
        <w:t xml:space="preserve"> 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m</w:t>
      </w:r>
      <w:r>
        <w:rPr>
          <w:rStyle w:val="apple-converted-space"/>
          <w:rFonts w:ascii="Segoe UI" w:hAnsi="Segoe UI" w:cs="Segoe UI"/>
          <w:color w:val="404040"/>
        </w:rPr>
        <w:t> </w:t>
      </w:r>
      <w:r>
        <w:rPr>
          <w:rFonts w:ascii="Segoe UI" w:hAnsi="Segoe UI" w:cs="Segoe UI"/>
          <w:color w:val="404040"/>
        </w:rPr>
        <w:t>даже для больших степеней</w:t>
      </w:r>
      <w:r>
        <w:rPr>
          <w:rStyle w:val="apple-converted-space"/>
          <w:rFonts w:ascii="Segoe UI" w:hAnsi="Segoe UI" w:cs="Segoe UI"/>
          <w:color w:val="404040"/>
        </w:rPr>
        <w:t> 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k</w:t>
      </w:r>
      <w:r>
        <w:rPr>
          <w:rFonts w:ascii="Segoe UI" w:hAnsi="Segoe UI" w:cs="Segoe UI"/>
          <w:color w:val="404040"/>
        </w:rPr>
        <w:t>. Основная идея заключается в использовании свойств модульной арифметики и двоичного разложения степени</w:t>
      </w:r>
      <w:r>
        <w:rPr>
          <w:rStyle w:val="apple-converted-space"/>
          <w:rFonts w:ascii="Segoe UI" w:hAnsi="Segoe UI" w:cs="Segoe UI"/>
          <w:color w:val="404040"/>
        </w:rPr>
        <w:t> 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k</w:t>
      </w:r>
      <w:r>
        <w:rPr>
          <w:rFonts w:ascii="Segoe UI" w:hAnsi="Segoe UI" w:cs="Segoe UI"/>
          <w:color w:val="404040"/>
        </w:rPr>
        <w:t>.</w:t>
      </w:r>
    </w:p>
    <w:p w:rsidR="002710F7" w:rsidRPr="002710F7" w:rsidRDefault="002710F7" w:rsidP="002710F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Алгоритм быстрого возведения в степень</w:t>
      </w:r>
    </w:p>
    <w:p w:rsidR="002710F7" w:rsidRPr="002710F7" w:rsidRDefault="002710F7" w:rsidP="002710F7">
      <w:pPr>
        <w:numPr>
          <w:ilvl w:val="0"/>
          <w:numId w:val="4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Входные данные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Число </w:t>
      </w:r>
      <w:r w:rsidRPr="002710F7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a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(основание).</w:t>
      </w:r>
    </w:p>
    <w:p w:rsidR="002710F7" w:rsidRPr="002710F7" w:rsidRDefault="002710F7" w:rsidP="002710F7">
      <w:pPr>
        <w:numPr>
          <w:ilvl w:val="1"/>
          <w:numId w:val="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Степень </w:t>
      </w:r>
      <w:r w:rsidRPr="002710F7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k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(натуральное число).</w:t>
      </w:r>
    </w:p>
    <w:p w:rsidR="002710F7" w:rsidRDefault="002710F7" w:rsidP="002710F7">
      <w:pPr>
        <w:numPr>
          <w:ilvl w:val="1"/>
          <w:numId w:val="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Модуль </w:t>
      </w:r>
      <w:r w:rsidRPr="002710F7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m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(натуральное число).</w:t>
      </w:r>
    </w:p>
    <w:p w:rsidR="002710F7" w:rsidRDefault="002710F7" w:rsidP="002710F7">
      <w:pPr>
        <w:pStyle w:val="ac"/>
        <w:numPr>
          <w:ilvl w:val="0"/>
          <w:numId w:val="4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d"/>
          <w:rFonts w:ascii="Segoe UI" w:eastAsiaTheme="majorEastAsia" w:hAnsi="Segoe UI" w:cs="Segoe UI"/>
          <w:color w:val="404040"/>
        </w:rPr>
        <w:t>Инициализация</w:t>
      </w:r>
      <w:r>
        <w:rPr>
          <w:rFonts w:ascii="Segoe UI" w:hAnsi="Segoe UI" w:cs="Segoe UI"/>
          <w:color w:val="404040"/>
        </w:rPr>
        <w:t>:</w:t>
      </w:r>
    </w:p>
    <w:p w:rsidR="002710F7" w:rsidRDefault="002710F7" w:rsidP="002710F7">
      <w:pPr>
        <w:pStyle w:val="ac"/>
        <w:numPr>
          <w:ilvl w:val="1"/>
          <w:numId w:val="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Результат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proofErr w:type="spellStart"/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res</w:t>
      </w:r>
      <w:proofErr w:type="spellEnd"/>
      <w:r>
        <w:rPr>
          <w:rStyle w:val="mrel"/>
          <w:color w:val="404040"/>
          <w:sz w:val="29"/>
          <w:szCs w:val="29"/>
        </w:rPr>
        <w:t>=</w:t>
      </w:r>
      <w:r>
        <w:rPr>
          <w:rStyle w:val="mord"/>
          <w:color w:val="404040"/>
          <w:sz w:val="29"/>
          <w:szCs w:val="29"/>
        </w:rPr>
        <w:t>1</w:t>
      </w:r>
      <w:r>
        <w:rPr>
          <w:rFonts w:ascii="Segoe UI" w:hAnsi="Segoe UI" w:cs="Segoe UI"/>
          <w:color w:val="404040"/>
        </w:rPr>
        <w:t>.</w:t>
      </w:r>
    </w:p>
    <w:p w:rsidR="002710F7" w:rsidRDefault="002710F7" w:rsidP="002710F7">
      <w:pPr>
        <w:pStyle w:val="ac"/>
        <w:numPr>
          <w:ilvl w:val="1"/>
          <w:numId w:val="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Основание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a</w:t>
      </w:r>
      <w:r>
        <w:rPr>
          <w:rStyle w:val="mrel"/>
          <w:color w:val="404040"/>
          <w:sz w:val="29"/>
          <w:szCs w:val="29"/>
        </w:rPr>
        <w:t>=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a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 xml:space="preserve"> </w:t>
      </w:r>
      <w:proofErr w:type="spellStart"/>
      <w:r>
        <w:rPr>
          <w:rStyle w:val="mord"/>
          <w:color w:val="404040"/>
          <w:sz w:val="29"/>
          <w:szCs w:val="29"/>
        </w:rPr>
        <w:t>mod</w:t>
      </w:r>
      <w:proofErr w:type="spellEnd"/>
      <w:r>
        <w:rPr>
          <w:rStyle w:val="mord"/>
          <w:color w:val="404040"/>
          <w:sz w:val="29"/>
          <w:szCs w:val="29"/>
        </w:rPr>
        <w:t xml:space="preserve"> 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m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r>
        <w:rPr>
          <w:rFonts w:ascii="Segoe UI" w:hAnsi="Segoe UI" w:cs="Segoe UI"/>
          <w:color w:val="404040"/>
        </w:rPr>
        <w:t>(сокращаем основание по модулю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m</w:t>
      </w:r>
      <w:r>
        <w:rPr>
          <w:rFonts w:ascii="Segoe UI" w:hAnsi="Segoe UI" w:cs="Segoe UI"/>
          <w:color w:val="404040"/>
        </w:rPr>
        <w:t>).</w:t>
      </w:r>
    </w:p>
    <w:p w:rsidR="002710F7" w:rsidRDefault="002710F7" w:rsidP="002710F7">
      <w:pPr>
        <w:pStyle w:val="ac"/>
        <w:spacing w:before="0" w:beforeAutospacing="0" w:after="0" w:afterAutospacing="0"/>
        <w:rPr>
          <w:rFonts w:ascii="Segoe UI" w:hAnsi="Segoe UI" w:cs="Segoe UI"/>
          <w:color w:val="404040"/>
        </w:rPr>
      </w:pPr>
    </w:p>
    <w:p w:rsidR="002710F7" w:rsidRP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3080385"/>
            <wp:effectExtent l="0" t="0" r="3175" b="5715"/>
            <wp:docPr id="52476388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63884" name="Рисунок 5247638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Default="002710F7" w:rsidP="002710F7">
      <w:pPr>
        <w:pStyle w:val="ac"/>
        <w:numPr>
          <w:ilvl w:val="0"/>
          <w:numId w:val="6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ad"/>
          <w:rFonts w:ascii="Segoe UI" w:eastAsiaTheme="majorEastAsia" w:hAnsi="Segoe UI" w:cs="Segoe UI"/>
          <w:color w:val="404040"/>
        </w:rPr>
        <w:t>Результат</w:t>
      </w:r>
      <w:r>
        <w:rPr>
          <w:rFonts w:ascii="Segoe UI" w:hAnsi="Segoe UI" w:cs="Segoe UI"/>
          <w:color w:val="404040"/>
        </w:rPr>
        <w:t>:</w:t>
      </w:r>
    </w:p>
    <w:p w:rsidR="002710F7" w:rsidRDefault="002710F7" w:rsidP="002710F7">
      <w:pPr>
        <w:pStyle w:val="ac"/>
        <w:numPr>
          <w:ilvl w:val="1"/>
          <w:numId w:val="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Возвращаем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proofErr w:type="spellStart"/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res</w:t>
      </w:r>
      <w:proofErr w:type="spellEnd"/>
      <w:r>
        <w:rPr>
          <w:rFonts w:ascii="Segoe UI" w:hAnsi="Segoe UI" w:cs="Segoe UI"/>
          <w:color w:val="404040"/>
        </w:rPr>
        <w:t>.</w:t>
      </w:r>
    </w:p>
    <w:p w:rsidR="002710F7" w:rsidRDefault="002710F7" w:rsidP="002710F7">
      <w:pPr>
        <w:pStyle w:val="ac"/>
        <w:spacing w:before="0" w:beforeAutospacing="0" w:after="0" w:afterAutospacing="0"/>
        <w:rPr>
          <w:rFonts w:ascii="Segoe UI" w:hAnsi="Segoe UI" w:cs="Segoe UI"/>
          <w:color w:val="404040"/>
        </w:rPr>
      </w:pP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6405245"/>
            <wp:effectExtent l="0" t="0" r="3175" b="0"/>
            <wp:docPr id="1718507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074" name="Рисунок 171850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862330"/>
            <wp:effectExtent l="0" t="0" r="3175" b="1270"/>
            <wp:docPr id="73310034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00347" name="Рисунок 7331003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Pr="002710F7" w:rsidRDefault="002710F7" w:rsidP="002710F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Применение</w:t>
      </w:r>
    </w:p>
    <w:p w:rsidR="002710F7" w:rsidRPr="002710F7" w:rsidRDefault="002710F7" w:rsidP="002710F7">
      <w:pPr>
        <w:spacing w:before="100" w:before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Алгоритм используется в криптографии (например, в RSA), где требуется быстрое вычисление больших степеней по модулю.</w:t>
      </w: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№15</w:t>
      </w:r>
    </w:p>
    <w:p w:rsidR="002710F7" w:rsidRDefault="002710F7" w:rsidP="00BE5C8A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Система шифрования RSA (</w:t>
      </w:r>
      <w:proofErr w:type="spellStart"/>
      <w:r>
        <w:rPr>
          <w:rFonts w:ascii="Segoe UI" w:hAnsi="Segoe UI" w:cs="Segoe UI"/>
          <w:color w:val="404040"/>
        </w:rPr>
        <w:t>Rivest-Shamir-Adleman</w:t>
      </w:r>
      <w:proofErr w:type="spellEnd"/>
      <w:r>
        <w:rPr>
          <w:rFonts w:ascii="Segoe UI" w:hAnsi="Segoe UI" w:cs="Segoe UI"/>
          <w:color w:val="404040"/>
        </w:rPr>
        <w:t xml:space="preserve">) — это один из первых и наиболее широко используемых алгоритмов асимметричного шифрования. Он </w:t>
      </w:r>
      <w:r>
        <w:rPr>
          <w:rFonts w:ascii="Segoe UI" w:hAnsi="Segoe UI" w:cs="Segoe UI"/>
          <w:color w:val="404040"/>
        </w:rPr>
        <w:lastRenderedPageBreak/>
        <w:t>основан на сложности факторизации больших чисел и применяется для шифрования, цифровой подписи и обмена ключами.</w:t>
      </w:r>
    </w:p>
    <w:p w:rsidR="002710F7" w:rsidRDefault="002710F7" w:rsidP="00BE5C8A">
      <w:pPr>
        <w:rPr>
          <w:rFonts w:ascii="Segoe UI" w:hAnsi="Segoe UI" w:cs="Segoe UI"/>
          <w:color w:val="404040"/>
        </w:rPr>
      </w:pPr>
    </w:p>
    <w:p w:rsidR="002710F7" w:rsidRPr="002710F7" w:rsidRDefault="002710F7" w:rsidP="002710F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1. Основные этапы RSA</w:t>
      </w: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3772535"/>
            <wp:effectExtent l="0" t="0" r="3175" b="0"/>
            <wp:docPr id="609020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022" name="Рисунок 609020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2. Шифрование</w:t>
      </w: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873125"/>
            <wp:effectExtent l="0" t="0" r="3175" b="3175"/>
            <wp:docPr id="18580826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82615" name="Рисунок 18580826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3. Расшифрование</w:t>
      </w: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603885"/>
            <wp:effectExtent l="0" t="0" r="3175" b="5715"/>
            <wp:docPr id="31509516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5165" name="Рисунок 3150951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Pr="002710F7" w:rsidRDefault="002710F7" w:rsidP="002710F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2. Пример работы RSA</w:t>
      </w: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4135120"/>
            <wp:effectExtent l="0" t="0" r="3175" b="5080"/>
            <wp:docPr id="189083349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33493" name="Рисунок 189083349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Шифрование</w:t>
      </w:r>
    </w:p>
    <w:p w:rsidR="002710F7" w:rsidRPr="002710F7" w:rsidRDefault="002710F7" w:rsidP="002710F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529590"/>
            <wp:effectExtent l="0" t="0" r="3175" b="3810"/>
            <wp:docPr id="50658824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88245" name="Рисунок 5065882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Расшифрование</w:t>
      </w:r>
    </w:p>
    <w:p w:rsidR="002710F7" w:rsidRPr="002710F7" w:rsidRDefault="002710F7" w:rsidP="002710F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0425" cy="2284095"/>
            <wp:effectExtent l="0" t="0" r="3175" b="1905"/>
            <wp:docPr id="9549501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50120" name="Рисунок 9549501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2710F7" w:rsidRPr="002710F7" w:rsidRDefault="002710F7" w:rsidP="002710F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lastRenderedPageBreak/>
        <w:t>3. Безопасность RSA</w:t>
      </w:r>
    </w:p>
    <w:p w:rsidR="002710F7" w:rsidRDefault="002710F7" w:rsidP="002710F7">
      <w:pPr>
        <w:pStyle w:val="ac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Основана на сложности факторизации больших чисел</w:t>
      </w:r>
      <w:r>
        <w:rPr>
          <w:rStyle w:val="apple-converted-space"/>
          <w:rFonts w:ascii="Segoe UI" w:eastAsiaTheme="majorEastAsia" w:hAnsi="Segoe UI" w:cs="Segoe UI"/>
          <w:color w:val="404040"/>
        </w:rPr>
        <w:t xml:space="preserve"> </w:t>
      </w:r>
      <w:r>
        <w:rPr>
          <w:rStyle w:val="mord"/>
          <w:rFonts w:ascii="KaTeX_Math" w:eastAsiaTheme="majorEastAsia" w:hAnsi="KaTeX_Math"/>
          <w:i/>
          <w:iCs/>
          <w:color w:val="404040"/>
          <w:sz w:val="29"/>
          <w:szCs w:val="29"/>
        </w:rPr>
        <w:t>n</w:t>
      </w:r>
      <w:r>
        <w:rPr>
          <w:rStyle w:val="mrel"/>
          <w:rFonts w:eastAsiaTheme="majorEastAsia"/>
          <w:color w:val="404040"/>
          <w:sz w:val="29"/>
          <w:szCs w:val="29"/>
        </w:rPr>
        <w:t>=</w:t>
      </w:r>
      <w:proofErr w:type="spellStart"/>
      <w:r>
        <w:rPr>
          <w:rStyle w:val="mord"/>
          <w:rFonts w:ascii="KaTeX_Math" w:eastAsiaTheme="majorEastAsia" w:hAnsi="KaTeX_Math"/>
          <w:i/>
          <w:iCs/>
          <w:color w:val="404040"/>
          <w:sz w:val="29"/>
          <w:szCs w:val="29"/>
        </w:rPr>
        <w:t>p</w:t>
      </w:r>
      <w:r>
        <w:rPr>
          <w:rStyle w:val="mbin"/>
          <w:rFonts w:ascii="Cambria Math" w:hAnsi="Cambria Math" w:cs="Cambria Math"/>
          <w:color w:val="404040"/>
          <w:sz w:val="29"/>
          <w:szCs w:val="29"/>
        </w:rPr>
        <w:t>⋅</w:t>
      </w:r>
      <w:r>
        <w:rPr>
          <w:rStyle w:val="mord"/>
          <w:rFonts w:ascii="KaTeX_Math" w:eastAsiaTheme="majorEastAsia" w:hAnsi="KaTeX_Math"/>
          <w:i/>
          <w:iCs/>
          <w:color w:val="404040"/>
          <w:sz w:val="29"/>
          <w:szCs w:val="29"/>
        </w:rPr>
        <w:t>q</w:t>
      </w:r>
      <w:proofErr w:type="spellEnd"/>
      <w:r>
        <w:rPr>
          <w:rFonts w:ascii="Segoe UI" w:hAnsi="Segoe UI" w:cs="Segoe UI"/>
          <w:color w:val="404040"/>
        </w:rPr>
        <w:t>.</w:t>
      </w:r>
    </w:p>
    <w:p w:rsidR="002710F7" w:rsidRDefault="002710F7" w:rsidP="002710F7">
      <w:pPr>
        <w:pStyle w:val="ac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Для взлома RSA необходимо разложить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r>
        <w:rPr>
          <w:rStyle w:val="mord"/>
          <w:rFonts w:ascii="KaTeX_Math" w:eastAsiaTheme="majorEastAsia" w:hAnsi="KaTeX_Math"/>
          <w:i/>
          <w:iCs/>
          <w:color w:val="404040"/>
          <w:sz w:val="29"/>
          <w:szCs w:val="29"/>
        </w:rPr>
        <w:t>n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r>
        <w:rPr>
          <w:rFonts w:ascii="Segoe UI" w:hAnsi="Segoe UI" w:cs="Segoe UI"/>
          <w:color w:val="404040"/>
        </w:rPr>
        <w:t>на множители, что является вычислительно сложной задачей для больших</w:t>
      </w:r>
      <w:r>
        <w:rPr>
          <w:rStyle w:val="apple-converted-space"/>
          <w:rFonts w:ascii="Segoe UI" w:eastAsiaTheme="majorEastAsia" w:hAnsi="Segoe UI" w:cs="Segoe UI"/>
          <w:color w:val="404040"/>
        </w:rPr>
        <w:t> </w:t>
      </w:r>
      <w:r>
        <w:rPr>
          <w:rStyle w:val="mord"/>
          <w:rFonts w:ascii="KaTeX_Math" w:eastAsiaTheme="majorEastAsia" w:hAnsi="KaTeX_Math"/>
          <w:i/>
          <w:iCs/>
          <w:color w:val="404040"/>
          <w:sz w:val="29"/>
          <w:szCs w:val="29"/>
        </w:rPr>
        <w:t>n</w:t>
      </w:r>
      <w:r>
        <w:rPr>
          <w:rFonts w:ascii="Segoe UI" w:hAnsi="Segoe UI" w:cs="Segoe UI"/>
          <w:color w:val="404040"/>
        </w:rPr>
        <w:t>.</w:t>
      </w:r>
    </w:p>
    <w:p w:rsidR="002710F7" w:rsidRDefault="002710F7" w:rsidP="002710F7">
      <w:pPr>
        <w:pStyle w:val="ac"/>
        <w:numPr>
          <w:ilvl w:val="0"/>
          <w:numId w:val="8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Рекомендуемая длина ключа: 2048 бит и более.</w:t>
      </w:r>
    </w:p>
    <w:p w:rsidR="002710F7" w:rsidRPr="002710F7" w:rsidRDefault="002710F7" w:rsidP="002710F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4. Применение RSA</w:t>
      </w:r>
    </w:p>
    <w:p w:rsidR="002710F7" w:rsidRPr="002710F7" w:rsidRDefault="002710F7" w:rsidP="002710F7">
      <w:pPr>
        <w:numPr>
          <w:ilvl w:val="0"/>
          <w:numId w:val="9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Шифрование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Передача зашифрованных сообщений.</w:t>
      </w:r>
    </w:p>
    <w:p w:rsidR="002710F7" w:rsidRPr="002710F7" w:rsidRDefault="002710F7" w:rsidP="002710F7">
      <w:pPr>
        <w:numPr>
          <w:ilvl w:val="0"/>
          <w:numId w:val="9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Цифровая подпись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Подтверждение авторства и целостности данных.</w:t>
      </w:r>
    </w:p>
    <w:p w:rsidR="002710F7" w:rsidRPr="002710F7" w:rsidRDefault="002710F7" w:rsidP="002710F7">
      <w:pPr>
        <w:numPr>
          <w:ilvl w:val="0"/>
          <w:numId w:val="9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Обмен ключами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Используется в гибридных системах (например, TLS/SSL).</w:t>
      </w:r>
    </w:p>
    <w:p w:rsidR="002710F7" w:rsidRPr="002710F7" w:rsidRDefault="002710F7" w:rsidP="002710F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5. Ограничения RSA</w:t>
      </w:r>
    </w:p>
    <w:p w:rsidR="002710F7" w:rsidRPr="002710F7" w:rsidRDefault="002710F7" w:rsidP="002710F7">
      <w:pPr>
        <w:numPr>
          <w:ilvl w:val="0"/>
          <w:numId w:val="10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Вычислительная сложность:</w:t>
      </w:r>
    </w:p>
    <w:p w:rsidR="002710F7" w:rsidRPr="002710F7" w:rsidRDefault="002710F7" w:rsidP="002710F7">
      <w:pPr>
        <w:numPr>
          <w:ilvl w:val="1"/>
          <w:numId w:val="1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Шифрование и расшифрование требуют больших вычислений.</w:t>
      </w:r>
    </w:p>
    <w:p w:rsidR="002710F7" w:rsidRPr="002710F7" w:rsidRDefault="002710F7" w:rsidP="002710F7">
      <w:pPr>
        <w:numPr>
          <w:ilvl w:val="0"/>
          <w:numId w:val="10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Ограничение на размер сообщения:</w:t>
      </w:r>
    </w:p>
    <w:p w:rsidR="002710F7" w:rsidRPr="002710F7" w:rsidRDefault="002710F7" w:rsidP="002710F7">
      <w:pPr>
        <w:numPr>
          <w:ilvl w:val="1"/>
          <w:numId w:val="1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Сообщение </w:t>
      </w:r>
      <w:r w:rsidRPr="002710F7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m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должно быть меньше </w:t>
      </w:r>
      <w:r w:rsidRPr="002710F7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n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2710F7" w:rsidRPr="002710F7" w:rsidRDefault="002710F7" w:rsidP="002710F7">
      <w:pPr>
        <w:numPr>
          <w:ilvl w:val="0"/>
          <w:numId w:val="10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Уязвимость к атакам:</w:t>
      </w:r>
    </w:p>
    <w:p w:rsidR="002710F7" w:rsidRDefault="002710F7" w:rsidP="002710F7">
      <w:pPr>
        <w:numPr>
          <w:ilvl w:val="1"/>
          <w:numId w:val="1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При неправильной реализации возможны атаки (например, атака на малый модуль </w:t>
      </w:r>
      <w:r w:rsidRPr="002710F7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n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).</w:t>
      </w:r>
    </w:p>
    <w:p w:rsidR="002710F7" w:rsidRPr="002710F7" w:rsidRDefault="002710F7" w:rsidP="002710F7">
      <w:pPr>
        <w:numPr>
          <w:ilvl w:val="1"/>
          <w:numId w:val="1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Default="002710F7" w:rsidP="00BE5C8A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RSA остается одним из самых популярных алгоритмов благодаря своей надежности и широкому спектру применений.</w:t>
      </w:r>
    </w:p>
    <w:p w:rsidR="002710F7" w:rsidRDefault="002710F7" w:rsidP="00BE5C8A">
      <w:pPr>
        <w:rPr>
          <w:rFonts w:ascii="Segoe UI" w:hAnsi="Segoe UI" w:cs="Segoe UI"/>
          <w:color w:val="404040"/>
        </w:rPr>
      </w:pPr>
    </w:p>
    <w:p w:rsidR="002710F7" w:rsidRDefault="002710F7" w:rsidP="00BE5C8A">
      <w:pPr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2710F7">
        <w:rPr>
          <w:rFonts w:ascii="Times New Roman" w:hAnsi="Times New Roman" w:cs="Times New Roman"/>
          <w:b/>
          <w:bCs/>
          <w:color w:val="404040"/>
          <w:sz w:val="32"/>
          <w:szCs w:val="32"/>
        </w:rPr>
        <w:t>№16</w:t>
      </w:r>
    </w:p>
    <w:p w:rsidR="002710F7" w:rsidRPr="002710F7" w:rsidRDefault="002710F7" w:rsidP="002710F7">
      <w:pPr>
        <w:spacing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1. Электронная подпись</w:t>
      </w:r>
    </w:p>
    <w:p w:rsidR="002710F7" w:rsidRDefault="002710F7" w:rsidP="00BE5C8A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Электронная подпись (ЭП) — это аналог собственноручной подписи, используемый для подтверждения авторства и целостности электронных документов. Она основана на криптографических методах.</w:t>
      </w:r>
    </w:p>
    <w:p w:rsidR="002710F7" w:rsidRDefault="002710F7" w:rsidP="00BE5C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0425" cy="3549015"/>
            <wp:effectExtent l="0" t="0" r="3175" b="0"/>
            <wp:docPr id="137091137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11370" name="Рисунок 13709113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Преимущества</w:t>
      </w:r>
    </w:p>
    <w:p w:rsidR="002710F7" w:rsidRPr="002710F7" w:rsidRDefault="002710F7" w:rsidP="002710F7">
      <w:pPr>
        <w:numPr>
          <w:ilvl w:val="0"/>
          <w:numId w:val="11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Аутентификация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 подтверждение авторства.</w:t>
      </w:r>
    </w:p>
    <w:p w:rsidR="002710F7" w:rsidRPr="002710F7" w:rsidRDefault="002710F7" w:rsidP="002710F7">
      <w:pPr>
        <w:numPr>
          <w:ilvl w:val="0"/>
          <w:numId w:val="11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Целостность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 гарантия неизменности документа.</w:t>
      </w:r>
    </w:p>
    <w:p w:rsidR="002710F7" w:rsidRPr="002710F7" w:rsidRDefault="002710F7" w:rsidP="002710F7">
      <w:pPr>
        <w:numPr>
          <w:ilvl w:val="0"/>
          <w:numId w:val="11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proofErr w:type="spellStart"/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Неотрекаемость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 отправитель не может отрицать подписание.</w:t>
      </w: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Пример</w:t>
      </w:r>
    </w:p>
    <w:p w:rsidR="002710F7" w:rsidRPr="002710F7" w:rsidRDefault="002710F7" w:rsidP="002710F7">
      <w:pPr>
        <w:numPr>
          <w:ilvl w:val="0"/>
          <w:numId w:val="12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Отправитель создает документ и подписывает его своим закрытым ключом.</w:t>
      </w:r>
    </w:p>
    <w:p w:rsidR="002710F7" w:rsidRDefault="002710F7" w:rsidP="002710F7">
      <w:pPr>
        <w:numPr>
          <w:ilvl w:val="0"/>
          <w:numId w:val="12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Получатель проверяет подпись с помощью открытого ключа отправителя.</w:t>
      </w:r>
    </w:p>
    <w:p w:rsid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Pr="002710F7" w:rsidRDefault="002710F7" w:rsidP="002710F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2. Электронные деньги</w:t>
      </w:r>
    </w:p>
    <w:p w:rsidR="002710F7" w:rsidRPr="002710F7" w:rsidRDefault="002710F7" w:rsidP="002710F7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Электронные деньги — это цифровой аналог наличных, используемый для онлайн-платежей. Они могут быть централизованными (например, PayPal) или децентрализованными (например, </w:t>
      </w:r>
      <w:proofErr w:type="spellStart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Bitcoin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).</w:t>
      </w: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Основные принципы</w:t>
      </w:r>
    </w:p>
    <w:p w:rsidR="002710F7" w:rsidRPr="002710F7" w:rsidRDefault="002710F7" w:rsidP="002710F7">
      <w:pPr>
        <w:numPr>
          <w:ilvl w:val="0"/>
          <w:numId w:val="13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Централизованные системы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Управляются центральным органом (банком или платежной системой).</w:t>
      </w:r>
    </w:p>
    <w:p w:rsidR="002710F7" w:rsidRPr="002710F7" w:rsidRDefault="002710F7" w:rsidP="002710F7">
      <w:pPr>
        <w:numPr>
          <w:ilvl w:val="1"/>
          <w:numId w:val="1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Примеры: PayPal, </w:t>
      </w:r>
      <w:proofErr w:type="spellStart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Яндекс.Деньги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 WebMoney.</w:t>
      </w:r>
    </w:p>
    <w:p w:rsidR="002710F7" w:rsidRPr="002710F7" w:rsidRDefault="002710F7" w:rsidP="002710F7">
      <w:pPr>
        <w:numPr>
          <w:ilvl w:val="0"/>
          <w:numId w:val="13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Децентрализованные системы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Основаны на </w:t>
      </w:r>
      <w:proofErr w:type="spellStart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блокчейне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 и криптографии.</w:t>
      </w:r>
    </w:p>
    <w:p w:rsidR="002710F7" w:rsidRPr="002710F7" w:rsidRDefault="002710F7" w:rsidP="002710F7">
      <w:pPr>
        <w:numPr>
          <w:ilvl w:val="1"/>
          <w:numId w:val="1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lastRenderedPageBreak/>
        <w:t xml:space="preserve">Примеры: </w:t>
      </w:r>
      <w:proofErr w:type="spellStart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Bitcoin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, </w:t>
      </w:r>
      <w:proofErr w:type="spellStart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Ethereum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Технологии</w:t>
      </w:r>
    </w:p>
    <w:p w:rsidR="002710F7" w:rsidRPr="002710F7" w:rsidRDefault="002710F7" w:rsidP="002710F7">
      <w:pPr>
        <w:numPr>
          <w:ilvl w:val="0"/>
          <w:numId w:val="14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proofErr w:type="spellStart"/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Блокчейн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Распределенная база данных, хранящая информацию о транзакциях.</w:t>
      </w:r>
    </w:p>
    <w:p w:rsidR="002710F7" w:rsidRPr="002710F7" w:rsidRDefault="002710F7" w:rsidP="002710F7">
      <w:pPr>
        <w:numPr>
          <w:ilvl w:val="1"/>
          <w:numId w:val="1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Каждый блок содержит хэш предыдущего блока, что обеспечивает неизменность данных.</w:t>
      </w:r>
    </w:p>
    <w:p w:rsidR="002710F7" w:rsidRPr="002710F7" w:rsidRDefault="002710F7" w:rsidP="002710F7">
      <w:pPr>
        <w:numPr>
          <w:ilvl w:val="0"/>
          <w:numId w:val="14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Криптография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Используется для защиты транзакций и создания цифровых подписей.</w:t>
      </w:r>
    </w:p>
    <w:p w:rsid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 xml:space="preserve">Пример работы </w:t>
      </w:r>
      <w:proofErr w:type="spellStart"/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Bitcoin</w:t>
      </w:r>
      <w:proofErr w:type="spellEnd"/>
    </w:p>
    <w:p w:rsidR="002710F7" w:rsidRPr="002710F7" w:rsidRDefault="002710F7" w:rsidP="002710F7">
      <w:pPr>
        <w:numPr>
          <w:ilvl w:val="0"/>
          <w:numId w:val="15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Транзакция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Пользователь А отправляет </w:t>
      </w:r>
      <w:proofErr w:type="spellStart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Bitcoin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 пользователю Б.</w:t>
      </w:r>
    </w:p>
    <w:p w:rsidR="002710F7" w:rsidRPr="002710F7" w:rsidRDefault="002710F7" w:rsidP="002710F7">
      <w:pPr>
        <w:numPr>
          <w:ilvl w:val="1"/>
          <w:numId w:val="1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Транзакция подписывается закрытым ключом пользователя А.</w:t>
      </w:r>
    </w:p>
    <w:p w:rsidR="002710F7" w:rsidRPr="002710F7" w:rsidRDefault="002710F7" w:rsidP="002710F7">
      <w:pPr>
        <w:numPr>
          <w:ilvl w:val="0"/>
          <w:numId w:val="15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Подтверждение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Транзакция включается в блок и проверяется майнерами.</w:t>
      </w:r>
    </w:p>
    <w:p w:rsidR="002710F7" w:rsidRPr="002710F7" w:rsidRDefault="002710F7" w:rsidP="002710F7">
      <w:pPr>
        <w:numPr>
          <w:ilvl w:val="1"/>
          <w:numId w:val="1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После подтверждения блок добавляется в </w:t>
      </w:r>
      <w:proofErr w:type="spellStart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блокчейн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2710F7" w:rsidRPr="002710F7" w:rsidRDefault="002710F7" w:rsidP="002710F7">
      <w:pPr>
        <w:numPr>
          <w:ilvl w:val="0"/>
          <w:numId w:val="15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Безопасность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Основана на сложности майнинга (решения криптографических задач).</w:t>
      </w:r>
    </w:p>
    <w:p w:rsid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Преимущества электронных денег</w:t>
      </w:r>
    </w:p>
    <w:p w:rsidR="002710F7" w:rsidRPr="002710F7" w:rsidRDefault="002710F7" w:rsidP="002710F7">
      <w:pPr>
        <w:numPr>
          <w:ilvl w:val="0"/>
          <w:numId w:val="16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Удобство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6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Быстрые и простые платежи.</w:t>
      </w:r>
    </w:p>
    <w:p w:rsidR="002710F7" w:rsidRPr="002710F7" w:rsidRDefault="002710F7" w:rsidP="002710F7">
      <w:pPr>
        <w:numPr>
          <w:ilvl w:val="0"/>
          <w:numId w:val="16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Глобальность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6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Возможность международных переводов.</w:t>
      </w:r>
    </w:p>
    <w:p w:rsidR="002710F7" w:rsidRPr="002710F7" w:rsidRDefault="002710F7" w:rsidP="002710F7">
      <w:pPr>
        <w:numPr>
          <w:ilvl w:val="0"/>
          <w:numId w:val="16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Анонимность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(в децентрализованных системах):</w:t>
      </w:r>
    </w:p>
    <w:p w:rsidR="002710F7" w:rsidRPr="002710F7" w:rsidRDefault="002710F7" w:rsidP="002710F7">
      <w:pPr>
        <w:numPr>
          <w:ilvl w:val="1"/>
          <w:numId w:val="16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Пользователи могут оставаться анонимными.</w:t>
      </w:r>
    </w:p>
    <w:p w:rsid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Pr="002710F7" w:rsidRDefault="002710F7" w:rsidP="002710F7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Недостатки</w:t>
      </w:r>
    </w:p>
    <w:p w:rsidR="002710F7" w:rsidRPr="002710F7" w:rsidRDefault="002710F7" w:rsidP="002710F7">
      <w:pPr>
        <w:numPr>
          <w:ilvl w:val="0"/>
          <w:numId w:val="17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Централизованные системы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Зависимость от центрального органа.</w:t>
      </w:r>
    </w:p>
    <w:p w:rsidR="002710F7" w:rsidRPr="002710F7" w:rsidRDefault="002710F7" w:rsidP="002710F7">
      <w:pPr>
        <w:numPr>
          <w:ilvl w:val="1"/>
          <w:numId w:val="1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Риск блокировки счетов.</w:t>
      </w:r>
    </w:p>
    <w:p w:rsidR="002710F7" w:rsidRPr="002710F7" w:rsidRDefault="002710F7" w:rsidP="002710F7">
      <w:pPr>
        <w:numPr>
          <w:ilvl w:val="0"/>
          <w:numId w:val="17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Децентрализованные системы</w:t>
      </w: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2710F7" w:rsidRPr="002710F7" w:rsidRDefault="002710F7" w:rsidP="002710F7">
      <w:pPr>
        <w:numPr>
          <w:ilvl w:val="1"/>
          <w:numId w:val="1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Высокая волатильность курса.</w:t>
      </w:r>
    </w:p>
    <w:p w:rsidR="002710F7" w:rsidRPr="002710F7" w:rsidRDefault="002710F7" w:rsidP="002710F7">
      <w:pPr>
        <w:numPr>
          <w:ilvl w:val="1"/>
          <w:numId w:val="1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lastRenderedPageBreak/>
        <w:t>Медленные транзакции (в некоторых системах).</w:t>
      </w:r>
    </w:p>
    <w:p w:rsid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Pr="002710F7" w:rsidRDefault="002710F7" w:rsidP="002710F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3. Связь электронной подписи и электронных денег</w:t>
      </w:r>
    </w:p>
    <w:p w:rsidR="002710F7" w:rsidRPr="002710F7" w:rsidRDefault="002710F7" w:rsidP="002710F7">
      <w:pPr>
        <w:numPr>
          <w:ilvl w:val="0"/>
          <w:numId w:val="18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Электронная подпись используется для подтверждения транзакций в системах электронных денег.</w:t>
      </w:r>
    </w:p>
    <w:p w:rsidR="002710F7" w:rsidRPr="002710F7" w:rsidRDefault="002710F7" w:rsidP="002710F7">
      <w:pPr>
        <w:numPr>
          <w:ilvl w:val="0"/>
          <w:numId w:val="18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В децентрализованных системах (например, </w:t>
      </w:r>
      <w:proofErr w:type="spellStart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Bitcoin</w:t>
      </w:r>
      <w:proofErr w:type="spellEnd"/>
      <w:r w:rsidRPr="002710F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) каждая транзакция подписывается закрытым ключом отправителя.</w:t>
      </w:r>
    </w:p>
    <w:p w:rsidR="002710F7" w:rsidRDefault="002710F7" w:rsidP="002710F7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2710F7" w:rsidRDefault="002710F7" w:rsidP="002710F7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Электронная подпись и электронные деньги играют ключевую роль в цифровой экономике, обеспечивая безопасность, удобство и глобальность финансовых операций.</w:t>
      </w:r>
    </w:p>
    <w:p w:rsidR="002710F7" w:rsidRDefault="002710F7" w:rsidP="002710F7">
      <w:pPr>
        <w:rPr>
          <w:rFonts w:ascii="Segoe UI" w:hAnsi="Segoe UI" w:cs="Segoe UI"/>
          <w:color w:val="404040"/>
        </w:rPr>
      </w:pPr>
    </w:p>
    <w:p w:rsidR="002710F7" w:rsidRDefault="002710F7" w:rsidP="002710F7">
      <w:pPr>
        <w:jc w:val="center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2710F7">
        <w:rPr>
          <w:rFonts w:ascii="Times New Roman" w:hAnsi="Times New Roman" w:cs="Times New Roman"/>
          <w:b/>
          <w:bCs/>
          <w:color w:val="404040"/>
          <w:sz w:val="32"/>
          <w:szCs w:val="32"/>
        </w:rPr>
        <w:t>21-24</w:t>
      </w:r>
    </w:p>
    <w:p w:rsidR="002710F7" w:rsidRDefault="002710F7" w:rsidP="002710F7">
      <w:pPr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04040"/>
          <w:sz w:val="32"/>
          <w:szCs w:val="32"/>
        </w:rPr>
        <w:t>№21</w:t>
      </w:r>
    </w:p>
    <w:p w:rsidR="002710F7" w:rsidRDefault="00FB0D83" w:rsidP="002710F7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Алгоритм Хаффмана — это метод сжатия данных без потерь, основанный на использовании переменной длины кодов для символов. Часто встречающиеся символы кодируются более короткими кодами, а редко встречающиеся — более длинными. Это позволяет уменьшить общий размер данных.</w:t>
      </w:r>
    </w:p>
    <w:p w:rsidR="00FB0D83" w:rsidRDefault="00FB0D83" w:rsidP="002710F7">
      <w:pPr>
        <w:rPr>
          <w:rFonts w:ascii="Segoe UI" w:hAnsi="Segoe UI" w:cs="Segoe UI"/>
          <w:color w:val="404040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1. Основные этапы алгоритма Хаффмана</w:t>
      </w: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1. Построение частотного словаря</w:t>
      </w:r>
    </w:p>
    <w:p w:rsidR="00FB0D83" w:rsidRPr="00FB0D83" w:rsidRDefault="00FB0D83" w:rsidP="00FB0D83">
      <w:pPr>
        <w:numPr>
          <w:ilvl w:val="0"/>
          <w:numId w:val="1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Для каждого символа в исходных данных вычисляется частота его встречаемости.</w:t>
      </w:r>
    </w:p>
    <w:p w:rsidR="00FB0D83" w:rsidRPr="00FB0D83" w:rsidRDefault="00FB0D83" w:rsidP="00FB0D83">
      <w:pPr>
        <w:numPr>
          <w:ilvl w:val="0"/>
          <w:numId w:val="1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Символы сортируются по возрастанию частоты.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2. Построение дерева Хаффмана</w:t>
      </w:r>
    </w:p>
    <w:p w:rsidR="00FB0D83" w:rsidRPr="00FB0D83" w:rsidRDefault="00FB0D83" w:rsidP="00FB0D83">
      <w:pPr>
        <w:numPr>
          <w:ilvl w:val="0"/>
          <w:numId w:val="2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Создается список узлов, каждый из которых содержит символ и его частоту.</w:t>
      </w:r>
    </w:p>
    <w:p w:rsidR="00FB0D83" w:rsidRPr="00FB0D83" w:rsidRDefault="00FB0D83" w:rsidP="00FB0D83">
      <w:pPr>
        <w:numPr>
          <w:ilvl w:val="0"/>
          <w:numId w:val="20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Пока в списке больше одного узла:</w:t>
      </w:r>
    </w:p>
    <w:p w:rsidR="00FB0D83" w:rsidRPr="00FB0D83" w:rsidRDefault="00FB0D83" w:rsidP="00FB0D83">
      <w:pPr>
        <w:numPr>
          <w:ilvl w:val="1"/>
          <w:numId w:val="2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Выбираются два узла с наименьшими частотами.</w:t>
      </w:r>
    </w:p>
    <w:p w:rsidR="00FB0D83" w:rsidRPr="00FB0D83" w:rsidRDefault="00FB0D83" w:rsidP="00FB0D83">
      <w:pPr>
        <w:numPr>
          <w:ilvl w:val="1"/>
          <w:numId w:val="2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Создается новый узел, частота которого равна сумме частот выбранных узлов.</w:t>
      </w:r>
    </w:p>
    <w:p w:rsidR="00FB0D83" w:rsidRPr="00FB0D83" w:rsidRDefault="00FB0D83" w:rsidP="00FB0D83">
      <w:pPr>
        <w:numPr>
          <w:ilvl w:val="1"/>
          <w:numId w:val="2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Новый узел становится родителем для выбранных узлов.</w:t>
      </w:r>
    </w:p>
    <w:p w:rsidR="00FB0D83" w:rsidRPr="00FB0D83" w:rsidRDefault="00FB0D83" w:rsidP="00FB0D83">
      <w:pPr>
        <w:numPr>
          <w:ilvl w:val="1"/>
          <w:numId w:val="2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Новый узел добавляется в список, а выбранные узлы удаляются.</w:t>
      </w:r>
    </w:p>
    <w:p w:rsidR="00FB0D83" w:rsidRPr="00FB0D83" w:rsidRDefault="00FB0D83" w:rsidP="00FB0D83">
      <w:pPr>
        <w:numPr>
          <w:ilvl w:val="0"/>
          <w:numId w:val="2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Корень дерева — это узел, содержащий сумму всех частот.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3. Построение кодов</w:t>
      </w:r>
    </w:p>
    <w:p w:rsidR="00FB0D83" w:rsidRPr="00FB0D83" w:rsidRDefault="00FB0D83" w:rsidP="00FB0D83">
      <w:pPr>
        <w:numPr>
          <w:ilvl w:val="0"/>
          <w:numId w:val="21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lastRenderedPageBreak/>
        <w:t>Начиная с корня дерева, каждому левому ребру присваивается 0, а правому — 1.</w:t>
      </w:r>
    </w:p>
    <w:p w:rsidR="00FB0D83" w:rsidRPr="00FB0D83" w:rsidRDefault="00FB0D83" w:rsidP="00FB0D83">
      <w:pPr>
        <w:numPr>
          <w:ilvl w:val="0"/>
          <w:numId w:val="21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Для каждого символа код определяется как последовательность битов от корня до листа, соответствующего символу.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4. Кодирование данных</w:t>
      </w:r>
    </w:p>
    <w:p w:rsidR="00FB0D83" w:rsidRPr="00FB0D83" w:rsidRDefault="00FB0D83" w:rsidP="00FB0D83">
      <w:pPr>
        <w:numPr>
          <w:ilvl w:val="0"/>
          <w:numId w:val="22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Каждый символ в исходных данных заменяется его кодом Хаффмана.</w:t>
      </w:r>
    </w:p>
    <w:p w:rsidR="00FB0D83" w:rsidRPr="00FB0D83" w:rsidRDefault="00FB0D83" w:rsidP="00FB0D83">
      <w:pPr>
        <w:numPr>
          <w:ilvl w:val="0"/>
          <w:numId w:val="22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Коды записываются в выходной файл.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2. Пример работы алгоритма</w:t>
      </w: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Исходные данные</w:t>
      </w:r>
    </w:p>
    <w:p w:rsidR="00FB0D83" w:rsidRPr="00FB0D83" w:rsidRDefault="00FB0D83" w:rsidP="00FB0D83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Пусть строка для кодирования: </w:t>
      </w:r>
      <w:r w:rsidRPr="00FB0D83">
        <w:rPr>
          <w:rFonts w:ascii="var(--ds-font-family-code)" w:eastAsia="Times New Roman" w:hAnsi="var(--ds-font-family-code)" w:cs="Courier New"/>
          <w:color w:val="404040"/>
          <w:kern w:val="0"/>
          <w:sz w:val="21"/>
          <w:szCs w:val="21"/>
          <w:lang w:eastAsia="ru-RU"/>
          <w14:ligatures w14:val="none"/>
        </w:rPr>
        <w:t>"</w:t>
      </w:r>
      <w:proofErr w:type="spellStart"/>
      <w:r w:rsidRPr="00FB0D83">
        <w:rPr>
          <w:rFonts w:ascii="var(--ds-font-family-code)" w:eastAsia="Times New Roman" w:hAnsi="var(--ds-font-family-code)" w:cs="Courier New"/>
          <w:color w:val="404040"/>
          <w:kern w:val="0"/>
          <w:sz w:val="21"/>
          <w:szCs w:val="21"/>
          <w:lang w:eastAsia="ru-RU"/>
          <w14:ligatures w14:val="none"/>
        </w:rPr>
        <w:t>abacabad</w:t>
      </w:r>
      <w:proofErr w:type="spellEnd"/>
      <w:r w:rsidRPr="00FB0D83">
        <w:rPr>
          <w:rFonts w:ascii="var(--ds-font-family-code)" w:eastAsia="Times New Roman" w:hAnsi="var(--ds-font-family-code)" w:cs="Courier New"/>
          <w:color w:val="404040"/>
          <w:kern w:val="0"/>
          <w:sz w:val="21"/>
          <w:szCs w:val="21"/>
          <w:lang w:eastAsia="ru-RU"/>
          <w14:ligatures w14:val="none"/>
        </w:rPr>
        <w:t>"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Шаг 1: Частотный словарь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  <w:sz w:val="32"/>
          <w:szCs w:val="32"/>
          <w:lang w:eastAsia="ru-RU"/>
        </w:rPr>
        <w:lastRenderedPageBreak/>
        <w:drawing>
          <wp:inline distT="0" distB="0" distL="0" distR="0">
            <wp:extent cx="4839970" cy="9251950"/>
            <wp:effectExtent l="0" t="0" r="0" b="6350"/>
            <wp:docPr id="210723378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33782" name="Рисунок 210723378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lastRenderedPageBreak/>
        <w:t>3. Декодирование</w:t>
      </w:r>
    </w:p>
    <w:p w:rsidR="00FB0D83" w:rsidRPr="00FB0D83" w:rsidRDefault="00FB0D83" w:rsidP="00FB0D83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Для декодирования используется то же дерево Хаффмана:</w:t>
      </w:r>
    </w:p>
    <w:p w:rsidR="00FB0D83" w:rsidRPr="00FB0D83" w:rsidRDefault="00FB0D83" w:rsidP="00FB0D83">
      <w:pPr>
        <w:numPr>
          <w:ilvl w:val="0"/>
          <w:numId w:val="2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Начиная с корня, двигаемся по дереву в зависимости от битов закодированной строки.</w:t>
      </w:r>
    </w:p>
    <w:p w:rsidR="00FB0D83" w:rsidRPr="00FB0D83" w:rsidRDefault="00FB0D83" w:rsidP="00FB0D83">
      <w:pPr>
        <w:numPr>
          <w:ilvl w:val="0"/>
          <w:numId w:val="2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Когда достигаем листа, получаем исходный символ.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5. Недостатки алгоритма Хаффмана</w:t>
      </w:r>
    </w:p>
    <w:p w:rsidR="00FB0D83" w:rsidRPr="00FB0D83" w:rsidRDefault="00FB0D83" w:rsidP="00FB0D83">
      <w:pPr>
        <w:numPr>
          <w:ilvl w:val="0"/>
          <w:numId w:val="24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Зависимость от частот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2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Требуется предварительный анализ данных для построения частотного словаря.</w:t>
      </w:r>
    </w:p>
    <w:p w:rsidR="00FB0D83" w:rsidRPr="00FB0D83" w:rsidRDefault="00FB0D83" w:rsidP="00FB0D83">
      <w:pPr>
        <w:numPr>
          <w:ilvl w:val="0"/>
          <w:numId w:val="24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Ограниченная эффективность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2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Для данных с равномерным распределением частот сжатие может быть незначительным.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6. Применение</w:t>
      </w:r>
    </w:p>
    <w:p w:rsidR="00FB0D83" w:rsidRPr="00FB0D83" w:rsidRDefault="00FB0D83" w:rsidP="00FB0D83">
      <w:pPr>
        <w:numPr>
          <w:ilvl w:val="0"/>
          <w:numId w:val="2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Сжатие текстовых данных (например, в архиваторах).</w:t>
      </w:r>
    </w:p>
    <w:p w:rsidR="00FB0D83" w:rsidRPr="00FB0D83" w:rsidRDefault="00FB0D83" w:rsidP="00FB0D83">
      <w:pPr>
        <w:numPr>
          <w:ilvl w:val="0"/>
          <w:numId w:val="2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Сжатие изображений (в формате JPEG).</w:t>
      </w:r>
    </w:p>
    <w:p w:rsidR="00FB0D83" w:rsidRPr="00FB0D83" w:rsidRDefault="00FB0D83" w:rsidP="00FB0D83">
      <w:pPr>
        <w:numPr>
          <w:ilvl w:val="0"/>
          <w:numId w:val="2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Передача данных (например, в протоколах связи).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Default="00FB0D83" w:rsidP="002710F7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Алгоритм Хаффмана остается одним из самых популярных методов сжатия данных благодаря своей простоте и эффективности.</w:t>
      </w:r>
    </w:p>
    <w:p w:rsidR="00FB0D83" w:rsidRDefault="00FB0D83" w:rsidP="002710F7">
      <w:pPr>
        <w:rPr>
          <w:rFonts w:ascii="Segoe UI" w:hAnsi="Segoe UI" w:cs="Segoe UI"/>
          <w:color w:val="404040"/>
        </w:rPr>
      </w:pPr>
    </w:p>
    <w:p w:rsidR="00FB0D83" w:rsidRPr="00FB0D83" w:rsidRDefault="00FB0D83" w:rsidP="002710F7">
      <w:pPr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FB0D83">
        <w:rPr>
          <w:rFonts w:ascii="Times New Roman" w:hAnsi="Times New Roman" w:cs="Times New Roman"/>
          <w:b/>
          <w:bCs/>
          <w:color w:val="404040"/>
          <w:sz w:val="32"/>
          <w:szCs w:val="32"/>
        </w:rPr>
        <w:t>№22</w:t>
      </w:r>
    </w:p>
    <w:p w:rsidR="00FB0D83" w:rsidRDefault="00FB0D83" w:rsidP="002710F7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Арифметическое кодирование — это метод сжатия данных без потерь, который позволяет кодировать последовательности символов в одно дробное число. В отличие от алгоритма Хаффмана, арифметическое кодирование может достигать теоретического предела сжатия (энтропии Шеннона) для данных с известным распределением вероятностей.</w:t>
      </w:r>
    </w:p>
    <w:p w:rsidR="00FB0D83" w:rsidRDefault="00FB0D83" w:rsidP="002710F7">
      <w:pPr>
        <w:rPr>
          <w:rFonts w:ascii="Segoe UI" w:hAnsi="Segoe UI" w:cs="Segoe UI"/>
          <w:color w:val="404040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1. Основные этапы арифметического кодирования</w:t>
      </w: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1. Построение модели данных</w:t>
      </w:r>
    </w:p>
    <w:p w:rsidR="00FB0D83" w:rsidRPr="00FB0D83" w:rsidRDefault="00FB0D83" w:rsidP="00FB0D83">
      <w:pPr>
        <w:numPr>
          <w:ilvl w:val="0"/>
          <w:numId w:val="26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Для каждого символа в алфавите задается вероятность его появления.</w:t>
      </w:r>
    </w:p>
    <w:p w:rsidR="00FB0D83" w:rsidRPr="00FB0D83" w:rsidRDefault="00FB0D83" w:rsidP="00FB0D83">
      <w:pPr>
        <w:numPr>
          <w:ilvl w:val="0"/>
          <w:numId w:val="26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Символы упорядочиваются, и для каждого определяется интервал на отрезке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[0,</w:t>
      </w:r>
      <w:proofErr w:type="gramStart"/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bdr w:val="none" w:sz="0" w:space="0" w:color="auto" w:frame="1"/>
          <w:lang w:eastAsia="ru-RU"/>
          <w14:ligatures w14:val="none"/>
        </w:rPr>
        <w:t>1)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[</w:t>
      </w:r>
      <w:proofErr w:type="gramEnd"/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0,1)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lastRenderedPageBreak/>
        <w:t>2. Кодирование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  <w:sz w:val="32"/>
          <w:szCs w:val="32"/>
          <w:lang w:eastAsia="ru-RU"/>
        </w:rPr>
        <w:drawing>
          <wp:inline distT="0" distB="0" distL="0" distR="0">
            <wp:extent cx="5940425" cy="2209800"/>
            <wp:effectExtent l="0" t="0" r="3175" b="0"/>
            <wp:docPr id="177451186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11868" name="Рисунок 177451186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3. Декодирование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  <w:sz w:val="32"/>
          <w:szCs w:val="32"/>
          <w:lang w:eastAsia="ru-RU"/>
        </w:rPr>
        <w:drawing>
          <wp:inline distT="0" distB="0" distL="0" distR="0">
            <wp:extent cx="5940425" cy="2281555"/>
            <wp:effectExtent l="0" t="0" r="3175" b="4445"/>
            <wp:docPr id="120794898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48980" name="Рисунок 120794898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2. Пример работы арифметического кодирования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04040"/>
          <w:kern w:val="0"/>
          <w:sz w:val="32"/>
          <w:szCs w:val="32"/>
          <w:lang w:eastAsia="ru-RU"/>
        </w:rPr>
        <w:drawing>
          <wp:inline distT="0" distB="0" distL="0" distR="0">
            <wp:extent cx="5940425" cy="2958465"/>
            <wp:effectExtent l="0" t="0" r="3175" b="635"/>
            <wp:docPr id="156622824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28240" name="Рисунок 156622824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lastRenderedPageBreak/>
        <w:t>Шаг 1: Построение модели данных</w:t>
      </w:r>
    </w:p>
    <w:p w:rsidR="00FB0D83" w:rsidRPr="00FB0D83" w:rsidRDefault="00FB0D83" w:rsidP="00FB0D83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Интервалы для символов:</w:t>
      </w:r>
    </w:p>
    <w:p w:rsidR="00FB0D83" w:rsidRPr="00FB0D83" w:rsidRDefault="00FB0D83" w:rsidP="00FB0D83">
      <w:pPr>
        <w:numPr>
          <w:ilvl w:val="0"/>
          <w:numId w:val="2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a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[0,0.5)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</w:t>
      </w:r>
    </w:p>
    <w:p w:rsidR="00FB0D83" w:rsidRPr="00FB0D83" w:rsidRDefault="00FB0D83" w:rsidP="00FB0D83">
      <w:pPr>
        <w:numPr>
          <w:ilvl w:val="0"/>
          <w:numId w:val="2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b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[0.5,0.8)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</w:t>
      </w:r>
    </w:p>
    <w:p w:rsidR="00FB0D83" w:rsidRPr="00FB0D83" w:rsidRDefault="00FB0D83" w:rsidP="00FB0D83">
      <w:pPr>
        <w:numPr>
          <w:ilvl w:val="0"/>
          <w:numId w:val="2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c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[0.8,1)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Default="00FB0D83" w:rsidP="002710F7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Шаг 2: Кодирование</w:t>
      </w:r>
    </w:p>
    <w:p w:rsidR="00FB0D83" w:rsidRDefault="00FB0D83" w:rsidP="00FB0D83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6988810"/>
            <wp:effectExtent l="0" t="0" r="3175" b="0"/>
            <wp:docPr id="69647292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2922" name="Рисунок 6964729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lastRenderedPageBreak/>
        <w:t>Шаг 3: Результат кодирования</w:t>
      </w:r>
    </w:p>
    <w:p w:rsidR="00FB0D83" w:rsidRPr="00FB0D83" w:rsidRDefault="00FB0D83" w:rsidP="00FB0D83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Любое число из интервала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[0.3025,</w:t>
      </w:r>
      <w:r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 xml:space="preserve"> 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0.325)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может быть использовано для представления последовательности </w:t>
      </w:r>
      <w:r w:rsidRPr="00FB0D83">
        <w:rPr>
          <w:rFonts w:ascii="var(--ds-font-family-code)" w:eastAsia="Times New Roman" w:hAnsi="var(--ds-font-family-code)" w:cs="Courier New"/>
          <w:color w:val="404040"/>
          <w:kern w:val="0"/>
          <w:sz w:val="21"/>
          <w:szCs w:val="21"/>
          <w:lang w:eastAsia="ru-RU"/>
          <w14:ligatures w14:val="none"/>
        </w:rPr>
        <w:t>"a b a c"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 Например, число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0.31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Шаг 4: Декодирование</w:t>
      </w:r>
    </w:p>
    <w:p w:rsidR="00FB0D83" w:rsidRDefault="00FB0D83" w:rsidP="00FB0D83">
      <w:pPr>
        <w:tabs>
          <w:tab w:val="left" w:pos="1630"/>
        </w:tabs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7853680"/>
            <wp:effectExtent l="0" t="0" r="3175" b="0"/>
            <wp:docPr id="119117218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72185" name="Рисунок 119117218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lastRenderedPageBreak/>
        <w:t>3. Преимущества арифметического кодирования</w:t>
      </w:r>
    </w:p>
    <w:p w:rsidR="00FB0D83" w:rsidRPr="00FB0D83" w:rsidRDefault="00FB0D83" w:rsidP="00FB0D83">
      <w:pPr>
        <w:numPr>
          <w:ilvl w:val="0"/>
          <w:numId w:val="28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Высокая степень сжатия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28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Может достигать теоретического предела сжатия (энтропии Шеннона).</w:t>
      </w:r>
    </w:p>
    <w:p w:rsidR="00FB0D83" w:rsidRPr="00FB0D83" w:rsidRDefault="00FB0D83" w:rsidP="00FB0D83">
      <w:pPr>
        <w:numPr>
          <w:ilvl w:val="0"/>
          <w:numId w:val="28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Гибкость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28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Подходит для данных с любым распределением вероятностей.</w:t>
      </w:r>
    </w:p>
    <w:p w:rsidR="00FB0D83" w:rsidRPr="00FB0D83" w:rsidRDefault="00FB0D83" w:rsidP="00FB0D83">
      <w:pPr>
        <w:numPr>
          <w:ilvl w:val="0"/>
          <w:numId w:val="28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Адаптивность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28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Может использовать адаптивные модели, где вероятности символов обновляются по мере обработки данных.</w:t>
      </w: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4. Недостатки арифметического кодирования</w:t>
      </w:r>
    </w:p>
    <w:p w:rsidR="00FB0D83" w:rsidRPr="00FB0D83" w:rsidRDefault="00FB0D83" w:rsidP="00FB0D83">
      <w:pPr>
        <w:numPr>
          <w:ilvl w:val="0"/>
          <w:numId w:val="29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Вычислительная сложность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2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Требует больше ресурсов, чем алгоритм Хаффмана.</w:t>
      </w:r>
    </w:p>
    <w:p w:rsidR="00FB0D83" w:rsidRPr="00FB0D83" w:rsidRDefault="00FB0D83" w:rsidP="00FB0D83">
      <w:pPr>
        <w:numPr>
          <w:ilvl w:val="0"/>
          <w:numId w:val="29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Чувствительность к ошибкам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2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Ошибка в одном бите может привести к некорректному декодированию всей последовательности.</w:t>
      </w:r>
    </w:p>
    <w:p w:rsidR="00FB0D83" w:rsidRDefault="00FB0D83" w:rsidP="00FB0D83">
      <w:pPr>
        <w:tabs>
          <w:tab w:val="left" w:pos="1630"/>
        </w:tabs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5. Применение</w:t>
      </w:r>
    </w:p>
    <w:p w:rsidR="00FB0D83" w:rsidRPr="00FB0D83" w:rsidRDefault="00FB0D83" w:rsidP="00FB0D83">
      <w:pPr>
        <w:numPr>
          <w:ilvl w:val="0"/>
          <w:numId w:val="3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Сжатие текстовых данных.</w:t>
      </w:r>
    </w:p>
    <w:p w:rsidR="00FB0D83" w:rsidRPr="00FB0D83" w:rsidRDefault="00FB0D83" w:rsidP="00FB0D83">
      <w:pPr>
        <w:numPr>
          <w:ilvl w:val="0"/>
          <w:numId w:val="3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Сжатие изображений (например, в формате JPEG 2000).</w:t>
      </w:r>
    </w:p>
    <w:p w:rsidR="00FB0D83" w:rsidRPr="00FB0D83" w:rsidRDefault="00FB0D83" w:rsidP="00FB0D83">
      <w:pPr>
        <w:numPr>
          <w:ilvl w:val="0"/>
          <w:numId w:val="30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Сжатие аудио и видео.</w:t>
      </w:r>
    </w:p>
    <w:p w:rsidR="00FB0D83" w:rsidRDefault="00FB0D83" w:rsidP="00FB0D83">
      <w:pPr>
        <w:tabs>
          <w:tab w:val="left" w:pos="1630"/>
        </w:tabs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FB0D83" w:rsidRDefault="00FB0D83" w:rsidP="00FB0D83">
      <w:pPr>
        <w:tabs>
          <w:tab w:val="left" w:pos="1630"/>
        </w:tabs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Арифметическое кодирование — это мощный метод сжатия данных, который широко используется в современных алгоритмах сжатия.</w:t>
      </w:r>
    </w:p>
    <w:p w:rsidR="00FB0D83" w:rsidRDefault="00FB0D83" w:rsidP="00FB0D83">
      <w:pPr>
        <w:tabs>
          <w:tab w:val="left" w:pos="1630"/>
        </w:tabs>
        <w:rPr>
          <w:rFonts w:ascii="Segoe UI" w:hAnsi="Segoe UI" w:cs="Segoe UI"/>
          <w:color w:val="404040"/>
        </w:rPr>
      </w:pPr>
    </w:p>
    <w:p w:rsidR="00FB0D83" w:rsidRDefault="00FB0D83" w:rsidP="00FB0D83">
      <w:pPr>
        <w:tabs>
          <w:tab w:val="left" w:pos="1630"/>
        </w:tabs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FB0D83">
        <w:rPr>
          <w:rFonts w:ascii="Times New Roman" w:hAnsi="Times New Roman" w:cs="Times New Roman"/>
          <w:b/>
          <w:bCs/>
          <w:color w:val="404040"/>
          <w:sz w:val="32"/>
          <w:szCs w:val="32"/>
        </w:rPr>
        <w:t>№23</w:t>
      </w:r>
    </w:p>
    <w:p w:rsidR="00FB0D83" w:rsidRDefault="00FB0D83" w:rsidP="00FB0D83">
      <w:pPr>
        <w:tabs>
          <w:tab w:val="left" w:pos="1630"/>
        </w:tabs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Полиномиальное кодирование — это метод кодирования данных, основанный на представлении информации в виде полиномов (многочленов). Этот подход широко используется в теории кодирования, криптографии и обработке сигналов. Одним из самых известных примеров полиномиального кодирования является</w:t>
      </w:r>
      <w:r>
        <w:rPr>
          <w:rStyle w:val="apple-converted-space"/>
          <w:rFonts w:ascii="Segoe UI" w:hAnsi="Segoe UI" w:cs="Segoe UI"/>
          <w:color w:val="404040"/>
        </w:rPr>
        <w:t> </w:t>
      </w:r>
      <w:r>
        <w:rPr>
          <w:rStyle w:val="ad"/>
          <w:rFonts w:ascii="Segoe UI" w:hAnsi="Segoe UI" w:cs="Segoe UI"/>
          <w:color w:val="404040"/>
        </w:rPr>
        <w:t>циклический код</w:t>
      </w:r>
      <w:r>
        <w:rPr>
          <w:rStyle w:val="apple-converted-space"/>
          <w:rFonts w:ascii="Segoe UI" w:hAnsi="Segoe UI" w:cs="Segoe UI"/>
          <w:color w:val="404040"/>
        </w:rPr>
        <w:t> </w:t>
      </w:r>
      <w:r>
        <w:rPr>
          <w:rFonts w:ascii="Segoe UI" w:hAnsi="Segoe UI" w:cs="Segoe UI"/>
          <w:color w:val="404040"/>
        </w:rPr>
        <w:t xml:space="preserve">(например, CRC — </w:t>
      </w:r>
      <w:proofErr w:type="spellStart"/>
      <w:r>
        <w:rPr>
          <w:rFonts w:ascii="Segoe UI" w:hAnsi="Segoe UI" w:cs="Segoe UI"/>
          <w:color w:val="404040"/>
        </w:rPr>
        <w:t>Cyclic</w:t>
      </w:r>
      <w:proofErr w:type="spellEnd"/>
      <w:r>
        <w:rPr>
          <w:rFonts w:ascii="Segoe UI" w:hAnsi="Segoe UI" w:cs="Segoe UI"/>
          <w:color w:val="404040"/>
        </w:rPr>
        <w:t xml:space="preserve"> </w:t>
      </w:r>
      <w:proofErr w:type="spellStart"/>
      <w:r>
        <w:rPr>
          <w:rFonts w:ascii="Segoe UI" w:hAnsi="Segoe UI" w:cs="Segoe UI"/>
          <w:color w:val="404040"/>
        </w:rPr>
        <w:t>Redundancy</w:t>
      </w:r>
      <w:proofErr w:type="spellEnd"/>
      <w:r>
        <w:rPr>
          <w:rFonts w:ascii="Segoe UI" w:hAnsi="Segoe UI" w:cs="Segoe UI"/>
          <w:color w:val="404040"/>
        </w:rPr>
        <w:t xml:space="preserve"> Check).</w:t>
      </w:r>
    </w:p>
    <w:p w:rsidR="00FB0D83" w:rsidRDefault="00FB0D83" w:rsidP="00FB0D83">
      <w:pPr>
        <w:tabs>
          <w:tab w:val="left" w:pos="1630"/>
        </w:tabs>
        <w:rPr>
          <w:rFonts w:ascii="Segoe UI" w:hAnsi="Segoe UI" w:cs="Segoe UI"/>
          <w:color w:val="404040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1. Основные идеи полиномиального кодирования</w:t>
      </w:r>
    </w:p>
    <w:p w:rsidR="00FB0D83" w:rsidRPr="00FB0D83" w:rsidRDefault="00FB0D83" w:rsidP="00FB0D8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FB0D83" w:rsidRDefault="00FB0D83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/>
          <w:noProof/>
          <w:color w:val="404040"/>
        </w:rPr>
        <w:lastRenderedPageBreak/>
        <w:drawing>
          <wp:inline distT="0" distB="0" distL="0" distR="0">
            <wp:extent cx="5940425" cy="3376930"/>
            <wp:effectExtent l="0" t="0" r="3175" b="1270"/>
            <wp:docPr id="158199155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1554" name="Рисунок 15819915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2. Пример: Циклический код (CRC)</w:t>
      </w:r>
    </w:p>
    <w:p w:rsidR="00FB0D83" w:rsidRDefault="00FB0D83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FB0D83" w:rsidRDefault="00FB0D83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/>
          <w:noProof/>
          <w:color w:val="404040"/>
        </w:rPr>
        <w:lastRenderedPageBreak/>
        <w:drawing>
          <wp:inline distT="0" distB="0" distL="0" distR="0">
            <wp:extent cx="5940425" cy="5372735"/>
            <wp:effectExtent l="0" t="0" r="3175" b="0"/>
            <wp:docPr id="59724291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42910" name="Рисунок 5972429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83" w:rsidRDefault="00FB0D83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3. Декодирование</w:t>
      </w:r>
    </w:p>
    <w:p w:rsidR="00FB0D83" w:rsidRPr="00FB0D83" w:rsidRDefault="00FB0D83" w:rsidP="00FB0D83">
      <w:pPr>
        <w:numPr>
          <w:ilvl w:val="0"/>
          <w:numId w:val="31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Принятое кодовое слово делится на порождающий полином </w:t>
      </w:r>
      <w:r w:rsidRPr="00FB0D83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G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</w:t>
      </w:r>
      <w:r w:rsidRPr="00FB0D83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x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Pr="00FB0D83" w:rsidRDefault="00FB0D83" w:rsidP="00FB0D83">
      <w:pPr>
        <w:numPr>
          <w:ilvl w:val="0"/>
          <w:numId w:val="31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Если остаток от деления равен нулю, ошибок нет. В противном случае обнаружена ошибка.</w:t>
      </w:r>
    </w:p>
    <w:p w:rsidR="00FB0D83" w:rsidRDefault="00FB0D83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4. Преимущества полиномиального кодирования</w:t>
      </w:r>
    </w:p>
    <w:p w:rsidR="00FB0D83" w:rsidRPr="00FB0D83" w:rsidRDefault="00FB0D83" w:rsidP="00FB0D83">
      <w:pPr>
        <w:numPr>
          <w:ilvl w:val="0"/>
          <w:numId w:val="32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Обнаружение ошибок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32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Позволяет обнаруживать ошибки в данных (например, CRC используется в сетевых протоколах).</w:t>
      </w:r>
    </w:p>
    <w:p w:rsidR="00FB0D83" w:rsidRPr="00FB0D83" w:rsidRDefault="00FB0D83" w:rsidP="00FB0D83">
      <w:pPr>
        <w:numPr>
          <w:ilvl w:val="0"/>
          <w:numId w:val="32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Эффективность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32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Простые вычисления, основанные на операциях XOR.</w:t>
      </w:r>
    </w:p>
    <w:p w:rsidR="00FB0D83" w:rsidRPr="00FB0D83" w:rsidRDefault="00FB0D83" w:rsidP="00FB0D83">
      <w:pPr>
        <w:numPr>
          <w:ilvl w:val="0"/>
          <w:numId w:val="32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Гибкость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32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Подходит для различных типов данных и приложений.</w:t>
      </w:r>
    </w:p>
    <w:p w:rsidR="00FB0D83" w:rsidRDefault="00FB0D83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lastRenderedPageBreak/>
        <w:t>5. Недостатки</w:t>
      </w:r>
    </w:p>
    <w:p w:rsidR="00FB0D83" w:rsidRPr="00FB0D83" w:rsidRDefault="00FB0D83" w:rsidP="00FB0D83">
      <w:pPr>
        <w:numPr>
          <w:ilvl w:val="0"/>
          <w:numId w:val="33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Ограниченная коррекция ошибок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1"/>
          <w:numId w:val="3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CRC и другие полиномиальные коды обычно используются только для обнаружения ошибок, а не для их исправления.</w:t>
      </w:r>
    </w:p>
    <w:p w:rsidR="00FB0D83" w:rsidRPr="00FB0D83" w:rsidRDefault="00FB0D83" w:rsidP="00FB0D83">
      <w:pPr>
        <w:numPr>
          <w:ilvl w:val="0"/>
          <w:numId w:val="33"/>
        </w:numPr>
        <w:spacing w:after="60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Зависимость от порождающего полинома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Default="00FB0D83" w:rsidP="00FB0D83">
      <w:pPr>
        <w:numPr>
          <w:ilvl w:val="1"/>
          <w:numId w:val="33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Качество кодирования зависит от выбора </w:t>
      </w:r>
      <w:r w:rsidRPr="00FB0D83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G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</w:t>
      </w:r>
      <w:r w:rsidRPr="00FB0D83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x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Default="00FB0D83" w:rsidP="00FB0D83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6. Применение</w:t>
      </w:r>
    </w:p>
    <w:p w:rsidR="00FB0D83" w:rsidRPr="00FB0D83" w:rsidRDefault="00FB0D83" w:rsidP="00FB0D83">
      <w:pPr>
        <w:numPr>
          <w:ilvl w:val="0"/>
          <w:numId w:val="3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Сетевые протоколы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 (Ethernet, </w:t>
      </w:r>
      <w:proofErr w:type="spellStart"/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Wi</w:t>
      </w:r>
      <w:proofErr w:type="spellEnd"/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-Fi, USB) для обнаружения ошибок.</w:t>
      </w:r>
    </w:p>
    <w:p w:rsidR="00FB0D83" w:rsidRPr="00FB0D83" w:rsidRDefault="00FB0D83" w:rsidP="00FB0D83">
      <w:pPr>
        <w:numPr>
          <w:ilvl w:val="0"/>
          <w:numId w:val="3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Хранение данных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(например, в файловых системах).</w:t>
      </w:r>
    </w:p>
    <w:p w:rsidR="00FB0D83" w:rsidRPr="00FB0D83" w:rsidRDefault="00FB0D83" w:rsidP="00FB0D83">
      <w:pPr>
        <w:numPr>
          <w:ilvl w:val="0"/>
          <w:numId w:val="34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Криптография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(например, в алгоритмах хэширования).</w:t>
      </w:r>
    </w:p>
    <w:p w:rsidR="00FB0D83" w:rsidRDefault="00FB0D83" w:rsidP="00FB0D83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FB0D83" w:rsidRDefault="00FB0D83" w:rsidP="00FB0D83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Полиномиальное кодирование — это мощный инструмент для работы с данными, который находит применение в различных областях благодаря своей простоте и эффективности.</w:t>
      </w:r>
    </w:p>
    <w:p w:rsidR="00FB0D83" w:rsidRDefault="00FB0D83" w:rsidP="00FB0D83">
      <w:pPr>
        <w:rPr>
          <w:rFonts w:ascii="Segoe UI" w:hAnsi="Segoe UI" w:cs="Segoe UI"/>
          <w:color w:val="404040"/>
        </w:rPr>
      </w:pPr>
    </w:p>
    <w:p w:rsidR="00FB0D83" w:rsidRPr="00FB0D83" w:rsidRDefault="00FB0D83" w:rsidP="00FB0D83">
      <w:pPr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lang w:eastAsia="ru-RU"/>
          <w14:ligatures w14:val="none"/>
        </w:rPr>
      </w:pPr>
      <w:r w:rsidRPr="00FB0D83">
        <w:rPr>
          <w:rFonts w:ascii="Times New Roman" w:hAnsi="Times New Roman" w:cs="Times New Roman"/>
          <w:b/>
          <w:bCs/>
          <w:color w:val="404040"/>
          <w:sz w:val="32"/>
          <w:szCs w:val="32"/>
        </w:rPr>
        <w:t>№24</w:t>
      </w:r>
    </w:p>
    <w:p w:rsidR="00FB0D83" w:rsidRPr="00FB0D83" w:rsidRDefault="00FB0D83" w:rsidP="00FB0D83">
      <w:pPr>
        <w:spacing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 xml:space="preserve">1. Лексикографический и </w:t>
      </w:r>
      <w:proofErr w:type="spellStart"/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антилексикографический</w:t>
      </w:r>
      <w:proofErr w:type="spellEnd"/>
      <w:r w:rsidRPr="00FB0D83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 xml:space="preserve"> порядок</w:t>
      </w: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Лексикографический порядок</w:t>
      </w:r>
    </w:p>
    <w:p w:rsidR="00FB0D83" w:rsidRPr="00FB0D83" w:rsidRDefault="00FB0D83" w:rsidP="00FB0D83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Лексикографический порядок — это способ упорядочивания наборов элементов, аналогичный порядку слов в словаре. Для двух наборов </w:t>
      </w:r>
      <w:r w:rsidRPr="00FB0D83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A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 и </w:t>
      </w:r>
      <w:r w:rsidRPr="00FB0D83">
        <w:rPr>
          <w:rFonts w:ascii="KaTeX_Math" w:eastAsia="Times New Roman" w:hAnsi="KaTeX_Math" w:cs="Times New Roman"/>
          <w:i/>
          <w:iCs/>
          <w:color w:val="404040"/>
          <w:kern w:val="0"/>
          <w:sz w:val="29"/>
          <w:szCs w:val="29"/>
          <w:lang w:eastAsia="ru-RU"/>
          <w14:ligatures w14:val="none"/>
        </w:rPr>
        <w:t>B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0"/>
          <w:numId w:val="3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Сравниваются первые элементы. Если они разные, набор с меньшим элементом считается меньшим.</w:t>
      </w:r>
    </w:p>
    <w:p w:rsidR="00FB0D83" w:rsidRPr="00FB0D83" w:rsidRDefault="00FB0D83" w:rsidP="00FB0D83">
      <w:pPr>
        <w:numPr>
          <w:ilvl w:val="0"/>
          <w:numId w:val="3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Если первые элементы равны, сравниваются вторые элементы, и так далее.</w:t>
      </w:r>
    </w:p>
    <w:p w:rsidR="00FB0D83" w:rsidRPr="00FB0D83" w:rsidRDefault="00FB0D83" w:rsidP="00FB0D83">
      <w:pPr>
        <w:numPr>
          <w:ilvl w:val="0"/>
          <w:numId w:val="35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Если один набор является префиксом другого, меньшим считается более короткий набор.</w:t>
      </w:r>
    </w:p>
    <w:p w:rsidR="00FB0D83" w:rsidRPr="00FB0D83" w:rsidRDefault="00FB0D83" w:rsidP="00FB0D83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Пример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0"/>
          <w:numId w:val="36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Наборы чисел: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(1,2,3)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</w:t>
      </w:r>
      <w: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 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(1,2,4)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(1,3,1)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Pr="00FB0D83" w:rsidRDefault="00FB0D83" w:rsidP="00FB0D83">
      <w:pPr>
        <w:numPr>
          <w:ilvl w:val="0"/>
          <w:numId w:val="36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Лексикографический порядок: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(1,2,3)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(1,2,4)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(1,3,1)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Default="00FB0D83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FB0D83" w:rsidRPr="00FB0D83" w:rsidRDefault="00FB0D83" w:rsidP="00FB0D83">
      <w:pPr>
        <w:spacing w:before="100" w:beforeAutospacing="1" w:after="100" w:afterAutospacing="1"/>
        <w:outlineLvl w:val="3"/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</w:pPr>
      <w:proofErr w:type="spellStart"/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Антилексикографический</w:t>
      </w:r>
      <w:proofErr w:type="spellEnd"/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 xml:space="preserve"> порядок</w:t>
      </w:r>
    </w:p>
    <w:p w:rsidR="00FB0D83" w:rsidRPr="00FB0D83" w:rsidRDefault="00FB0D83" w:rsidP="00FB0D83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proofErr w:type="spellStart"/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Антилексикографический</w:t>
      </w:r>
      <w:proofErr w:type="spellEnd"/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 порядок — это обратный лексикографическому порядок. Сравнение начинается с последних элементов:</w:t>
      </w:r>
    </w:p>
    <w:p w:rsidR="00FB0D83" w:rsidRPr="00FB0D83" w:rsidRDefault="00FB0D83" w:rsidP="00FB0D83">
      <w:pPr>
        <w:numPr>
          <w:ilvl w:val="0"/>
          <w:numId w:val="3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Сравниваются последние элементы. Если они разные, набор с меньшим элементом считается меньшим.</w:t>
      </w:r>
    </w:p>
    <w:p w:rsidR="00FB0D83" w:rsidRPr="00FB0D83" w:rsidRDefault="00FB0D83" w:rsidP="00FB0D83">
      <w:pPr>
        <w:numPr>
          <w:ilvl w:val="0"/>
          <w:numId w:val="3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lastRenderedPageBreak/>
        <w:t>Если последние элементы равны, сравниваются предпоследние элементы, и так далее.</w:t>
      </w:r>
    </w:p>
    <w:p w:rsidR="00FB0D83" w:rsidRPr="00FB0D83" w:rsidRDefault="00FB0D83" w:rsidP="00FB0D83">
      <w:pPr>
        <w:numPr>
          <w:ilvl w:val="0"/>
          <w:numId w:val="37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Если один набор является суффиксом другого, меньшим считается более короткий набор.</w:t>
      </w:r>
    </w:p>
    <w:p w:rsidR="00FB0D83" w:rsidRPr="00FB0D83" w:rsidRDefault="00FB0D83" w:rsidP="00FB0D83">
      <w:pPr>
        <w:spacing w:before="100" w:beforeAutospacing="1" w:after="100" w:afterAutospacing="1"/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Пример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</w:t>
      </w:r>
    </w:p>
    <w:p w:rsidR="00FB0D83" w:rsidRPr="00FB0D83" w:rsidRDefault="00FB0D83" w:rsidP="00FB0D83">
      <w:pPr>
        <w:numPr>
          <w:ilvl w:val="0"/>
          <w:numId w:val="38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Наборы чисел: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(1,2,3)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(1,2,4)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(1,3,1)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Default="00FB0D83" w:rsidP="00FB0D83">
      <w:pPr>
        <w:numPr>
          <w:ilvl w:val="0"/>
          <w:numId w:val="38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proofErr w:type="spellStart"/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Антилексикографический</w:t>
      </w:r>
      <w:proofErr w:type="spellEnd"/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 xml:space="preserve"> порядок: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(1,3,1)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(1,2,3)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, </w:t>
      </w:r>
      <w:r w:rsidRPr="00FB0D83">
        <w:rPr>
          <w:rFonts w:ascii="Times New Roman" w:eastAsia="Times New Roman" w:hAnsi="Times New Roman" w:cs="Times New Roman"/>
          <w:color w:val="404040"/>
          <w:kern w:val="0"/>
          <w:sz w:val="29"/>
          <w:szCs w:val="29"/>
          <w:lang w:eastAsia="ru-RU"/>
          <w14:ligatures w14:val="none"/>
        </w:rPr>
        <w:t>(1,2,4)</w:t>
      </w:r>
      <w:r w:rsidRPr="00FB0D83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.</w:t>
      </w:r>
    </w:p>
    <w:p w:rsidR="00FB0D83" w:rsidRDefault="00FB0D83" w:rsidP="00FB0D83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9D22D7" w:rsidRPr="009D22D7" w:rsidRDefault="009D22D7" w:rsidP="009D22D7">
      <w:pPr>
        <w:pStyle w:val="a7"/>
        <w:numPr>
          <w:ilvl w:val="0"/>
          <w:numId w:val="33"/>
        </w:num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9D22D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Генерация </w:t>
      </w:r>
      <w:r w:rsidRPr="009D22D7">
        <w:rPr>
          <w:rFonts w:ascii="KaTeX_Math" w:eastAsia="Times New Roman" w:hAnsi="KaTeX_Math" w:cs="Times New Roman"/>
          <w:i/>
          <w:iCs/>
          <w:color w:val="404040"/>
          <w:kern w:val="0"/>
          <w:sz w:val="33"/>
          <w:szCs w:val="33"/>
          <w:lang w:eastAsia="ru-RU"/>
          <w14:ligatures w14:val="none"/>
        </w:rPr>
        <w:t>k</w:t>
      </w:r>
      <w:r w:rsidRPr="009D22D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-элементных подмножеств</w:t>
      </w:r>
    </w:p>
    <w:p w:rsidR="009D22D7" w:rsidRPr="009D22D7" w:rsidRDefault="009D22D7" w:rsidP="009D22D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</w:p>
    <w:p w:rsidR="00FB0D83" w:rsidRPr="00FB0D83" w:rsidRDefault="00FB0D83" w:rsidP="00FB0D83">
      <w:p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</w:p>
    <w:p w:rsidR="00FB0D83" w:rsidRDefault="009D22D7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/>
          <w:noProof/>
          <w:color w:val="404040"/>
        </w:rPr>
        <w:lastRenderedPageBreak/>
        <w:drawing>
          <wp:inline distT="0" distB="0" distL="0" distR="0">
            <wp:extent cx="5940425" cy="6490335"/>
            <wp:effectExtent l="0" t="0" r="3175" b="0"/>
            <wp:docPr id="46156337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63372" name="Рисунок 4615633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D7" w:rsidRDefault="009D22D7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9D22D7" w:rsidRDefault="009D22D7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/>
          <w:noProof/>
          <w:color w:val="404040"/>
        </w:rPr>
        <w:lastRenderedPageBreak/>
        <w:drawing>
          <wp:inline distT="0" distB="0" distL="0" distR="0">
            <wp:extent cx="5940425" cy="5690870"/>
            <wp:effectExtent l="0" t="0" r="3175" b="0"/>
            <wp:docPr id="147751964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19646" name="Рисунок 147751964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2D7" w:rsidRDefault="009D22D7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9D22D7" w:rsidRPr="009D22D7" w:rsidRDefault="009D22D7" w:rsidP="009D22D7">
      <w:pPr>
        <w:spacing w:before="100" w:beforeAutospacing="1" w:after="100" w:afterAutospacing="1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</w:pPr>
      <w:r w:rsidRPr="009D22D7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ru-RU"/>
          <w14:ligatures w14:val="none"/>
        </w:rPr>
        <w:t>3. Применение</w:t>
      </w:r>
    </w:p>
    <w:p w:rsidR="009D22D7" w:rsidRPr="009D22D7" w:rsidRDefault="009D22D7" w:rsidP="009D22D7">
      <w:pPr>
        <w:numPr>
          <w:ilvl w:val="0"/>
          <w:numId w:val="3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9D22D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Комбинаторика</w:t>
      </w:r>
      <w:r w:rsidRPr="009D22D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 генерация подмножеств, сочетаний, перестановок.</w:t>
      </w:r>
    </w:p>
    <w:p w:rsidR="009D22D7" w:rsidRPr="009D22D7" w:rsidRDefault="009D22D7" w:rsidP="009D22D7">
      <w:pPr>
        <w:numPr>
          <w:ilvl w:val="0"/>
          <w:numId w:val="3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9D22D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Алгоритмы</w:t>
      </w:r>
      <w:r w:rsidRPr="009D22D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 задачи на перебор, оптимизация, поиск.</w:t>
      </w:r>
    </w:p>
    <w:p w:rsidR="009D22D7" w:rsidRPr="009D22D7" w:rsidRDefault="009D22D7" w:rsidP="009D22D7">
      <w:pPr>
        <w:numPr>
          <w:ilvl w:val="0"/>
          <w:numId w:val="39"/>
        </w:numPr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</w:pPr>
      <w:r w:rsidRPr="009D22D7">
        <w:rPr>
          <w:rFonts w:ascii="Segoe UI" w:eastAsia="Times New Roman" w:hAnsi="Segoe UI" w:cs="Segoe UI"/>
          <w:b/>
          <w:bCs/>
          <w:color w:val="404040"/>
          <w:kern w:val="0"/>
          <w:lang w:eastAsia="ru-RU"/>
          <w14:ligatures w14:val="none"/>
        </w:rPr>
        <w:t>Криптография</w:t>
      </w:r>
      <w:r w:rsidRPr="009D22D7">
        <w:rPr>
          <w:rFonts w:ascii="Segoe UI" w:eastAsia="Times New Roman" w:hAnsi="Segoe UI" w:cs="Segoe UI"/>
          <w:color w:val="404040"/>
          <w:kern w:val="0"/>
          <w:lang w:eastAsia="ru-RU"/>
          <w14:ligatures w14:val="none"/>
        </w:rPr>
        <w:t>: генерация ключей, тестирование алгоритмов.</w:t>
      </w:r>
    </w:p>
    <w:p w:rsidR="009D22D7" w:rsidRDefault="009D22D7" w:rsidP="00FB0D83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9D22D7" w:rsidRPr="009D22D7" w:rsidRDefault="009D22D7" w:rsidP="009D22D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9D22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4. Пример кода (лексикографический порядок)</w:t>
      </w:r>
    </w:p>
    <w:p w:rsidR="009D22D7" w:rsidRPr="009D22D7" w:rsidRDefault="009D22D7" w:rsidP="009D22D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proofErr w:type="spellStart"/>
      <w:r w:rsidRPr="009D22D7">
        <w:rPr>
          <w:rFonts w:ascii="Times New Roman" w:hAnsi="Times New Roman" w:cs="Times New Roman"/>
          <w:color w:val="404040"/>
        </w:rPr>
        <w:t>def</w:t>
      </w:r>
      <w:proofErr w:type="spellEnd"/>
      <w:r w:rsidRPr="009D22D7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9D22D7">
        <w:rPr>
          <w:rFonts w:ascii="Times New Roman" w:hAnsi="Times New Roman" w:cs="Times New Roman"/>
          <w:color w:val="404040"/>
        </w:rPr>
        <w:t>next_lex_</w:t>
      </w:r>
      <w:proofErr w:type="gramStart"/>
      <w:r w:rsidRPr="009D22D7">
        <w:rPr>
          <w:rFonts w:ascii="Times New Roman" w:hAnsi="Times New Roman" w:cs="Times New Roman"/>
          <w:color w:val="404040"/>
        </w:rPr>
        <w:t>subset</w:t>
      </w:r>
      <w:proofErr w:type="spellEnd"/>
      <w:r w:rsidRPr="009D22D7">
        <w:rPr>
          <w:rFonts w:ascii="Times New Roman" w:hAnsi="Times New Roman" w:cs="Times New Roman"/>
          <w:color w:val="404040"/>
        </w:rPr>
        <w:t>(</w:t>
      </w:r>
      <w:proofErr w:type="spellStart"/>
      <w:proofErr w:type="gramEnd"/>
      <w:r w:rsidRPr="009D22D7">
        <w:rPr>
          <w:rFonts w:ascii="Times New Roman" w:hAnsi="Times New Roman" w:cs="Times New Roman"/>
          <w:color w:val="404040"/>
        </w:rPr>
        <w:t>subset</w:t>
      </w:r>
      <w:proofErr w:type="spellEnd"/>
      <w:r w:rsidRPr="009D22D7">
        <w:rPr>
          <w:rFonts w:ascii="Times New Roman" w:hAnsi="Times New Roman" w:cs="Times New Roman"/>
          <w:color w:val="404040"/>
        </w:rPr>
        <w:t>, n):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</w:rPr>
        <w:t xml:space="preserve">    </w:t>
      </w:r>
      <w:r w:rsidRPr="009D22D7">
        <w:rPr>
          <w:rFonts w:ascii="Times New Roman" w:hAnsi="Times New Roman" w:cs="Times New Roman"/>
          <w:color w:val="404040"/>
          <w:lang w:val="en-US"/>
        </w:rPr>
        <w:t xml:space="preserve">k =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len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>(subset)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for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 xml:space="preserve"> in </w:t>
      </w:r>
      <w:proofErr w:type="gramStart"/>
      <w:r w:rsidRPr="009D22D7">
        <w:rPr>
          <w:rFonts w:ascii="Times New Roman" w:hAnsi="Times New Roman" w:cs="Times New Roman"/>
          <w:color w:val="404040"/>
          <w:lang w:val="en-US"/>
        </w:rPr>
        <w:t>range(</w:t>
      </w:r>
      <w:proofErr w:type="gramEnd"/>
      <w:r w:rsidRPr="009D22D7">
        <w:rPr>
          <w:rFonts w:ascii="Times New Roman" w:hAnsi="Times New Roman" w:cs="Times New Roman"/>
          <w:color w:val="404040"/>
          <w:lang w:val="en-US"/>
        </w:rPr>
        <w:t>k - 1, -1, -1):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    if subset[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 xml:space="preserve">] &lt; n - k +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 xml:space="preserve"> + 1: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        subset[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>] += 1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        for j in </w:t>
      </w:r>
      <w:proofErr w:type="gramStart"/>
      <w:r w:rsidRPr="009D22D7">
        <w:rPr>
          <w:rFonts w:ascii="Times New Roman" w:hAnsi="Times New Roman" w:cs="Times New Roman"/>
          <w:color w:val="404040"/>
          <w:lang w:val="en-US"/>
        </w:rPr>
        <w:t>range(</w:t>
      </w:r>
      <w:proofErr w:type="spellStart"/>
      <w:proofErr w:type="gramEnd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 xml:space="preserve"> + 1, k):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            subset[j] = </w:t>
      </w:r>
      <w:proofErr w:type="gramStart"/>
      <w:r w:rsidRPr="009D22D7">
        <w:rPr>
          <w:rFonts w:ascii="Times New Roman" w:hAnsi="Times New Roman" w:cs="Times New Roman"/>
          <w:color w:val="404040"/>
          <w:lang w:val="en-US"/>
        </w:rPr>
        <w:t>subset[</w:t>
      </w:r>
      <w:proofErr w:type="gramEnd"/>
      <w:r w:rsidRPr="009D22D7">
        <w:rPr>
          <w:rFonts w:ascii="Times New Roman" w:hAnsi="Times New Roman" w:cs="Times New Roman"/>
          <w:color w:val="404040"/>
          <w:lang w:val="en-US"/>
        </w:rPr>
        <w:t>j - 1] + 1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lastRenderedPageBreak/>
        <w:t xml:space="preserve">            return subset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</w:t>
      </w:r>
      <w:proofErr w:type="spellStart"/>
      <w:r w:rsidRPr="009D22D7">
        <w:rPr>
          <w:rFonts w:ascii="Times New Roman" w:hAnsi="Times New Roman" w:cs="Times New Roman"/>
          <w:color w:val="404040"/>
        </w:rPr>
        <w:t>return</w:t>
      </w:r>
      <w:proofErr w:type="spellEnd"/>
      <w:r w:rsidRPr="009D22D7">
        <w:rPr>
          <w:rFonts w:ascii="Times New Roman" w:hAnsi="Times New Roman" w:cs="Times New Roman"/>
          <w:color w:val="404040"/>
        </w:rPr>
        <w:t xml:space="preserve"> </w:t>
      </w:r>
      <w:proofErr w:type="spellStart"/>
      <w:r w:rsidRPr="009D22D7">
        <w:rPr>
          <w:rFonts w:ascii="Times New Roman" w:hAnsi="Times New Roman" w:cs="Times New Roman"/>
          <w:color w:val="404040"/>
        </w:rPr>
        <w:t>None</w:t>
      </w:r>
      <w:proofErr w:type="spellEnd"/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 w:rsidRPr="009D22D7">
        <w:rPr>
          <w:rFonts w:ascii="Times New Roman" w:hAnsi="Times New Roman" w:cs="Times New Roman"/>
          <w:color w:val="404040"/>
        </w:rPr>
        <w:t># Пример использования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 w:rsidRPr="009D22D7">
        <w:rPr>
          <w:rFonts w:ascii="Times New Roman" w:hAnsi="Times New Roman" w:cs="Times New Roman"/>
          <w:color w:val="404040"/>
        </w:rPr>
        <w:t>n = 5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>k = 3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subset = </w:t>
      </w:r>
      <w:proofErr w:type="gramStart"/>
      <w:r w:rsidRPr="009D22D7">
        <w:rPr>
          <w:rFonts w:ascii="Times New Roman" w:hAnsi="Times New Roman" w:cs="Times New Roman"/>
          <w:color w:val="404040"/>
          <w:lang w:val="en-US"/>
        </w:rPr>
        <w:t>list(</w:t>
      </w:r>
      <w:proofErr w:type="gramEnd"/>
      <w:r w:rsidRPr="009D22D7">
        <w:rPr>
          <w:rFonts w:ascii="Times New Roman" w:hAnsi="Times New Roman" w:cs="Times New Roman"/>
          <w:color w:val="404040"/>
          <w:lang w:val="en-US"/>
        </w:rPr>
        <w:t>range(1, k + 1))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>while subset is not None: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print(subset)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subset =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next_lex_</w:t>
      </w:r>
      <w:proofErr w:type="gramStart"/>
      <w:r w:rsidRPr="009D22D7">
        <w:rPr>
          <w:rFonts w:ascii="Times New Roman" w:hAnsi="Times New Roman" w:cs="Times New Roman"/>
          <w:color w:val="404040"/>
          <w:lang w:val="en-US"/>
        </w:rPr>
        <w:t>subset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>(</w:t>
      </w:r>
      <w:proofErr w:type="gramEnd"/>
      <w:r w:rsidRPr="009D22D7">
        <w:rPr>
          <w:rFonts w:ascii="Times New Roman" w:hAnsi="Times New Roman" w:cs="Times New Roman"/>
          <w:color w:val="404040"/>
          <w:lang w:val="en-US"/>
        </w:rPr>
        <w:t>subset, n)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</w:p>
    <w:p w:rsidR="009D22D7" w:rsidRPr="009D22D7" w:rsidRDefault="009D22D7" w:rsidP="009D22D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r w:rsidRPr="009D22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5. Пример кода (</w:t>
      </w:r>
      <w:proofErr w:type="spellStart"/>
      <w:r w:rsidRPr="009D22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антилексикографический</w:t>
      </w:r>
      <w:proofErr w:type="spellEnd"/>
      <w:r w:rsidRPr="009D22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 xml:space="preserve"> порядок)</w:t>
      </w:r>
    </w:p>
    <w:p w:rsidR="009D22D7" w:rsidRPr="009D22D7" w:rsidRDefault="009D22D7" w:rsidP="009D22D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>def</w:t>
      </w:r>
      <w:r w:rsidRPr="009D22D7">
        <w:rPr>
          <w:rFonts w:ascii="Times New Roman" w:hAnsi="Times New Roman" w:cs="Times New Roman"/>
          <w:color w:val="404040"/>
        </w:rPr>
        <w:t xml:space="preserve"> </w:t>
      </w:r>
      <w:r w:rsidRPr="009D22D7">
        <w:rPr>
          <w:rFonts w:ascii="Times New Roman" w:hAnsi="Times New Roman" w:cs="Times New Roman"/>
          <w:color w:val="404040"/>
          <w:lang w:val="en-US"/>
        </w:rPr>
        <w:t>next</w:t>
      </w:r>
      <w:r w:rsidRPr="009D22D7">
        <w:rPr>
          <w:rFonts w:ascii="Times New Roman" w:hAnsi="Times New Roman" w:cs="Times New Roman"/>
          <w:color w:val="404040"/>
        </w:rPr>
        <w:t>_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antilex</w:t>
      </w:r>
      <w:proofErr w:type="spellEnd"/>
      <w:r w:rsidRPr="009D22D7">
        <w:rPr>
          <w:rFonts w:ascii="Times New Roman" w:hAnsi="Times New Roman" w:cs="Times New Roman"/>
          <w:color w:val="404040"/>
        </w:rPr>
        <w:t>_</w:t>
      </w:r>
      <w:proofErr w:type="gramStart"/>
      <w:r w:rsidRPr="009D22D7">
        <w:rPr>
          <w:rFonts w:ascii="Times New Roman" w:hAnsi="Times New Roman" w:cs="Times New Roman"/>
          <w:color w:val="404040"/>
          <w:lang w:val="en-US"/>
        </w:rPr>
        <w:t>subset</w:t>
      </w:r>
      <w:r w:rsidRPr="009D22D7">
        <w:rPr>
          <w:rFonts w:ascii="Times New Roman" w:hAnsi="Times New Roman" w:cs="Times New Roman"/>
          <w:color w:val="404040"/>
        </w:rPr>
        <w:t>(</w:t>
      </w:r>
      <w:proofErr w:type="gramEnd"/>
      <w:r w:rsidRPr="009D22D7">
        <w:rPr>
          <w:rFonts w:ascii="Times New Roman" w:hAnsi="Times New Roman" w:cs="Times New Roman"/>
          <w:color w:val="404040"/>
          <w:lang w:val="en-US"/>
        </w:rPr>
        <w:t>subset</w:t>
      </w:r>
      <w:r w:rsidRPr="009D22D7">
        <w:rPr>
          <w:rFonts w:ascii="Times New Roman" w:hAnsi="Times New Roman" w:cs="Times New Roman"/>
          <w:color w:val="404040"/>
        </w:rPr>
        <w:t xml:space="preserve">, </w:t>
      </w:r>
      <w:r w:rsidRPr="009D22D7">
        <w:rPr>
          <w:rFonts w:ascii="Times New Roman" w:hAnsi="Times New Roman" w:cs="Times New Roman"/>
          <w:color w:val="404040"/>
          <w:lang w:val="en-US"/>
        </w:rPr>
        <w:t>n</w:t>
      </w:r>
      <w:r w:rsidRPr="009D22D7">
        <w:rPr>
          <w:rFonts w:ascii="Times New Roman" w:hAnsi="Times New Roman" w:cs="Times New Roman"/>
          <w:color w:val="404040"/>
        </w:rPr>
        <w:t>):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</w:rPr>
        <w:t xml:space="preserve">    </w:t>
      </w:r>
      <w:r w:rsidRPr="009D22D7">
        <w:rPr>
          <w:rFonts w:ascii="Times New Roman" w:hAnsi="Times New Roman" w:cs="Times New Roman"/>
          <w:color w:val="404040"/>
          <w:lang w:val="en-US"/>
        </w:rPr>
        <w:t xml:space="preserve">k =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len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>(subset)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for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 xml:space="preserve"> in range(k):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    if subset[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 xml:space="preserve">] &gt;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 xml:space="preserve"> + 1: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        subset[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>] -= 1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        for j in </w:t>
      </w:r>
      <w:proofErr w:type="gramStart"/>
      <w:r w:rsidRPr="009D22D7">
        <w:rPr>
          <w:rFonts w:ascii="Times New Roman" w:hAnsi="Times New Roman" w:cs="Times New Roman"/>
          <w:color w:val="404040"/>
          <w:lang w:val="en-US"/>
        </w:rPr>
        <w:t>range(</w:t>
      </w:r>
      <w:proofErr w:type="spellStart"/>
      <w:proofErr w:type="gramEnd"/>
      <w:r w:rsidRPr="009D22D7">
        <w:rPr>
          <w:rFonts w:ascii="Times New Roman" w:hAnsi="Times New Roman" w:cs="Times New Roman"/>
          <w:color w:val="404040"/>
          <w:lang w:val="en-US"/>
        </w:rPr>
        <w:t>i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 xml:space="preserve"> - 1, -1, -1):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            subset[j] = n - k + j + 1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        return subset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return None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#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Пример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 xml:space="preserve">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использования</w:t>
      </w:r>
      <w:proofErr w:type="spellEnd"/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>n = 5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>k = 3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subset = </w:t>
      </w:r>
      <w:proofErr w:type="gramStart"/>
      <w:r w:rsidRPr="009D22D7">
        <w:rPr>
          <w:rFonts w:ascii="Times New Roman" w:hAnsi="Times New Roman" w:cs="Times New Roman"/>
          <w:color w:val="404040"/>
          <w:lang w:val="en-US"/>
        </w:rPr>
        <w:t>list(</w:t>
      </w:r>
      <w:proofErr w:type="gramEnd"/>
      <w:r w:rsidRPr="009D22D7">
        <w:rPr>
          <w:rFonts w:ascii="Times New Roman" w:hAnsi="Times New Roman" w:cs="Times New Roman"/>
          <w:color w:val="404040"/>
          <w:lang w:val="en-US"/>
        </w:rPr>
        <w:t>range(n - k + 1, n + 1))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>while subset is not None: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  <w:lang w:val="en-US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print(subset)</w:t>
      </w:r>
    </w:p>
    <w:p w:rsid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 w:rsidRPr="009D22D7">
        <w:rPr>
          <w:rFonts w:ascii="Times New Roman" w:hAnsi="Times New Roman" w:cs="Times New Roman"/>
          <w:color w:val="404040"/>
          <w:lang w:val="en-US"/>
        </w:rPr>
        <w:t xml:space="preserve">    subset = </w:t>
      </w:r>
      <w:proofErr w:type="spellStart"/>
      <w:r w:rsidRPr="009D22D7">
        <w:rPr>
          <w:rFonts w:ascii="Times New Roman" w:hAnsi="Times New Roman" w:cs="Times New Roman"/>
          <w:color w:val="404040"/>
          <w:lang w:val="en-US"/>
        </w:rPr>
        <w:t>next_antilex_</w:t>
      </w:r>
      <w:proofErr w:type="gramStart"/>
      <w:r w:rsidRPr="009D22D7">
        <w:rPr>
          <w:rFonts w:ascii="Times New Roman" w:hAnsi="Times New Roman" w:cs="Times New Roman"/>
          <w:color w:val="404040"/>
          <w:lang w:val="en-US"/>
        </w:rPr>
        <w:t>subset</w:t>
      </w:r>
      <w:proofErr w:type="spellEnd"/>
      <w:r w:rsidRPr="009D22D7">
        <w:rPr>
          <w:rFonts w:ascii="Times New Roman" w:hAnsi="Times New Roman" w:cs="Times New Roman"/>
          <w:color w:val="404040"/>
          <w:lang w:val="en-US"/>
        </w:rPr>
        <w:t>(</w:t>
      </w:r>
      <w:proofErr w:type="gramEnd"/>
      <w:r w:rsidRPr="009D22D7">
        <w:rPr>
          <w:rFonts w:ascii="Times New Roman" w:hAnsi="Times New Roman" w:cs="Times New Roman"/>
          <w:color w:val="404040"/>
          <w:lang w:val="en-US"/>
        </w:rPr>
        <w:t>subset, n)</w:t>
      </w: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</w:p>
    <w:p w:rsidR="009D22D7" w:rsidRPr="009D22D7" w:rsidRDefault="009D22D7" w:rsidP="009D22D7">
      <w:pPr>
        <w:tabs>
          <w:tab w:val="left" w:pos="1630"/>
        </w:tabs>
        <w:rPr>
          <w:rFonts w:ascii="Times New Roman" w:hAnsi="Times New Roman" w:cs="Times New Roman"/>
          <w:color w:val="404040"/>
        </w:rPr>
      </w:pPr>
      <w:r>
        <w:rPr>
          <w:rFonts w:ascii="Segoe UI" w:hAnsi="Segoe UI" w:cs="Segoe UI"/>
          <w:color w:val="404040"/>
        </w:rPr>
        <w:t xml:space="preserve">Лексикографический и </w:t>
      </w:r>
      <w:proofErr w:type="spellStart"/>
      <w:r>
        <w:rPr>
          <w:rFonts w:ascii="Segoe UI" w:hAnsi="Segoe UI" w:cs="Segoe UI"/>
          <w:color w:val="404040"/>
        </w:rPr>
        <w:t>антилексикографический</w:t>
      </w:r>
      <w:proofErr w:type="spellEnd"/>
      <w:r>
        <w:rPr>
          <w:rFonts w:ascii="Segoe UI" w:hAnsi="Segoe UI" w:cs="Segoe UI"/>
          <w:color w:val="404040"/>
        </w:rPr>
        <w:t xml:space="preserve"> порядки позволяют эффективно генерировать</w:t>
      </w:r>
      <w:r>
        <w:rPr>
          <w:rStyle w:val="apple-converted-space"/>
          <w:rFonts w:ascii="Segoe UI" w:hAnsi="Segoe UI" w:cs="Segoe UI"/>
          <w:color w:val="404040"/>
        </w:rPr>
        <w:t> </w:t>
      </w:r>
      <w:proofErr w:type="spellStart"/>
      <w:r>
        <w:rPr>
          <w:rStyle w:val="katex-mathml"/>
          <w:color w:val="404040"/>
          <w:sz w:val="29"/>
          <w:szCs w:val="29"/>
          <w:bdr w:val="none" w:sz="0" w:space="0" w:color="auto" w:frame="1"/>
        </w:rPr>
        <w:t>k</w:t>
      </w:r>
      <w:r>
        <w:rPr>
          <w:rStyle w:val="mord"/>
          <w:rFonts w:ascii="KaTeX_Math" w:hAnsi="KaTeX_Math"/>
          <w:i/>
          <w:iCs/>
          <w:color w:val="404040"/>
          <w:sz w:val="29"/>
          <w:szCs w:val="29"/>
        </w:rPr>
        <w:t>k</w:t>
      </w:r>
      <w:proofErr w:type="spellEnd"/>
      <w:r>
        <w:rPr>
          <w:rFonts w:ascii="Segoe UI" w:hAnsi="Segoe UI" w:cs="Segoe UI"/>
          <w:color w:val="404040"/>
        </w:rPr>
        <w:t>-элементные подмножества, что полезно в комбинаторных задачах и алгоритмах.</w:t>
      </w:r>
    </w:p>
    <w:sectPr w:rsidR="009D22D7" w:rsidRPr="009D22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TeX_Math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TeX_AMS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ds-font-family-code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C64CE"/>
    <w:multiLevelType w:val="multilevel"/>
    <w:tmpl w:val="11A8C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D723C"/>
    <w:multiLevelType w:val="multilevel"/>
    <w:tmpl w:val="8AB6F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F5279"/>
    <w:multiLevelType w:val="multilevel"/>
    <w:tmpl w:val="52F01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FA3327"/>
    <w:multiLevelType w:val="multilevel"/>
    <w:tmpl w:val="4D947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2B2491"/>
    <w:multiLevelType w:val="multilevel"/>
    <w:tmpl w:val="1C8C9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7E168D"/>
    <w:multiLevelType w:val="multilevel"/>
    <w:tmpl w:val="CE343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AF5A39"/>
    <w:multiLevelType w:val="multilevel"/>
    <w:tmpl w:val="ED125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2C7706"/>
    <w:multiLevelType w:val="multilevel"/>
    <w:tmpl w:val="C3F87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B201EC"/>
    <w:multiLevelType w:val="multilevel"/>
    <w:tmpl w:val="EE1E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32313"/>
    <w:multiLevelType w:val="multilevel"/>
    <w:tmpl w:val="8FB6B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C10E1B"/>
    <w:multiLevelType w:val="multilevel"/>
    <w:tmpl w:val="A6C8C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8D4222"/>
    <w:multiLevelType w:val="multilevel"/>
    <w:tmpl w:val="A21EF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DD54D4"/>
    <w:multiLevelType w:val="multilevel"/>
    <w:tmpl w:val="2814F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9C369E"/>
    <w:multiLevelType w:val="multilevel"/>
    <w:tmpl w:val="32346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F77E53"/>
    <w:multiLevelType w:val="multilevel"/>
    <w:tmpl w:val="39AA9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E80356"/>
    <w:multiLevelType w:val="multilevel"/>
    <w:tmpl w:val="4B3CA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B4227E"/>
    <w:multiLevelType w:val="multilevel"/>
    <w:tmpl w:val="C7825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FB6FBE"/>
    <w:multiLevelType w:val="multilevel"/>
    <w:tmpl w:val="40FA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FE795E"/>
    <w:multiLevelType w:val="multilevel"/>
    <w:tmpl w:val="CA583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60765D"/>
    <w:multiLevelType w:val="multilevel"/>
    <w:tmpl w:val="5B0EA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A943AF"/>
    <w:multiLevelType w:val="multilevel"/>
    <w:tmpl w:val="C526F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AB0E0A"/>
    <w:multiLevelType w:val="multilevel"/>
    <w:tmpl w:val="B1AC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990254"/>
    <w:multiLevelType w:val="multilevel"/>
    <w:tmpl w:val="E670D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306BF2"/>
    <w:multiLevelType w:val="multilevel"/>
    <w:tmpl w:val="06DA2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995CE2"/>
    <w:multiLevelType w:val="multilevel"/>
    <w:tmpl w:val="07301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4C1CE1"/>
    <w:multiLevelType w:val="multilevel"/>
    <w:tmpl w:val="4EEAD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C6023E"/>
    <w:multiLevelType w:val="multilevel"/>
    <w:tmpl w:val="5D2E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04D32CC"/>
    <w:multiLevelType w:val="multilevel"/>
    <w:tmpl w:val="F3965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0D0481"/>
    <w:multiLevelType w:val="multilevel"/>
    <w:tmpl w:val="F08E3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F11267"/>
    <w:multiLevelType w:val="multilevel"/>
    <w:tmpl w:val="6826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7B7C87"/>
    <w:multiLevelType w:val="multilevel"/>
    <w:tmpl w:val="1BF27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BD2F2F"/>
    <w:multiLevelType w:val="multilevel"/>
    <w:tmpl w:val="AE047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572F92"/>
    <w:multiLevelType w:val="multilevel"/>
    <w:tmpl w:val="83723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A51EA1"/>
    <w:multiLevelType w:val="multilevel"/>
    <w:tmpl w:val="6F0A6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156974"/>
    <w:multiLevelType w:val="multilevel"/>
    <w:tmpl w:val="B486F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1C751F"/>
    <w:multiLevelType w:val="multilevel"/>
    <w:tmpl w:val="066E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D5614A"/>
    <w:multiLevelType w:val="multilevel"/>
    <w:tmpl w:val="33E65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19308C"/>
    <w:multiLevelType w:val="multilevel"/>
    <w:tmpl w:val="4C56F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C8080B"/>
    <w:multiLevelType w:val="multilevel"/>
    <w:tmpl w:val="8E76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1109763">
    <w:abstractNumId w:val="20"/>
  </w:num>
  <w:num w:numId="2" w16cid:durableId="1068571675">
    <w:abstractNumId w:val="24"/>
  </w:num>
  <w:num w:numId="3" w16cid:durableId="418060866">
    <w:abstractNumId w:val="27"/>
  </w:num>
  <w:num w:numId="4" w16cid:durableId="93790428">
    <w:abstractNumId w:val="26"/>
  </w:num>
  <w:num w:numId="5" w16cid:durableId="920220832">
    <w:abstractNumId w:val="18"/>
  </w:num>
  <w:num w:numId="6" w16cid:durableId="825784919">
    <w:abstractNumId w:val="22"/>
  </w:num>
  <w:num w:numId="7" w16cid:durableId="539441571">
    <w:abstractNumId w:val="3"/>
  </w:num>
  <w:num w:numId="8" w16cid:durableId="1001739818">
    <w:abstractNumId w:val="30"/>
  </w:num>
  <w:num w:numId="9" w16cid:durableId="654141880">
    <w:abstractNumId w:val="7"/>
  </w:num>
  <w:num w:numId="10" w16cid:durableId="1086881239">
    <w:abstractNumId w:val="36"/>
  </w:num>
  <w:num w:numId="11" w16cid:durableId="2042314192">
    <w:abstractNumId w:val="9"/>
  </w:num>
  <w:num w:numId="12" w16cid:durableId="247202446">
    <w:abstractNumId w:val="4"/>
  </w:num>
  <w:num w:numId="13" w16cid:durableId="1161655101">
    <w:abstractNumId w:val="0"/>
  </w:num>
  <w:num w:numId="14" w16cid:durableId="1422608316">
    <w:abstractNumId w:val="28"/>
  </w:num>
  <w:num w:numId="15" w16cid:durableId="388189305">
    <w:abstractNumId w:val="16"/>
  </w:num>
  <w:num w:numId="16" w16cid:durableId="1625383756">
    <w:abstractNumId w:val="10"/>
  </w:num>
  <w:num w:numId="17" w16cid:durableId="1835340653">
    <w:abstractNumId w:val="23"/>
  </w:num>
  <w:num w:numId="18" w16cid:durableId="1744177991">
    <w:abstractNumId w:val="11"/>
  </w:num>
  <w:num w:numId="19" w16cid:durableId="28728353">
    <w:abstractNumId w:val="1"/>
  </w:num>
  <w:num w:numId="20" w16cid:durableId="1453674278">
    <w:abstractNumId w:val="5"/>
  </w:num>
  <w:num w:numId="21" w16cid:durableId="628586829">
    <w:abstractNumId w:val="19"/>
  </w:num>
  <w:num w:numId="22" w16cid:durableId="599144112">
    <w:abstractNumId w:val="32"/>
  </w:num>
  <w:num w:numId="23" w16cid:durableId="1469472036">
    <w:abstractNumId w:val="15"/>
  </w:num>
  <w:num w:numId="24" w16cid:durableId="16124831">
    <w:abstractNumId w:val="37"/>
  </w:num>
  <w:num w:numId="25" w16cid:durableId="87191027">
    <w:abstractNumId w:val="29"/>
  </w:num>
  <w:num w:numId="26" w16cid:durableId="68891616">
    <w:abstractNumId w:val="25"/>
  </w:num>
  <w:num w:numId="27" w16cid:durableId="275718060">
    <w:abstractNumId w:val="17"/>
  </w:num>
  <w:num w:numId="28" w16cid:durableId="1351487235">
    <w:abstractNumId w:val="13"/>
  </w:num>
  <w:num w:numId="29" w16cid:durableId="611016448">
    <w:abstractNumId w:val="12"/>
  </w:num>
  <w:num w:numId="30" w16cid:durableId="13267836">
    <w:abstractNumId w:val="21"/>
  </w:num>
  <w:num w:numId="31" w16cid:durableId="1886477897">
    <w:abstractNumId w:val="8"/>
  </w:num>
  <w:num w:numId="32" w16cid:durableId="1396128398">
    <w:abstractNumId w:val="6"/>
  </w:num>
  <w:num w:numId="33" w16cid:durableId="475148147">
    <w:abstractNumId w:val="2"/>
  </w:num>
  <w:num w:numId="34" w16cid:durableId="1352492800">
    <w:abstractNumId w:val="14"/>
  </w:num>
  <w:num w:numId="35" w16cid:durableId="1975136808">
    <w:abstractNumId w:val="33"/>
  </w:num>
  <w:num w:numId="36" w16cid:durableId="1214267460">
    <w:abstractNumId w:val="35"/>
  </w:num>
  <w:num w:numId="37" w16cid:durableId="1679428134">
    <w:abstractNumId w:val="31"/>
  </w:num>
  <w:num w:numId="38" w16cid:durableId="1484156377">
    <w:abstractNumId w:val="34"/>
  </w:num>
  <w:num w:numId="39" w16cid:durableId="117298787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08A"/>
    <w:rsid w:val="002710F7"/>
    <w:rsid w:val="0071508A"/>
    <w:rsid w:val="008C5ACF"/>
    <w:rsid w:val="008D16F7"/>
    <w:rsid w:val="00907770"/>
    <w:rsid w:val="009262A4"/>
    <w:rsid w:val="009D22D7"/>
    <w:rsid w:val="00BE5C8A"/>
    <w:rsid w:val="00C8590E"/>
    <w:rsid w:val="00CB5EE9"/>
    <w:rsid w:val="00D21134"/>
    <w:rsid w:val="00EB01B0"/>
    <w:rsid w:val="00FB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98368F"/>
  <w15:chartTrackingRefBased/>
  <w15:docId w15:val="{94D25F68-24C2-0D4A-92D2-1D97954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50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50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50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150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50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508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508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508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508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50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150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150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71508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1508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1508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1508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1508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1508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508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15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508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150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150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1508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1508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1508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150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1508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1508A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8C5AC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d">
    <w:name w:val="Strong"/>
    <w:basedOn w:val="a0"/>
    <w:uiPriority w:val="22"/>
    <w:qFormat/>
    <w:rsid w:val="008C5ACF"/>
    <w:rPr>
      <w:b/>
      <w:bCs/>
    </w:rPr>
  </w:style>
  <w:style w:type="character" w:customStyle="1" w:styleId="apple-converted-space">
    <w:name w:val="apple-converted-space"/>
    <w:basedOn w:val="a0"/>
    <w:rsid w:val="008C5ACF"/>
  </w:style>
  <w:style w:type="character" w:customStyle="1" w:styleId="katex-mathml">
    <w:name w:val="katex-mathml"/>
    <w:basedOn w:val="a0"/>
    <w:rsid w:val="008C5ACF"/>
  </w:style>
  <w:style w:type="character" w:customStyle="1" w:styleId="mord">
    <w:name w:val="mord"/>
    <w:basedOn w:val="a0"/>
    <w:rsid w:val="008C5ACF"/>
  </w:style>
  <w:style w:type="character" w:customStyle="1" w:styleId="mop">
    <w:name w:val="mop"/>
    <w:basedOn w:val="a0"/>
    <w:rsid w:val="008C5ACF"/>
  </w:style>
  <w:style w:type="character" w:customStyle="1" w:styleId="mopen">
    <w:name w:val="mopen"/>
    <w:basedOn w:val="a0"/>
    <w:rsid w:val="008C5ACF"/>
  </w:style>
  <w:style w:type="character" w:customStyle="1" w:styleId="mpunct">
    <w:name w:val="mpunct"/>
    <w:basedOn w:val="a0"/>
    <w:rsid w:val="008C5ACF"/>
  </w:style>
  <w:style w:type="character" w:customStyle="1" w:styleId="mclose">
    <w:name w:val="mclose"/>
    <w:basedOn w:val="a0"/>
    <w:rsid w:val="008C5ACF"/>
  </w:style>
  <w:style w:type="character" w:customStyle="1" w:styleId="mrel">
    <w:name w:val="mrel"/>
    <w:basedOn w:val="a0"/>
    <w:rsid w:val="008C5ACF"/>
  </w:style>
  <w:style w:type="character" w:customStyle="1" w:styleId="mbin">
    <w:name w:val="mbin"/>
    <w:basedOn w:val="a0"/>
    <w:rsid w:val="008C5ACF"/>
  </w:style>
  <w:style w:type="character" w:customStyle="1" w:styleId="vlist">
    <w:name w:val="vlist"/>
    <w:basedOn w:val="a0"/>
    <w:rsid w:val="008C5ACF"/>
  </w:style>
  <w:style w:type="character" w:customStyle="1" w:styleId="vlist-s">
    <w:name w:val="vlist-s"/>
    <w:basedOn w:val="a0"/>
    <w:rsid w:val="008C5ACF"/>
  </w:style>
  <w:style w:type="character" w:customStyle="1" w:styleId="delimsizing">
    <w:name w:val="delimsizing"/>
    <w:basedOn w:val="a0"/>
    <w:rsid w:val="008C5ACF"/>
  </w:style>
  <w:style w:type="character" w:customStyle="1" w:styleId="minner">
    <w:name w:val="minner"/>
    <w:basedOn w:val="a0"/>
    <w:rsid w:val="00BE5C8A"/>
  </w:style>
  <w:style w:type="character" w:styleId="HTML">
    <w:name w:val="HTML Code"/>
    <w:basedOn w:val="a0"/>
    <w:uiPriority w:val="99"/>
    <w:semiHidden/>
    <w:unhideWhenUsed/>
    <w:rsid w:val="00FB0D83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a"/>
    <w:rsid w:val="00FB0D83"/>
    <w:rPr>
      <w:rFonts w:ascii="Helvetica" w:eastAsia="Times New Roman" w:hAnsi="Helvetica" w:cs="Times New Roman"/>
      <w:color w:val="000000"/>
      <w:kern w:val="0"/>
      <w:sz w:val="21"/>
      <w:szCs w:val="21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30</Pages>
  <Words>2105</Words>
  <Characters>12000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Ступак</dc:creator>
  <cp:keywords/>
  <dc:description/>
  <cp:lastModifiedBy>Александр Ступак</cp:lastModifiedBy>
  <cp:revision>5</cp:revision>
  <dcterms:created xsi:type="dcterms:W3CDTF">2025-01-12T00:00:00Z</dcterms:created>
  <dcterms:modified xsi:type="dcterms:W3CDTF">2025-01-15T14:23:00Z</dcterms:modified>
</cp:coreProperties>
</file>