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Ввести з консолі n цілих чисел. На консоль вивести: Числа, які діляться на 5 і на 7.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System.out.print("Vedit kilkist chisel: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System.out.println("Vedit chisla:");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number = scanner.nextInt();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(number % 5 == 0 &amp;&amp; number % 7 ==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System.out.println(number);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471738" cy="26801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419" l="51162" r="35049" t="18973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68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