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9B900ED" wp14:paraId="655DFB23" wp14:textId="64A5CE81">
      <w:pPr>
        <w:shd w:val="clear" w:color="auto" w:fill="F8F8F8"/>
        <w:spacing w:before="0" w:beforeAutospacing="off" w:after="0" w:afterAutospacing="off" w:line="270" w:lineRule="auto"/>
      </w:pP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Parameter explanations</w:t>
      </w:r>
    </w:p>
    <w:p xmlns:wp14="http://schemas.microsoft.com/office/word/2010/wordml" w:rsidP="59B900ED" wp14:paraId="2271DB0A" wp14:textId="5DFF4F30">
      <w:pPr>
        <w:pStyle w:val="ListParagraph"/>
        <w:numPr>
          <w:ilvl w:val="0"/>
          <w:numId w:val="1"/>
        </w:numPr>
        <w:shd w:val="clear" w:color="auto" w:fill="F8F8F8"/>
        <w:spacing w:before="195" w:beforeAutospacing="off" w:after="195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Max position notional % of equity (100=full)</w:t>
      </w:r>
    </w:p>
    <w:p xmlns:wp14="http://schemas.microsoft.com/office/word/2010/wordml" w:rsidP="59B900ED" wp14:paraId="3F3557A0" wp14:textId="711F8E06">
      <w:pPr>
        <w:pStyle w:val="ListParagraph"/>
        <w:numPr>
          <w:ilvl w:val="2"/>
          <w:numId w:val="1"/>
        </w:numPr>
        <w:shd w:val="clear" w:color="auto" w:fill="F8F8F8"/>
        <w:spacing w:before="0" w:beforeAutospacing="off" w:after="0" w:afterAutospacing="off" w:line="270" w:lineRule="auto"/>
        <w:ind w:left="540" w:right="0" w:hanging="27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Caps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gross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exposure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at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entry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as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a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percent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of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realized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equity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at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that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moment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.</w:t>
      </w:r>
    </w:p>
    <w:p xmlns:wp14="http://schemas.microsoft.com/office/word/2010/wordml" w:rsidP="59B900ED" wp14:paraId="7046633F" wp14:textId="34797695">
      <w:pPr>
        <w:pStyle w:val="ListParagraph"/>
        <w:numPr>
          <w:ilvl w:val="2"/>
          <w:numId w:val="1"/>
        </w:numPr>
        <w:shd w:val="clear" w:color="auto" w:fill="F8F8F8"/>
        <w:spacing w:before="0" w:beforeAutospacing="off" w:after="0" w:afterAutospacing="off" w:line="270" w:lineRule="auto"/>
        <w:ind w:left="540" w:right="0" w:hanging="27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Enforced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after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risk-based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sizing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.</w:t>
      </w:r>
    </w:p>
    <w:p xmlns:wp14="http://schemas.microsoft.com/office/word/2010/wordml" w:rsidP="59B900ED" wp14:paraId="092EF6C6" wp14:textId="2FF38B9B">
      <w:pPr>
        <w:pStyle w:val="ListParagraph"/>
        <w:numPr>
          <w:ilvl w:val="2"/>
          <w:numId w:val="1"/>
        </w:numPr>
        <w:shd w:val="clear" w:color="auto" w:fill="F8F8F8"/>
        <w:spacing w:before="0" w:beforeAutospacing="off" w:after="0" w:afterAutospacing="off" w:line="270" w:lineRule="auto"/>
        <w:ind w:left="540" w:right="0" w:hanging="27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Example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: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equity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=10,000;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max_notional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=50% →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position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value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≤ 5,000.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If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risk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sizing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suggests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a larger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position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,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it’s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reduced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to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fit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this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cap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.</w:t>
      </w:r>
    </w:p>
    <w:p xmlns:wp14="http://schemas.microsoft.com/office/word/2010/wordml" w:rsidP="59B900ED" wp14:paraId="041D7CA0" wp14:textId="7993AAE8">
      <w:pPr>
        <w:pStyle w:val="ListParagraph"/>
        <w:numPr>
          <w:ilvl w:val="0"/>
          <w:numId w:val="1"/>
        </w:numPr>
        <w:shd w:val="clear" w:color="auto" w:fill="F8F8F8"/>
        <w:spacing w:before="195" w:beforeAutospacing="off" w:after="195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Equity cap for sizing (0=none)</w:t>
      </w:r>
    </w:p>
    <w:p xmlns:wp14="http://schemas.microsoft.com/office/word/2010/wordml" w:rsidP="59B900ED" wp14:paraId="6082128E" wp14:textId="1D08A06D">
      <w:pPr>
        <w:pStyle w:val="ListParagraph"/>
        <w:numPr>
          <w:ilvl w:val="2"/>
          <w:numId w:val="1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C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aps the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equity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used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for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risk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sizing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to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a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fixed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dollar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amount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: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effective_equity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=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min(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realized_equity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,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equity_cap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)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when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equity_cap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&gt;0.</w:t>
      </w:r>
    </w:p>
    <w:p xmlns:wp14="http://schemas.microsoft.com/office/word/2010/wordml" w:rsidP="59B900ED" wp14:paraId="6E3383E4" wp14:textId="7D699A08">
      <w:pPr>
        <w:pStyle w:val="ListParagraph"/>
        <w:numPr>
          <w:ilvl w:val="2"/>
          <w:numId w:val="1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</w:t>
      </w:r>
      <w:r w:rsidRPr="59B900ED" w:rsidR="40720B85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 w:eastAsia="en-US" w:bidi="ar-SA"/>
        </w:rPr>
        <w:t>xample</w:t>
      </w:r>
      <w:r w:rsidRPr="59B900ED" w:rsidR="40720B85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 w:eastAsia="en-US" w:bidi="ar-SA"/>
        </w:rPr>
        <w:t xml:space="preserve">: </w:t>
      </w:r>
      <w:r w:rsidRPr="59B900ED" w:rsidR="40720B85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 w:eastAsia="en-US" w:bidi="ar-SA"/>
        </w:rPr>
        <w:t>equity</w:t>
      </w:r>
      <w:r w:rsidRPr="59B900ED" w:rsidR="40720B85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 w:eastAsia="en-US" w:bidi="ar-SA"/>
        </w:rPr>
        <w:t xml:space="preserve">=10,000, </w:t>
      </w:r>
      <w:r w:rsidRPr="59B900ED" w:rsidR="40720B85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 w:eastAsia="en-US" w:bidi="ar-SA"/>
        </w:rPr>
        <w:t>equity_cap</w:t>
      </w:r>
      <w:r w:rsidRPr="59B900ED" w:rsidR="40720B85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 w:eastAsia="en-US" w:bidi="ar-SA"/>
        </w:rPr>
        <w:t xml:space="preserve">=5,000, </w:t>
      </w:r>
      <w:r w:rsidRPr="59B900ED" w:rsidR="40720B85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 w:eastAsia="en-US" w:bidi="ar-SA"/>
        </w:rPr>
        <w:t>risk</w:t>
      </w:r>
      <w:r w:rsidRPr="59B900ED" w:rsidR="40720B85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 w:eastAsia="en-US" w:bidi="ar-SA"/>
        </w:rPr>
        <w:t xml:space="preserve">=5% → </w:t>
      </w:r>
      <w:r w:rsidRPr="59B900ED" w:rsidR="40720B85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 w:eastAsia="en-US" w:bidi="ar-SA"/>
        </w:rPr>
        <w:t>risk_cash</w:t>
      </w:r>
      <w:r w:rsidRPr="59B900ED" w:rsidR="40720B85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 w:eastAsia="en-US" w:bidi="ar-SA"/>
        </w:rPr>
        <w:t xml:space="preserve"> = 5% </w:t>
      </w:r>
      <w:r w:rsidRPr="59B900ED" w:rsidR="40720B85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 w:eastAsia="en-US" w:bidi="ar-SA"/>
        </w:rPr>
        <w:t>of</w:t>
      </w:r>
      <w:r w:rsidRPr="59B900ED" w:rsidR="40720B85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 w:eastAsia="en-US" w:bidi="ar-SA"/>
        </w:rPr>
        <w:t xml:space="preserve"> 5,000 = 250 (not 500).</w:t>
      </w:r>
    </w:p>
    <w:p xmlns:wp14="http://schemas.microsoft.com/office/word/2010/wordml" w:rsidP="59B900ED" wp14:paraId="2D3D125F" wp14:textId="005AAB89">
      <w:pPr>
        <w:pStyle w:val="ListParagraph"/>
        <w:numPr>
          <w:ilvl w:val="0"/>
          <w:numId w:val="1"/>
        </w:numPr>
        <w:shd w:val="clear" w:color="auto" w:fill="F8F8F8"/>
        <w:spacing w:before="195" w:beforeAutospacing="off" w:after="195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Time stop bars (0=off)</w:t>
      </w:r>
    </w:p>
    <w:p xmlns:wp14="http://schemas.microsoft.com/office/word/2010/wordml" w:rsidP="59B900ED" wp14:paraId="594BB67F" wp14:textId="776799ED">
      <w:pPr>
        <w:pStyle w:val="ListParagraph"/>
        <w:numPr>
          <w:ilvl w:val="2"/>
          <w:numId w:val="1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Exits a trade after N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bars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at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that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bar’s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close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if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neither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stop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nor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take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-profit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hit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earlier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.</w:t>
      </w:r>
    </w:p>
    <w:p xmlns:wp14="http://schemas.microsoft.com/office/word/2010/wordml" w:rsidP="59B900ED" wp14:paraId="723C47A4" wp14:textId="51752DC3">
      <w:pPr>
        <w:pStyle w:val="ListParagraph"/>
        <w:numPr>
          <w:ilvl w:val="2"/>
          <w:numId w:val="1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0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disables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this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time-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based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exit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.</w:t>
      </w:r>
    </w:p>
    <w:p xmlns:wp14="http://schemas.microsoft.com/office/word/2010/wordml" w:rsidP="59B900ED" wp14:paraId="516FB06E" wp14:textId="796B5262">
      <w:pPr>
        <w:pStyle w:val="ListParagraph"/>
        <w:numPr>
          <w:ilvl w:val="0"/>
          <w:numId w:val="1"/>
        </w:numPr>
        <w:shd w:val="clear" w:color="auto" w:fill="F8F8F8"/>
        <w:spacing w:before="195" w:beforeAutospacing="off" w:after="195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Single-position mode (y/N)</w:t>
      </w:r>
    </w:p>
    <w:p xmlns:wp14="http://schemas.microsoft.com/office/word/2010/wordml" w:rsidP="59B900ED" wp14:paraId="4379B4E3" wp14:textId="00EFC38A">
      <w:pPr>
        <w:pStyle w:val="ListParagraph"/>
        <w:numPr>
          <w:ilvl w:val="2"/>
          <w:numId w:val="1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When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enabled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: do not open a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new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trade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if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any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trade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is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currently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open (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no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overlaps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).</w:t>
      </w:r>
    </w:p>
    <w:p xmlns:wp14="http://schemas.microsoft.com/office/word/2010/wordml" w:rsidP="59B900ED" wp14:paraId="33536317" wp14:textId="26133173">
      <w:pPr>
        <w:pStyle w:val="ListParagraph"/>
        <w:numPr>
          <w:ilvl w:val="2"/>
          <w:numId w:val="1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When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disabled (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default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):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overlapping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trades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are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allowed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;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each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new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trade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uses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the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current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realized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equity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at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entry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for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sizing</w:t>
      </w: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.</w:t>
      </w:r>
    </w:p>
    <w:p xmlns:wp14="http://schemas.microsoft.com/office/word/2010/wordml" w:rsidP="59B900ED" wp14:paraId="29DDC380" wp14:textId="0AA50F62">
      <w:pPr>
        <w:shd w:val="clear" w:color="auto" w:fill="F8F8F8"/>
        <w:spacing w:before="0" w:beforeAutospacing="off" w:after="0" w:afterAutospacing="off" w:line="270" w:lineRule="auto"/>
      </w:pP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Notes on sizing and costs</w:t>
      </w:r>
    </w:p>
    <w:p xmlns:wp14="http://schemas.microsoft.com/office/word/2010/wordml" w:rsidP="59B900ED" wp14:paraId="433E766F" wp14:textId="7FFE3693">
      <w:pPr>
        <w:pStyle w:val="ListParagraph"/>
        <w:numPr>
          <w:ilvl w:val="0"/>
          <w:numId w:val="2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Risk % controls intended max loss via stop distance: risk_cash = realized_equity_at_entry × risk% → qty = floor(risk_cash / stop_distance).</w:t>
      </w:r>
    </w:p>
    <w:p xmlns:wp14="http://schemas.microsoft.com/office/word/2010/wordml" w:rsidP="59B900ED" wp14:paraId="3503CEEE" wp14:textId="75A184A8">
      <w:pPr>
        <w:pStyle w:val="ListParagraph"/>
        <w:numPr>
          <w:ilvl w:val="0"/>
          <w:numId w:val="2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Max position cap and equity cap further constrain qty.</w:t>
      </w:r>
    </w:p>
    <w:p xmlns:wp14="http://schemas.microsoft.com/office/word/2010/wordml" w:rsidP="59B900ED" wp14:paraId="4CEFB370" wp14:textId="02BDA826">
      <w:pPr>
        <w:pStyle w:val="ListParagraph"/>
        <w:numPr>
          <w:ilvl w:val="0"/>
          <w:numId w:val="2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40720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Slippage and fees are applied to fills; they can make realized loss slightly exceed the nominal risk%—that’s expected unless you prefer sizing based on slippage-adjusted entry (I can switch to that if you want).</w:t>
      </w:r>
    </w:p>
    <w:p xmlns:wp14="http://schemas.microsoft.com/office/word/2010/wordml" wp14:paraId="4E47C1E7" wp14:textId="37B678B4"/>
    <w:p w:rsidR="26693F76" w:rsidP="59B900ED" w:rsidRDefault="26693F76" w14:paraId="4D73A9D2" w14:textId="14AA68FC">
      <w:pPr>
        <w:shd w:val="clear" w:color="auto" w:fill="F8F8F8"/>
        <w:spacing w:before="0" w:beforeAutospacing="off" w:after="0" w:afterAutospacing="off" w:line="270" w:lineRule="auto"/>
      </w:pP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Option g runs the Backtest Markers flow. Here’s what will happen and what to enter.</w:t>
      </w:r>
    </w:p>
    <w:p w:rsidR="26693F76" w:rsidP="59B900ED" w:rsidRDefault="26693F76" w14:paraId="7E4F137F" w14:textId="37E1D4CB">
      <w:pPr>
        <w:pStyle w:val="ListParagraph"/>
        <w:numPr>
          <w:ilvl w:val="0"/>
          <w:numId w:val="3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File selection: A picker opens. If you cancel, it uses C:\Projekte\crt_250816\data\raw\btc_1day_candlesticks_all.csv.</w:t>
      </w:r>
    </w:p>
    <w:p w:rsidR="26693F76" w:rsidP="59B900ED" w:rsidRDefault="26693F76" w14:paraId="4EBCDEFC" w14:textId="238E1F65">
      <w:pPr>
        <w:pStyle w:val="ListParagraph"/>
        <w:numPr>
          <w:ilvl w:val="0"/>
          <w:numId w:val="3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Timespan: You’ll see the available range, then a date (or date+time) dialog:</w:t>
      </w:r>
    </w:p>
    <w:p w:rsidR="26693F76" w:rsidP="59B900ED" w:rsidRDefault="26693F76" w14:paraId="3DFB6A6A" w14:textId="3DE99C5F">
      <w:pPr>
        <w:pStyle w:val="ListParagraph"/>
        <w:numPr>
          <w:ilvl w:val="2"/>
          <w:numId w:val="1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OK: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uses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your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chosen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start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/end</w:t>
      </w:r>
    </w:p>
    <w:p w:rsidR="26693F76" w:rsidP="59B900ED" w:rsidRDefault="26693F76" w14:paraId="31AD8ED3" w14:textId="6C73084A">
      <w:pPr>
        <w:pStyle w:val="ListParagraph"/>
        <w:numPr>
          <w:ilvl w:val="2"/>
          <w:numId w:val="1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Default: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uses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full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span</w:t>
      </w:r>
    </w:p>
    <w:p w:rsidR="26693F76" w:rsidP="59B900ED" w:rsidRDefault="26693F76" w14:paraId="1F56EFB9" w14:textId="3ADCE523">
      <w:pPr>
        <w:pStyle w:val="ListParagraph"/>
        <w:numPr>
          <w:ilvl w:val="2"/>
          <w:numId w:val="1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It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echoes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the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applied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span and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row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counts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, and the span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is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embedded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in the XLSX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filename</w:t>
      </w:r>
    </w:p>
    <w:p w:rsidR="26693F76" w:rsidP="59B900ED" w:rsidRDefault="26693F76" w14:paraId="330AAB93" w14:textId="6F5ED523">
      <w:pPr>
        <w:pStyle w:val="ListParagraph"/>
        <w:numPr>
          <w:ilvl w:val="0"/>
          <w:numId w:val="3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Markers: It lists markers CSVs in results/. Pick one or enter 0 for ALL (e.g., all doe_markers_*.csv). Markers are filtered to your span.</w:t>
      </w:r>
    </w:p>
    <w:p w:rsidR="26693F76" w:rsidP="59B900ED" w:rsidRDefault="26693F76" w14:paraId="24F23CF4" w14:textId="5CBB812E">
      <w:pPr>
        <w:pStyle w:val="ListParagraph"/>
        <w:numPr>
          <w:ilvl w:val="0"/>
          <w:numId w:val="3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Parameters (defaults used on empty):</w:t>
      </w:r>
    </w:p>
    <w:p w:rsidR="26693F76" w:rsidP="59B900ED" w:rsidRDefault="26693F76" w14:paraId="589848F5" w14:textId="6AC06F43">
      <w:pPr>
        <w:pStyle w:val="ListParagraph"/>
        <w:numPr>
          <w:ilvl w:val="2"/>
          <w:numId w:val="1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Risk per trade % (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default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5)</w:t>
      </w:r>
    </w:p>
    <w:p w:rsidR="26693F76" w:rsidP="59B900ED" w:rsidRDefault="26693F76" w14:paraId="41144CEC" w14:textId="3AA0A711">
      <w:pPr>
        <w:pStyle w:val="ListParagraph"/>
        <w:numPr>
          <w:ilvl w:val="2"/>
          <w:numId w:val="1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Trailing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stop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% (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default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5)</w:t>
      </w:r>
    </w:p>
    <w:p w:rsidR="26693F76" w:rsidP="59B900ED" w:rsidRDefault="26693F76" w14:paraId="21DE5E73" w14:textId="7007AFDD">
      <w:pPr>
        <w:pStyle w:val="ListParagraph"/>
        <w:numPr>
          <w:ilvl w:val="2"/>
          <w:numId w:val="1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Take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profit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% (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default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25)</w:t>
      </w:r>
    </w:p>
    <w:p w:rsidR="26693F76" w:rsidP="59B900ED" w:rsidRDefault="26693F76" w14:paraId="0EB63E93" w14:textId="31FAFC73">
      <w:pPr>
        <w:pStyle w:val="ListParagraph"/>
        <w:numPr>
          <w:ilvl w:val="2"/>
          <w:numId w:val="1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Fee per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side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% (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default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from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BT_FEE_PCT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or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0)</w:t>
      </w:r>
    </w:p>
    <w:p w:rsidR="26693F76" w:rsidP="59B900ED" w:rsidRDefault="26693F76" w14:paraId="6E99D3F5" w14:textId="00AF9F37">
      <w:pPr>
        <w:pStyle w:val="ListParagraph"/>
        <w:numPr>
          <w:ilvl w:val="2"/>
          <w:numId w:val="1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Slippage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% (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default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from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BT_SLIPPAGE_PCT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or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0)</w:t>
      </w:r>
    </w:p>
    <w:p w:rsidR="26693F76" w:rsidP="59B900ED" w:rsidRDefault="26693F76" w14:paraId="065816F6" w14:textId="4CAEBD8D">
      <w:pPr>
        <w:pStyle w:val="ListParagraph"/>
        <w:numPr>
          <w:ilvl w:val="2"/>
          <w:numId w:val="1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Max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position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notional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%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of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equity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(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default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5)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caps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gross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exposure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size</w:t>
      </w:r>
    </w:p>
    <w:p w:rsidR="26693F76" w:rsidP="59B900ED" w:rsidRDefault="26693F76" w14:paraId="738AF37B" w14:textId="0B4DF25A">
      <w:pPr>
        <w:pStyle w:val="ListParagraph"/>
        <w:numPr>
          <w:ilvl w:val="2"/>
          <w:numId w:val="1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Equity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cap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for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sizing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(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default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0 =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none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)</w:t>
      </w:r>
    </w:p>
    <w:p w:rsidR="26693F76" w:rsidP="59B900ED" w:rsidRDefault="26693F76" w14:paraId="70BE1285" w14:textId="5DC553A4">
      <w:pPr>
        <w:pStyle w:val="ListParagraph"/>
        <w:numPr>
          <w:ilvl w:val="2"/>
          <w:numId w:val="1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Time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stop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bars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(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default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0 = off)</w:t>
      </w:r>
    </w:p>
    <w:p w:rsidR="26693F76" w:rsidP="59B900ED" w:rsidRDefault="26693F76" w14:paraId="6423F1B1" w14:textId="13DAFC6E">
      <w:pPr>
        <w:pStyle w:val="ListParagraph"/>
        <w:numPr>
          <w:ilvl w:val="2"/>
          <w:numId w:val="1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ingle-position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mode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(y/N)</w:t>
      </w:r>
    </w:p>
    <w:p w:rsidR="26693F76" w:rsidP="59B900ED" w:rsidRDefault="26693F76" w14:paraId="5FF85599" w14:textId="4DF3FE18">
      <w:pPr>
        <w:pStyle w:val="ListParagraph"/>
        <w:numPr>
          <w:ilvl w:val="0"/>
          <w:numId w:val="3"/>
        </w:numPr>
        <w:shd w:val="clear" w:color="auto" w:fill="F8F8F8"/>
        <w:spacing w:before="0" w:beforeAutospacing="off" w:after="0" w:afterAutospacing="off" w:line="270" w:lineRule="auto"/>
        <w:ind w:left="630" w:right="0" w:hanging="36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Output:</w:t>
      </w:r>
    </w:p>
    <w:p w:rsidR="26693F76" w:rsidP="59B900ED" w:rsidRDefault="26693F76" w14:paraId="43CCCB5C" w14:textId="76B5BB2C">
      <w:pPr>
        <w:pStyle w:val="ListParagraph"/>
        <w:numPr>
          <w:ilvl w:val="2"/>
          <w:numId w:val="1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Console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summary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of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KPIs</w:t>
      </w:r>
    </w:p>
    <w:p w:rsidR="26693F76" w:rsidP="59B900ED" w:rsidRDefault="26693F76" w14:paraId="3A3944BD" w14:textId="7330DE76">
      <w:pPr>
        <w:pStyle w:val="ListParagraph"/>
        <w:numPr>
          <w:ilvl w:val="2"/>
          <w:numId w:val="1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XLSX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report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: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results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/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backtest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_sYYYYMMDD[_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HHMM]-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eYYYYMMDD[_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HHMM]_TIMESTAMP.xlsx</w:t>
      </w:r>
    </w:p>
    <w:p w:rsidR="26693F76" w:rsidP="59B900ED" w:rsidRDefault="26693F76" w14:paraId="2882ADD4" w14:textId="49E29E3D">
      <w:pPr>
        <w:pStyle w:val="ListParagraph"/>
        <w:numPr>
          <w:ilvl w:val="2"/>
          <w:numId w:val="1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Sheets: Summary (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includes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span and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params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), Trades (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with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Entry/Exit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fills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,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Risk_Cash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,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price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audit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columns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),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EquityCurve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(dual-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axis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Price/Equity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chart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),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DOE_Perf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and per-analysis DOE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pivots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if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applicable</w:t>
      </w:r>
    </w:p>
    <w:p w:rsidR="59B900ED" w:rsidP="59B900ED" w:rsidRDefault="59B900ED" w14:paraId="4CEA6532" w14:textId="43A29865">
      <w:pPr>
        <w:pStyle w:val="ListParagraph"/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14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</w:p>
    <w:p w:rsidR="26693F76" w:rsidP="59B900ED" w:rsidRDefault="26693F76" w14:paraId="3719829D" w14:textId="6BDFECBA">
      <w:pPr>
        <w:shd w:val="clear" w:color="auto" w:fill="F8F8F8"/>
        <w:spacing w:before="0" w:beforeAutospacing="off" w:after="0" w:afterAutospacing="off" w:line="270" w:lineRule="auto"/>
      </w:pP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Tips</w:t>
      </w:r>
    </w:p>
    <w:p w:rsidR="26693F76" w:rsidP="59B900ED" w:rsidRDefault="26693F76" w14:paraId="4C0869CC" w14:textId="7D9D9EAD">
      <w:pPr>
        <w:pStyle w:val="ListParagraph"/>
        <w:numPr>
          <w:ilvl w:val="0"/>
          <w:numId w:val="4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To debug the time picker, set BT_DEBUG_TS=1 before running to see raw/parsed outputs.</w:t>
      </w:r>
    </w:p>
    <w:p w:rsidR="26693F76" w:rsidP="59B900ED" w:rsidRDefault="26693F76" w14:paraId="39537907" w14:textId="21CB0157">
      <w:pPr>
        <w:pStyle w:val="ListParagraph"/>
        <w:numPr>
          <w:ilvl w:val="0"/>
          <w:numId w:val="4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Global 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defaults</w:t>
      </w:r>
      <w:r w:rsidRPr="59B900ED" w:rsidR="26693F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: BT_FEE_PCT, BT_SLIPPAGE_PCT, BT_MAX_POS_VAL_PCT, BT_EQUITY_CAP, BT_TIME_STOP_BARS, BT_SINGLE_POSITION.</w:t>
      </w:r>
    </w:p>
    <w:p w:rsidR="59B900ED" w:rsidP="59B900ED" w:rsidRDefault="59B900ED" w14:paraId="3CC8E8C9" w14:textId="365CB688">
      <w:pPr>
        <w:pStyle w:val="Normal"/>
        <w:shd w:val="clear" w:color="auto" w:fill="F8F8F8"/>
        <w:spacing w:before="0" w:beforeAutospacing="off" w:after="0" w:afterAutospacing="off" w:line="270" w:lineRule="auto"/>
        <w:ind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24"/>
          <w:szCs w:val="24"/>
          <w:lang w:val="de-DE"/>
        </w:rPr>
      </w:pPr>
    </w:p>
    <w:p w:rsidR="59B900ED" w:rsidP="59B900ED" w:rsidRDefault="59B900ED" w14:paraId="6D7DB3FC" w14:textId="7944A613">
      <w:pPr>
        <w:pStyle w:val="Normal"/>
        <w:shd w:val="clear" w:color="auto" w:fill="F8F8F8"/>
        <w:spacing w:before="0" w:beforeAutospacing="off" w:after="0" w:afterAutospacing="off" w:line="270" w:lineRule="auto"/>
        <w:ind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24"/>
          <w:szCs w:val="24"/>
          <w:lang w:val="de-DE"/>
        </w:rPr>
      </w:pPr>
    </w:p>
    <w:p w:rsidR="2F556574" w:rsidP="59B900ED" w:rsidRDefault="2F556574" w14:paraId="4F8B493B" w14:textId="36D207FD">
      <w:pPr>
        <w:pStyle w:val="ListParagraph"/>
        <w:numPr>
          <w:ilvl w:val="0"/>
          <w:numId w:val="5"/>
        </w:numPr>
        <w:shd w:val="clear" w:color="auto" w:fill="F8F8F8"/>
        <w:spacing w:before="195" w:beforeAutospacing="off" w:after="195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DOE: ProcessPool + timing</w:t>
      </w:r>
    </w:p>
    <w:p w:rsidR="2F556574" w:rsidP="59B900ED" w:rsidRDefault="2F556574" w14:paraId="0531F611" w14:textId="7D1F2E23">
      <w:pPr>
        <w:pStyle w:val="ListParagraph"/>
        <w:numPr>
          <w:ilvl w:val="2"/>
          <w:numId w:val="1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Switched DOE parallelization to ProcessPoolExecutor for CPU-bound work.</w:t>
      </w:r>
    </w:p>
    <w:p w:rsidR="2F556574" w:rsidP="59B900ED" w:rsidRDefault="2F556574" w14:paraId="1FE67762" w14:textId="6CF8AD96">
      <w:pPr>
        <w:pStyle w:val="ListParagraph"/>
        <w:numPr>
          <w:ilvl w:val="2"/>
          <w:numId w:val="1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Logs total DOE duration: “DOE completed in Xs across N parameter pairs.”</w:t>
      </w:r>
    </w:p>
    <w:p w:rsidR="2F556574" w:rsidP="59B900ED" w:rsidRDefault="2F556574" w14:paraId="33640540" w14:textId="5D0D13CE">
      <w:pPr>
        <w:pStyle w:val="ListParagraph"/>
        <w:numPr>
          <w:ilvl w:val="2"/>
          <w:numId w:val="1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Keeps deterministic aggregation order and all existing outputs.</w:t>
      </w:r>
    </w:p>
    <w:p w:rsidR="2F556574" w:rsidP="59B900ED" w:rsidRDefault="2F556574" w14:paraId="54716043" w14:textId="4099F7E8">
      <w:pPr>
        <w:pStyle w:val="ListParagraph"/>
        <w:numPr>
          <w:ilvl w:val="0"/>
          <w:numId w:val="5"/>
        </w:numPr>
        <w:shd w:val="clear" w:color="auto" w:fill="F8F8F8"/>
        <w:spacing w:before="195" w:beforeAutospacing="off" w:after="195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DOE: Walk-forward CV + Robust score + Pareto overlay</w:t>
      </w:r>
    </w:p>
    <w:p w:rsidR="2F556574" w:rsidP="59B900ED" w:rsidRDefault="2F556574" w14:paraId="40DB7CEA" w14:textId="706D8ACD">
      <w:pPr>
        <w:pStyle w:val="ListParagraph"/>
        <w:numPr>
          <w:ilvl w:val="2"/>
          <w:numId w:val="1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Optional via env vars:</w:t>
      </w:r>
    </w:p>
    <w:p w:rsidR="2F556574" w:rsidP="59B900ED" w:rsidRDefault="2F556574" w14:paraId="5CAAA6D2" w14:textId="18D9821B">
      <w:pPr>
        <w:pStyle w:val="ListParagraph"/>
        <w:numPr>
          <w:ilvl w:val="2"/>
          <w:numId w:val="5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DOE_WF_SPLITS: number of folds (e.g., 3). If &gt;1, runs walk-forward CV per parameter pair and per divergence type.</w:t>
      </w:r>
    </w:p>
    <w:p w:rsidR="2F556574" w:rsidP="59B900ED" w:rsidRDefault="2F556574" w14:paraId="3677B1AA" w14:textId="64079202">
      <w:pPr>
        <w:pStyle w:val="ListParagraph"/>
        <w:numPr>
          <w:ilvl w:val="2"/>
          <w:numId w:val="5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DOE_ROBUST_LAMBDA: robust score = mean − λ·stdev (default 1.0).</w:t>
      </w:r>
    </w:p>
    <w:p w:rsidR="2F556574" w:rsidP="59B900ED" w:rsidRDefault="2F556574" w14:paraId="029A3046" w14:textId="669685F3">
      <w:pPr>
        <w:pStyle w:val="ListParagraph"/>
        <w:numPr>
          <w:ilvl w:val="2"/>
          <w:numId w:val="5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DOE_TOPN_OVERLAY: overlay top-N cells by robust score (default 5).</w:t>
      </w:r>
    </w:p>
    <w:p w:rsidR="2F556574" w:rsidP="59B900ED" w:rsidRDefault="2F556574" w14:paraId="61C9E27B" w14:textId="50CA5592">
      <w:pPr>
        <w:pStyle w:val="ListParagraph"/>
        <w:numPr>
          <w:ilvl w:val="2"/>
          <w:numId w:val="5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Overlays:</w:t>
      </w:r>
    </w:p>
    <w:p w:rsidR="2F556574" w:rsidP="59B900ED" w:rsidRDefault="2F556574" w14:paraId="5010ABF9" w14:textId="7B7C6EEA">
      <w:pPr>
        <w:pStyle w:val="ListParagraph"/>
        <w:numPr>
          <w:ilvl w:val="2"/>
          <w:numId w:val="5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“S:&lt;score&gt;” markers on top-N cells by robust score.</w:t>
      </w:r>
    </w:p>
    <w:p w:rsidR="2F556574" w:rsidP="59B900ED" w:rsidRDefault="2F556574" w14:paraId="359879EA" w14:textId="7C2F5DB9">
      <w:pPr>
        <w:pStyle w:val="ListParagraph"/>
        <w:numPr>
          <w:ilvl w:val="2"/>
          <w:numId w:val="5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“P” markers on cells on the Pareto front (maximize mean, minimize stdev).</w:t>
      </w:r>
    </w:p>
    <w:p w:rsidR="2F556574" w:rsidP="59B900ED" w:rsidRDefault="2F556574" w14:paraId="03588C5F" w14:textId="11645287">
      <w:pPr>
        <w:pStyle w:val="ListParagraph"/>
        <w:numPr>
          <w:ilvl w:val="2"/>
          <w:numId w:val="5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Applies to the 2×2 DOE by-type facet HTML.</w:t>
      </w:r>
    </w:p>
    <w:p w:rsidR="2F556574" w:rsidP="59B900ED" w:rsidRDefault="2F556574" w14:paraId="22086184" w14:textId="127EF850">
      <w:pPr>
        <w:pStyle w:val="ListParagraph"/>
        <w:numPr>
          <w:ilvl w:val="0"/>
          <w:numId w:val="5"/>
        </w:numPr>
        <w:shd w:val="clear" w:color="auto" w:fill="F8F8F8"/>
        <w:spacing w:before="195" w:beforeAutospacing="off" w:after="195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Backtester: conservative sizing option</w:t>
      </w:r>
    </w:p>
    <w:p w:rsidR="2F556574" w:rsidP="59B900ED" w:rsidRDefault="2F556574" w14:paraId="5287DB1D" w14:textId="1E36C317">
      <w:pPr>
        <w:pStyle w:val="ListParagraph"/>
        <w:numPr>
          <w:ilvl w:val="2"/>
          <w:numId w:val="5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New prompt toggle: “Conservative sizing (use entry fill for stop distance)? (y/N)”</w:t>
      </w:r>
    </w:p>
    <w:p w:rsidR="2F556574" w:rsidP="59B900ED" w:rsidRDefault="2F556574" w14:paraId="68FD5FF0" w14:textId="0B5F8D23">
      <w:pPr>
        <w:pStyle w:val="ListParagraph"/>
        <w:numPr>
          <w:ilvl w:val="2"/>
          <w:numId w:val="5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If enabled, sizing uses entry_fill instead of entry_price for the stop distance and may reduce qty; PnL recomputed if qty shrinks.</w:t>
      </w:r>
    </w:p>
    <w:p w:rsidR="2F556574" w:rsidP="59B900ED" w:rsidRDefault="2F556574" w14:paraId="1D954D50" w14:textId="3A30EB86">
      <w:pPr>
        <w:pStyle w:val="ListParagraph"/>
        <w:numPr>
          <w:ilvl w:val="0"/>
          <w:numId w:val="5"/>
        </w:numPr>
        <w:shd w:val="clear" w:color="auto" w:fill="F8F8F8"/>
        <w:spacing w:before="195" w:beforeAutospacing="off" w:after="195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Backtester: concurrent caps</w:t>
      </w:r>
    </w:p>
    <w:p w:rsidR="2F556574" w:rsidP="59B900ED" w:rsidRDefault="2F556574" w14:paraId="386FB062" w14:textId="3B57E2F5">
      <w:pPr>
        <w:pStyle w:val="ListParagraph"/>
        <w:numPr>
          <w:ilvl w:val="2"/>
          <w:numId w:val="5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New prompts:</w:t>
      </w:r>
    </w:p>
    <w:p w:rsidR="2F556574" w:rsidP="59B900ED" w:rsidRDefault="2F556574" w14:paraId="6262EB66" w14:textId="7C9331F8">
      <w:pPr>
        <w:pStyle w:val="ListParagraph"/>
        <w:numPr>
          <w:ilvl w:val="2"/>
          <w:numId w:val="5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Max concurrent open positions (0=unlimited)</w:t>
      </w:r>
    </w:p>
    <w:p w:rsidR="2F556574" w:rsidP="59B900ED" w:rsidRDefault="2F556574" w14:paraId="475AD984" w14:textId="547FE0FE">
      <w:pPr>
        <w:pStyle w:val="ListParagraph"/>
        <w:numPr>
          <w:ilvl w:val="2"/>
          <w:numId w:val="5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Max concurrent open LONGS (0=unlimited)</w:t>
      </w:r>
    </w:p>
    <w:p w:rsidR="2F556574" w:rsidP="59B900ED" w:rsidRDefault="2F556574" w14:paraId="409B13DF" w14:textId="7E385DEF">
      <w:pPr>
        <w:pStyle w:val="ListParagraph"/>
        <w:numPr>
          <w:ilvl w:val="2"/>
          <w:numId w:val="5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Max concurrent open SHORTS (0=unlimited)</w:t>
      </w:r>
    </w:p>
    <w:p w:rsidR="2F556574" w:rsidP="59B900ED" w:rsidRDefault="2F556574" w14:paraId="2DAAD443" w14:textId="45969255">
      <w:pPr>
        <w:pStyle w:val="ListParagraph"/>
        <w:numPr>
          <w:ilvl w:val="2"/>
          <w:numId w:val="5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Enforced 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before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opening a new trade (in addition to single-position mode).</w:t>
      </w:r>
    </w:p>
    <w:p w:rsidR="2F556574" w:rsidP="59B900ED" w:rsidRDefault="2F556574" w14:paraId="4F8E8B53" w14:textId="315E6010">
      <w:pPr>
        <w:pStyle w:val="ListParagraph"/>
        <w:numPr>
          <w:ilvl w:val="0"/>
          <w:numId w:val="5"/>
        </w:numPr>
        <w:shd w:val="clear" w:color="auto" w:fill="F8F8F8"/>
        <w:spacing w:before="195" w:beforeAutospacing="off" w:after="195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Backtester: theoretical max loss audit</w:t>
      </w:r>
    </w:p>
    <w:p w:rsidR="2F556574" w:rsidP="59B900ED" w:rsidRDefault="2F556574" w14:paraId="7FD2580B" w14:textId="7E91B354">
      <w:pPr>
        <w:pStyle w:val="ListParagraph"/>
        <w:numPr>
          <w:ilvl w:val="2"/>
          <w:numId w:val="5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Trades sheet includes ‘Theoretical_Max_Loss_$’: stop-based worst-case (includes slippage and fees) at the stop fill.</w:t>
      </w:r>
    </w:p>
    <w:p w:rsidR="2F556574" w:rsidP="59B900ED" w:rsidRDefault="2F556574" w14:paraId="7F8C76A8" w14:textId="2A3D7672">
      <w:pPr>
        <w:pStyle w:val="ListParagraph"/>
        <w:numPr>
          <w:ilvl w:val="0"/>
          <w:numId w:val="5"/>
        </w:numPr>
        <w:shd w:val="clear" w:color="auto" w:fill="F8F8F8"/>
        <w:spacing w:before="195" w:beforeAutospacing="off" w:after="195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XLSX axes/titles</w:t>
      </w:r>
    </w:p>
    <w:p w:rsidR="2F556574" w:rsidP="59B900ED" w:rsidRDefault="2F556574" w14:paraId="75BE68D2" w14:textId="4E4B2F0B">
      <w:pPr>
        <w:pStyle w:val="ListParagraph"/>
        <w:numPr>
          <w:ilvl w:val="2"/>
          <w:numId w:val="5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Already enabled for EquityCurve and DOE Overview. Nothing else to do here.</w:t>
      </w:r>
    </w:p>
    <w:p w:rsidR="2F556574" w:rsidP="59B900ED" w:rsidRDefault="2F556574" w14:paraId="53445314" w14:textId="12AC47A7">
      <w:pPr>
        <w:pStyle w:val="ListParagraph"/>
        <w:numPr>
          <w:ilvl w:val="2"/>
          <w:numId w:val="5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Notes and usage</w:t>
      </w:r>
    </w:p>
    <w:p w:rsidR="2F556574" w:rsidP="59B900ED" w:rsidRDefault="2F556574" w14:paraId="7D7F1CD1" w14:textId="2F6C6140">
      <w:pPr>
        <w:pStyle w:val="ListParagraph"/>
        <w:numPr>
          <w:ilvl w:val="0"/>
          <w:numId w:val="6"/>
        </w:numPr>
        <w:shd w:val="clear" w:color="auto" w:fill="F8F8F8"/>
        <w:spacing w:before="195" w:beforeAutospacing="off" w:after="195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DOE ProcessPool + timing</w:t>
      </w:r>
    </w:p>
    <w:p w:rsidR="2F556574" w:rsidP="59B900ED" w:rsidRDefault="2F556574" w14:paraId="11E33B2C" w14:textId="2EC26A96">
      <w:pPr>
        <w:pStyle w:val="ListParagraph"/>
        <w:numPr>
          <w:ilvl w:val="2"/>
          <w:numId w:val="5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No flags required. To control workers: DOE_MAX_WORKERS.</w:t>
      </w:r>
    </w:p>
    <w:p w:rsidR="2F556574" w:rsidP="59B900ED" w:rsidRDefault="2F556574" w14:paraId="1272871A" w14:textId="20F5A4B6">
      <w:pPr>
        <w:pStyle w:val="ListParagraph"/>
        <w:numPr>
          <w:ilvl w:val="2"/>
          <w:numId w:val="5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You will see a DOE 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timing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line after the run completes.</w:t>
      </w:r>
    </w:p>
    <w:p w:rsidR="2F556574" w:rsidP="59B900ED" w:rsidRDefault="2F556574" w14:paraId="73BAE69F" w14:textId="0E22DE28">
      <w:pPr>
        <w:pStyle w:val="ListParagraph"/>
        <w:numPr>
          <w:ilvl w:val="0"/>
          <w:numId w:val="6"/>
        </w:numPr>
        <w:shd w:val="clear" w:color="auto" w:fill="F8F8F8"/>
        <w:spacing w:before="195" w:beforeAutospacing="off" w:after="195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Robust DOE overlays</w:t>
      </w:r>
    </w:p>
    <w:p w:rsidR="2F556574" w:rsidP="59B900ED" w:rsidRDefault="2F556574" w14:paraId="0F722789" w14:textId="17D5CE24">
      <w:pPr>
        <w:pStyle w:val="ListParagraph"/>
        <w:numPr>
          <w:ilvl w:val="2"/>
          <w:numId w:val="5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</w:t>
      </w:r>
      <w:r w:rsidRPr="59B900ED" w:rsidR="2F556574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 w:eastAsia="en-US" w:bidi="ar-SA"/>
        </w:rPr>
        <w:t>et DOE_WF_SPLITS=3 (or higher) to enable walk-forward CV.</w:t>
      </w:r>
    </w:p>
    <w:p w:rsidR="2F556574" w:rsidP="59B900ED" w:rsidRDefault="2F556574" w14:paraId="4FB16187" w14:textId="6F8FE67B">
      <w:pPr>
        <w:pStyle w:val="ListParagraph"/>
        <w:numPr>
          <w:ilvl w:val="2"/>
          <w:numId w:val="5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Optional: DOE_ROBUST_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LAMBDA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=1.0, DOE_TOPN_OVERLAY=5.</w:t>
      </w:r>
    </w:p>
    <w:p w:rsidR="2F556574" w:rsidP="59B900ED" w:rsidRDefault="2F556574" w14:paraId="56DD3637" w14:textId="29FD9937">
      <w:pPr>
        <w:pStyle w:val="ListParagraph"/>
        <w:numPr>
          <w:ilvl w:val="2"/>
          <w:numId w:val="5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en-US"/>
        </w:rPr>
      </w:pP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en-US"/>
        </w:rPr>
        <w:t xml:space="preserve">Overlays appear on the 2×2 DOE by-type 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en-US"/>
        </w:rPr>
        <w:t>facet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en-US"/>
        </w:rPr>
        <w:t xml:space="preserve"> as white “x” 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en-US"/>
        </w:rPr>
        <w:t>markers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en-US"/>
        </w:rPr>
        <w:t xml:space="preserve"> 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en-US"/>
        </w:rPr>
        <w:t>with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en-US"/>
        </w:rPr>
        <w:t xml:space="preserve"> 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en-US"/>
        </w:rPr>
        <w:t>text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en-US"/>
        </w:rPr>
        <w:t xml:space="preserve"> (“S:&lt;score&gt;”, “P” 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en-US"/>
        </w:rPr>
        <w:t>for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en-US"/>
        </w:rPr>
        <w:t xml:space="preserve"> Pareto).</w:t>
      </w:r>
    </w:p>
    <w:p w:rsidR="2F556574" w:rsidP="59B900ED" w:rsidRDefault="2F556574" w14:paraId="0C096C83" w14:textId="4FE11B79">
      <w:pPr>
        <w:pStyle w:val="ListParagraph"/>
        <w:numPr>
          <w:ilvl w:val="0"/>
          <w:numId w:val="6"/>
        </w:numPr>
        <w:shd w:val="clear" w:color="auto" w:fill="F8F8F8"/>
        <w:spacing w:before="195" w:beforeAutospacing="off" w:after="195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Backtest prompts (updated)</w:t>
      </w:r>
    </w:p>
    <w:p w:rsidR="2F556574" w:rsidP="59B900ED" w:rsidRDefault="2F556574" w14:paraId="7CA327FE" w14:textId="2DF415BC">
      <w:pPr>
        <w:pStyle w:val="ListParagraph"/>
        <w:numPr>
          <w:ilvl w:val="2"/>
          <w:numId w:val="5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Conservative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sizing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toggle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— on 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for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stricter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risk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accounting.</w:t>
      </w:r>
    </w:p>
    <w:p w:rsidR="2F556574" w:rsidP="59B900ED" w:rsidRDefault="2F556574" w14:paraId="2C976CA6" w14:textId="4C1EE28D">
      <w:pPr>
        <w:pStyle w:val="ListParagraph"/>
        <w:numPr>
          <w:ilvl w:val="2"/>
          <w:numId w:val="5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Position 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caps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— 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number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of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open 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positions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globally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and per-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direction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.</w:t>
      </w:r>
    </w:p>
    <w:p w:rsidR="2F556574" w:rsidP="59B900ED" w:rsidRDefault="2F556574" w14:paraId="2911CC64" w14:textId="1E25C600">
      <w:pPr>
        <w:pStyle w:val="ListParagraph"/>
        <w:numPr>
          <w:ilvl w:val="2"/>
          <w:numId w:val="5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63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Existing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sizing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still 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uses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realized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equity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at 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entry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and 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honors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max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position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notional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% and 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equity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cap</w:t>
      </w:r>
      <w:r w:rsidRPr="59B900ED" w:rsidR="2F556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.</w:t>
      </w:r>
    </w:p>
    <w:p w:rsidR="59B900ED" w:rsidP="59B900ED" w:rsidRDefault="59B900ED" w14:paraId="775C3FB5" w14:textId="1BF4B09C">
      <w:pPr>
        <w:pStyle w:val="Normal"/>
        <w:shd w:val="clear" w:color="auto" w:fill="F8F8F8"/>
        <w:spacing w:before="0" w:beforeAutospacing="off" w:after="0" w:afterAutospacing="off" w:line="270" w:lineRule="auto"/>
        <w:ind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</w:p>
    <w:p w:rsidR="59B900ED" w:rsidRDefault="59B900ED" w14:paraId="30E9864A" w14:textId="0396B7F8"/>
    <w:p w:rsidR="224B6E07" w:rsidP="59B900ED" w:rsidRDefault="224B6E07" w14:paraId="6612BF83" w14:textId="619BE9D9">
      <w:pPr>
        <w:shd w:val="clear" w:color="auto" w:fill="F8F8F8"/>
        <w:spacing w:before="0" w:beforeAutospacing="off" w:after="0" w:afterAutospacing="off" w:line="270" w:lineRule="auto"/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Great ideas — I implemented the requested enhancements and made outputs include the asset/frequency tag.</w:t>
      </w:r>
    </w:p>
    <w:p w:rsidR="224B6E07" w:rsidP="59B900ED" w:rsidRDefault="224B6E07" w14:paraId="18CC7DE5" w14:textId="727D97E1">
      <w:pPr>
        <w:shd w:val="clear" w:color="auto" w:fill="F8F8F8"/>
        <w:spacing w:before="0" w:beforeAutospacing="off" w:after="0" w:afterAutospacing="off" w:line="270" w:lineRule="auto"/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What I added</w:t>
      </w:r>
    </w:p>
    <w:p w:rsidR="224B6E07" w:rsidP="59B900ED" w:rsidRDefault="224B6E07" w14:paraId="376DEE3B" w14:textId="401A973A">
      <w:pPr>
        <w:pStyle w:val="ListParagraph"/>
        <w:numPr>
          <w:ilvl w:val="0"/>
          <w:numId w:val="7"/>
        </w:numPr>
        <w:shd w:val="clear" w:color="auto" w:fill="F8F8F8"/>
        <w:spacing w:before="195" w:beforeAutospacing="off" w:after="195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Asset/frequency tag in all outputs</w:t>
      </w:r>
    </w:p>
    <w:p w:rsidR="224B6E07" w:rsidP="59B900ED" w:rsidRDefault="224B6E07" w14:paraId="29F40580" w14:textId="095DE0EB">
      <w:pPr>
        <w:pStyle w:val="ListParagraph"/>
        <w:numPr>
          <w:ilvl w:val="1"/>
          <w:numId w:val="7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Filenames: now prefixed with the asset tag (e.g., btc_1day)</w:t>
      </w:r>
    </w:p>
    <w:p w:rsidR="224B6E07" w:rsidP="59B900ED" w:rsidRDefault="224B6E07" w14:paraId="367A0C6E" w14:textId="134D55C4">
      <w:pPr>
        <w:pStyle w:val="ListParagraph"/>
        <w:numPr>
          <w:ilvl w:val="2"/>
          <w:numId w:val="7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Markers CSV/XLSX: results/btc_1day_markers_output_….csv</w:t>
      </w:r>
    </w:p>
    <w:p w:rsidR="224B6E07" w:rsidP="59B900ED" w:rsidRDefault="224B6E07" w14:paraId="76F2149B" w14:textId="3DBDBF20">
      <w:pPr>
        <w:pStyle w:val="ListParagraph"/>
        <w:numPr>
          <w:ilvl w:val="2"/>
          <w:numId w:val="7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HTML plots: btc_1day_plot.html, btc_1day_doe_heatmap_total.html, btc_1day_doe_heatmaps_by_type.html, btc_1day_doe_heatmap_&lt;Type&gt;.html</w:t>
      </w:r>
    </w:p>
    <w:p w:rsidR="224B6E07" w:rsidP="59B900ED" w:rsidRDefault="224B6E07" w14:paraId="67FE6C12" w14:textId="1A0C8279">
      <w:pPr>
        <w:pStyle w:val="ListParagraph"/>
        <w:numPr>
          <w:ilvl w:val="2"/>
          <w:numId w:val="7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DOE summary XLSX: btc_1day_doe_summary_….xlsx</w:t>
      </w:r>
    </w:p>
    <w:p w:rsidR="224B6E07" w:rsidP="59B900ED" w:rsidRDefault="224B6E07" w14:paraId="7ECFB7A7" w14:textId="5108568E">
      <w:pPr>
        <w:pStyle w:val="ListParagraph"/>
        <w:numPr>
          <w:ilvl w:val="2"/>
          <w:numId w:val="7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Backtest XLSX: btc_1day_backtest[_doe_combined]</w:t>
      </w:r>
      <w:r w:rsidRPr="59B900ED" w:rsidR="224B6E0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3B3B3B"/>
          <w:sz w:val="19"/>
          <w:szCs w:val="19"/>
          <w:lang w:val="de-DE"/>
        </w:rPr>
        <w:t>s…-e…</w:t>
      </w: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….xlsx</w:t>
      </w:r>
    </w:p>
    <w:p w:rsidR="224B6E07" w:rsidP="59B900ED" w:rsidRDefault="224B6E07" w14:paraId="4BD4BA00" w14:textId="52E83764">
      <w:pPr>
        <w:pStyle w:val="ListParagraph"/>
        <w:numPr>
          <w:ilvl w:val="1"/>
          <w:numId w:val="7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Inside files:</w:t>
      </w:r>
    </w:p>
    <w:p w:rsidR="224B6E07" w:rsidP="59B900ED" w:rsidRDefault="224B6E07" w14:paraId="1AB6622B" w14:textId="7B695121">
      <w:pPr>
        <w:pStyle w:val="ListParagraph"/>
        <w:numPr>
          <w:ilvl w:val="2"/>
          <w:numId w:val="7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Markers CSV/XLSX: added column Asset_Tag</w:t>
      </w:r>
    </w:p>
    <w:p w:rsidR="224B6E07" w:rsidP="59B900ED" w:rsidRDefault="224B6E07" w14:paraId="05B180B6" w14:textId="14701CDC">
      <w:pPr>
        <w:pStyle w:val="ListParagraph"/>
        <w:numPr>
          <w:ilvl w:val="2"/>
          <w:numId w:val="7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DOE Summary XLSX: adds Info sheet with Asset_Tag; DOE_Summary also carries Asset_Tag column</w:t>
      </w:r>
    </w:p>
    <w:p w:rsidR="224B6E07" w:rsidP="59B900ED" w:rsidRDefault="224B6E07" w14:paraId="6BE4D39A" w14:textId="7E92EEEF">
      <w:pPr>
        <w:pStyle w:val="ListParagraph"/>
        <w:numPr>
          <w:ilvl w:val="2"/>
          <w:numId w:val="7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Backtest Summary XLSX: adds Asset_Tag column in Summary</w:t>
      </w:r>
    </w:p>
    <w:p w:rsidR="224B6E07" w:rsidP="59B900ED" w:rsidRDefault="224B6E07" w14:paraId="62D85726" w14:textId="69DFCAF0">
      <w:pPr>
        <w:pStyle w:val="ListParagraph"/>
        <w:numPr>
          <w:ilvl w:val="0"/>
          <w:numId w:val="7"/>
        </w:numPr>
        <w:shd w:val="clear" w:color="auto" w:fill="F8F8F8"/>
        <w:spacing w:before="195" w:beforeAutospacing="off" w:after="195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Robust DOE Backtest (walk-forward CV on KPIs)</w:t>
      </w:r>
    </w:p>
    <w:p w:rsidR="224B6E07" w:rsidP="59B900ED" w:rsidRDefault="224B6E07" w14:paraId="623240D0" w14:textId="523DFC53">
      <w:pPr>
        <w:pStyle w:val="ListParagraph"/>
        <w:numPr>
          <w:ilvl w:val="1"/>
          <w:numId w:val="7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Enable by env vars (no menu change needed):</w:t>
      </w:r>
    </w:p>
    <w:p w:rsidR="224B6E07" w:rsidP="59B900ED" w:rsidRDefault="224B6E07" w14:paraId="16BAC1A2" w14:textId="346DCD7A">
      <w:pPr>
        <w:pStyle w:val="ListParagraph"/>
        <w:numPr>
          <w:ilvl w:val="2"/>
          <w:numId w:val="7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DOE_BT_WF_SPLITS: number of folds &gt; 1 enables CV</w:t>
      </w:r>
    </w:p>
    <w:p w:rsidR="224B6E07" w:rsidP="59B900ED" w:rsidRDefault="224B6E07" w14:paraId="137E9035" w14:textId="5A9BE29C">
      <w:pPr>
        <w:pStyle w:val="ListParagraph"/>
        <w:numPr>
          <w:ilvl w:val="2"/>
          <w:numId w:val="7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DOE_BT_ROBUST_KPI: one of Total_PnL, Win_Rate_%, Profit_Factor (default: Total_PnL)</w:t>
      </w:r>
    </w:p>
    <w:p w:rsidR="224B6E07" w:rsidP="59B900ED" w:rsidRDefault="224B6E07" w14:paraId="623BD9D4" w14:textId="69E96632">
      <w:pPr>
        <w:pStyle w:val="ListParagraph"/>
        <w:numPr>
          <w:ilvl w:val="2"/>
          <w:numId w:val="7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DOE_ROBUST_LAMBDA: λ in robust score = mean − λ·std (default: 1.0)</w:t>
      </w:r>
    </w:p>
    <w:p w:rsidR="224B6E07" w:rsidP="59B900ED" w:rsidRDefault="224B6E07" w14:paraId="63EE78DA" w14:textId="683A4968">
      <w:pPr>
        <w:pStyle w:val="ListParagraph"/>
        <w:numPr>
          <w:ilvl w:val="1"/>
          <w:numId w:val="7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Produces a DOE_BT_Robust sheet in the DOE XLSX with:</w:t>
      </w:r>
    </w:p>
    <w:p w:rsidR="224B6E07" w:rsidP="59B900ED" w:rsidRDefault="224B6E07" w14:paraId="621A8409" w14:textId="42566966">
      <w:pPr>
        <w:pStyle w:val="ListParagraph"/>
        <w:numPr>
          <w:ilvl w:val="2"/>
          <w:numId w:val="7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Candle_Percent, MACD_Percent, KPI_mean, KPI_std, Score</w:t>
      </w:r>
    </w:p>
    <w:p w:rsidR="224B6E07" w:rsidP="59B900ED" w:rsidRDefault="224B6E07" w14:paraId="677BE5DD" w14:textId="39CAD8D3">
      <w:pPr>
        <w:pStyle w:val="ListParagraph"/>
        <w:numPr>
          <w:ilvl w:val="1"/>
          <w:numId w:val="7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Overlays Top-N and Pareto markers on the 2×2 by-type DOE facet:</w:t>
      </w:r>
    </w:p>
    <w:p w:rsidR="224B6E07" w:rsidP="59B900ED" w:rsidRDefault="224B6E07" w14:paraId="7896B60B" w14:textId="627B13CF">
      <w:pPr>
        <w:pStyle w:val="ListParagraph"/>
        <w:numPr>
          <w:ilvl w:val="2"/>
          <w:numId w:val="7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DOE_TOPN_OVERLAY controls N (default 5)</w:t>
      </w:r>
    </w:p>
    <w:p w:rsidR="224B6E07" w:rsidP="59B900ED" w:rsidRDefault="224B6E07" w14:paraId="0B5CB02C" w14:textId="3C1F8CE8">
      <w:pPr>
        <w:pStyle w:val="ListParagraph"/>
        <w:numPr>
          <w:ilvl w:val="2"/>
          <w:numId w:val="7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Labels show “BT S:&lt;score&gt;” and “P” for Pareto cells</w:t>
      </w:r>
    </w:p>
    <w:p w:rsidR="224B6E07" w:rsidP="59B900ED" w:rsidRDefault="224B6E07" w14:paraId="1F386BF3" w14:textId="082DFA02">
      <w:pPr>
        <w:pStyle w:val="ListParagraph"/>
        <w:numPr>
          <w:ilvl w:val="1"/>
          <w:numId w:val="7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Uses default backtest params (env defaults for fee/slippage). If you want specific backtest settings for this CV, we can add envs for risk/stop/tp too.</w:t>
      </w:r>
    </w:p>
    <w:p w:rsidR="224B6E07" w:rsidP="59B900ED" w:rsidRDefault="224B6E07" w14:paraId="78090AC5" w14:textId="492C5C18">
      <w:pPr>
        <w:pStyle w:val="ListParagraph"/>
        <w:numPr>
          <w:ilvl w:val="0"/>
          <w:numId w:val="7"/>
        </w:numPr>
        <w:shd w:val="clear" w:color="auto" w:fill="F8F8F8"/>
        <w:spacing w:before="195" w:beforeAutospacing="off" w:after="195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DOE engine: ProcessPool + timing</w:t>
      </w:r>
    </w:p>
    <w:p w:rsidR="224B6E07" w:rsidP="59B900ED" w:rsidRDefault="224B6E07" w14:paraId="41D4EE52" w14:textId="16196FED">
      <w:pPr>
        <w:pStyle w:val="ListParagraph"/>
        <w:numPr>
          <w:ilvl w:val="1"/>
          <w:numId w:val="7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Switched DOE parallelization to ProcessPoolExecutor for CPU-bound work.</w:t>
      </w:r>
    </w:p>
    <w:p w:rsidR="224B6E07" w:rsidP="59B900ED" w:rsidRDefault="224B6E07" w14:paraId="71D362E7" w14:textId="6C1F332A">
      <w:pPr>
        <w:pStyle w:val="ListParagraph"/>
        <w:numPr>
          <w:ilvl w:val="1"/>
          <w:numId w:val="7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Prints timing: “DOE completed in Xs across N parameter pairs.”</w:t>
      </w:r>
    </w:p>
    <w:p w:rsidR="224B6E07" w:rsidP="59B900ED" w:rsidRDefault="224B6E07" w14:paraId="5CF8CC54" w14:textId="3C6AA32A">
      <w:pPr>
        <w:pStyle w:val="ListParagraph"/>
        <w:numPr>
          <w:ilvl w:val="0"/>
          <w:numId w:val="7"/>
        </w:numPr>
        <w:shd w:val="clear" w:color="auto" w:fill="F8F8F8"/>
        <w:spacing w:before="195" w:beforeAutospacing="off" w:after="195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Backtester: conservative sizing, concurrent caps, audit column</w:t>
      </w:r>
    </w:p>
    <w:p w:rsidR="224B6E07" w:rsidP="59B900ED" w:rsidRDefault="224B6E07" w14:paraId="5EE8B263" w14:textId="5E88935C">
      <w:pPr>
        <w:pStyle w:val="ListParagraph"/>
        <w:numPr>
          <w:ilvl w:val="1"/>
          <w:numId w:val="7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Conservative sizing: prompt toggle to use entry_fill for stop distance (more conservative qty), recomputes PnL if qty shrinks.</w:t>
      </w:r>
    </w:p>
    <w:p w:rsidR="224B6E07" w:rsidP="59B900ED" w:rsidRDefault="224B6E07" w14:paraId="7F90B134" w14:textId="0F1F93A9">
      <w:pPr>
        <w:pStyle w:val="ListParagraph"/>
        <w:numPr>
          <w:ilvl w:val="1"/>
          <w:numId w:val="7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Caps in prompt:</w:t>
      </w:r>
    </w:p>
    <w:p w:rsidR="224B6E07" w:rsidP="59B900ED" w:rsidRDefault="224B6E07" w14:paraId="2F2C7C8D" w14:textId="69F4A96A">
      <w:pPr>
        <w:pStyle w:val="ListParagraph"/>
        <w:numPr>
          <w:ilvl w:val="2"/>
          <w:numId w:val="7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Max concurrent open positions (0=unlimited)</w:t>
      </w:r>
    </w:p>
    <w:p w:rsidR="224B6E07" w:rsidP="59B900ED" w:rsidRDefault="224B6E07" w14:paraId="43D7CA3E" w14:textId="0516D686">
      <w:pPr>
        <w:pStyle w:val="ListParagraph"/>
        <w:numPr>
          <w:ilvl w:val="2"/>
          <w:numId w:val="7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Max concurrent LONGS/SHORTS (0=unlimited)</w:t>
      </w:r>
    </w:p>
    <w:p w:rsidR="224B6E07" w:rsidP="59B900ED" w:rsidRDefault="224B6E07" w14:paraId="1BAA60FF" w14:textId="52E6C8BA">
      <w:pPr>
        <w:pStyle w:val="ListParagraph"/>
        <w:numPr>
          <w:ilvl w:val="1"/>
          <w:numId w:val="7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Added Theoretical_Max_Loss_$ per trade (includes fees/slippage at stop fill).</w:t>
      </w:r>
    </w:p>
    <w:p w:rsidR="224B6E07" w:rsidP="59B900ED" w:rsidRDefault="224B6E07" w14:paraId="18BB3C06" w14:textId="2C9DDE15">
      <w:pPr>
        <w:pStyle w:val="ListParagraph"/>
        <w:numPr>
          <w:ilvl w:val="0"/>
          <w:numId w:val="7"/>
        </w:numPr>
        <w:shd w:val="clear" w:color="auto" w:fill="F8F8F8"/>
        <w:spacing w:before="195" w:beforeAutospacing="off" w:after="195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XLSX chart axes</w:t>
      </w:r>
    </w:p>
    <w:p w:rsidR="224B6E07" w:rsidP="59B900ED" w:rsidRDefault="224B6E07" w14:paraId="3F613A45" w14:textId="1D41F562">
      <w:pPr>
        <w:pStyle w:val="ListParagraph"/>
        <w:numPr>
          <w:ilvl w:val="1"/>
          <w:numId w:val="7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Overview charts now include x-axis titles (Analysis, MACD tolerance, Candle tolerance).</w:t>
      </w:r>
    </w:p>
    <w:p w:rsidR="224B6E07" w:rsidP="59B900ED" w:rsidRDefault="224B6E07" w14:paraId="1F0F65FD" w14:textId="021AF286">
      <w:pPr>
        <w:pStyle w:val="ListParagraph"/>
        <w:numPr>
          <w:ilvl w:val="1"/>
          <w:numId w:val="7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EquityCurve already shows X (Date), Y1 (Price), Y2 (Equity), with title and legend.</w:t>
      </w:r>
    </w:p>
    <w:p w:rsidR="224B6E07" w:rsidP="59B900ED" w:rsidRDefault="224B6E07" w14:paraId="6C18BB3E" w14:textId="3256A42B">
      <w:pPr>
        <w:shd w:val="clear" w:color="auto" w:fill="F8F8F8"/>
        <w:spacing w:before="0" w:beforeAutospacing="off" w:after="0" w:afterAutospacing="off" w:line="270" w:lineRule="auto"/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Notes and usage</w:t>
      </w:r>
    </w:p>
    <w:p w:rsidR="224B6E07" w:rsidP="59B900ED" w:rsidRDefault="224B6E07" w14:paraId="4D356F61" w14:textId="10E294F8">
      <w:pPr>
        <w:pStyle w:val="ListParagraph"/>
        <w:numPr>
          <w:ilvl w:val="0"/>
          <w:numId w:val="8"/>
        </w:numPr>
        <w:shd w:val="clear" w:color="auto" w:fill="F8F8F8"/>
        <w:spacing w:before="195" w:beforeAutospacing="off" w:after="195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Asset tag extraction</w:t>
      </w:r>
    </w:p>
    <w:p w:rsidR="224B6E07" w:rsidP="59B900ED" w:rsidRDefault="224B6E07" w14:paraId="3A13460D" w14:textId="5D4B4266">
      <w:pPr>
        <w:pStyle w:val="ListParagraph"/>
        <w:numPr>
          <w:ilvl w:val="1"/>
          <w:numId w:val="8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From the input filename, e.g., btc_1day_candlesticks_all.csv → btc_1day</w:t>
      </w:r>
    </w:p>
    <w:p w:rsidR="224B6E07" w:rsidP="59B900ED" w:rsidRDefault="224B6E07" w14:paraId="2951674F" w14:textId="429B4226">
      <w:pPr>
        <w:pStyle w:val="ListParagraph"/>
        <w:numPr>
          <w:ilvl w:val="1"/>
          <w:numId w:val="8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Used in titles, filenames, and Info/columns as described.</w:t>
      </w:r>
    </w:p>
    <w:p w:rsidR="224B6E07" w:rsidP="59B900ED" w:rsidRDefault="224B6E07" w14:paraId="44C7433B" w14:textId="53400928">
      <w:pPr>
        <w:pStyle w:val="ListParagraph"/>
        <w:numPr>
          <w:ilvl w:val="0"/>
          <w:numId w:val="8"/>
        </w:numPr>
        <w:shd w:val="clear" w:color="auto" w:fill="F8F8F8"/>
        <w:spacing w:before="195" w:beforeAutospacing="off" w:after="195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Robust DOE Backtest CV</w:t>
      </w:r>
    </w:p>
    <w:p w:rsidR="224B6E07" w:rsidP="59B900ED" w:rsidRDefault="224B6E07" w14:paraId="56500E70" w14:textId="4BB895C4">
      <w:pPr>
        <w:pStyle w:val="ListParagraph"/>
        <w:numPr>
          <w:ilvl w:val="2"/>
          <w:numId w:val="7"/>
        </w:numPr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Set:</w:t>
      </w:r>
    </w:p>
    <w:p w:rsidR="224B6E07" w:rsidP="59B900ED" w:rsidRDefault="224B6E07" w14:paraId="0A18EAB0" w14:textId="6639CB5B">
      <w:pPr>
        <w:pStyle w:val="ListParagraph"/>
        <w:numPr>
          <w:ilvl w:val="2"/>
          <w:numId w:val="8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DOE_BT_WF_SPLITS=3 (or more)</w:t>
      </w:r>
    </w:p>
    <w:p w:rsidR="224B6E07" w:rsidP="59B900ED" w:rsidRDefault="224B6E07" w14:paraId="20AB03C3" w14:textId="61ACFBA1">
      <w:pPr>
        <w:pStyle w:val="ListParagraph"/>
        <w:numPr>
          <w:ilvl w:val="2"/>
          <w:numId w:val="8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Optional: DOE_BT_ROBUST_KPI=Total_PnL|Win_Rate_%|Profit_Factor</w:t>
      </w:r>
    </w:p>
    <w:p w:rsidR="224B6E07" w:rsidP="59B900ED" w:rsidRDefault="224B6E07" w14:paraId="612027D9" w14:textId="308CF085">
      <w:pPr>
        <w:pStyle w:val="ListParagraph"/>
        <w:numPr>
          <w:ilvl w:val="2"/>
          <w:numId w:val="8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Optional: DOE_ROBUST_LAMBDA=1.0</w:t>
      </w:r>
    </w:p>
    <w:p w:rsidR="224B6E07" w:rsidP="59B900ED" w:rsidRDefault="224B6E07" w14:paraId="0A252C70" w14:textId="420E5BC5">
      <w:pPr>
        <w:pStyle w:val="ListParagraph"/>
        <w:numPr>
          <w:ilvl w:val="2"/>
          <w:numId w:val="8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Optional: DOE_TOPN_OVERLAY=5</w:t>
      </w:r>
    </w:p>
    <w:p w:rsidR="224B6E07" w:rsidP="59B900ED" w:rsidRDefault="224B6E07" w14:paraId="57B97EE8" w14:textId="753FE739">
      <w:pPr>
        <w:pStyle w:val="ListParagraph"/>
        <w:numPr>
          <w:ilvl w:val="1"/>
          <w:numId w:val="8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Runs CV per param cell using in-memory markers and backtesting on each fold.</w:t>
      </w:r>
    </w:p>
    <w:p w:rsidR="224B6E07" w:rsidP="59B900ED" w:rsidRDefault="224B6E07" w14:paraId="19D9462C" w14:textId="652BCB9D">
      <w:pPr>
        <w:pStyle w:val="ListParagraph"/>
        <w:numPr>
          <w:ilvl w:val="1"/>
          <w:numId w:val="8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Adds DOE_BT_Robust sheet and overlays robust markers onto the DOE facet HTML.</w:t>
      </w:r>
    </w:p>
    <w:p w:rsidR="224B6E07" w:rsidP="59B900ED" w:rsidRDefault="224B6E07" w14:paraId="7109211D" w14:textId="156B8986">
      <w:pPr>
        <w:pStyle w:val="ListParagraph"/>
        <w:numPr>
          <w:ilvl w:val="0"/>
          <w:numId w:val="8"/>
        </w:numPr>
        <w:shd w:val="clear" w:color="auto" w:fill="F8F8F8"/>
        <w:spacing w:before="195" w:beforeAutospacing="off" w:after="195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DOE Robust (marker counts) CV still supported</w:t>
      </w:r>
    </w:p>
    <w:p w:rsidR="224B6E07" w:rsidP="59B900ED" w:rsidRDefault="224B6E07" w14:paraId="69531A37" w14:textId="5F5174ED">
      <w:pPr>
        <w:pStyle w:val="ListParagraph"/>
        <w:numPr>
          <w:ilvl w:val="1"/>
          <w:numId w:val="8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Enable via DOE_WF_SPLITS&gt;1; overlays “S:” and “P” based on counts.</w:t>
      </w:r>
    </w:p>
    <w:p w:rsidR="224B6E07" w:rsidP="59B900ED" w:rsidRDefault="224B6E07" w14:paraId="1A0C602E" w14:textId="1D79041D">
      <w:pPr>
        <w:pStyle w:val="ListParagraph"/>
        <w:numPr>
          <w:ilvl w:val="1"/>
          <w:numId w:val="8"/>
        </w:numPr>
        <w:shd w:val="clear" w:color="auto" w:fill="F8F8F8"/>
        <w:spacing w:before="0" w:beforeAutospacing="off" w:after="0" w:afterAutospacing="off" w:line="270" w:lineRule="auto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224B6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If both BT and counts robust overlays are enabled, the BT overlay takes precedence.</w:t>
      </w:r>
    </w:p>
    <w:p w:rsidR="59B900ED" w:rsidP="59B900ED" w:rsidRDefault="59B900ED" w14:paraId="6C6A48B0" w14:textId="1EA33E74">
      <w:pPr>
        <w:pStyle w:val="Normal"/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3B3B3B"/>
          <w:sz w:val="24"/>
          <w:szCs w:val="24"/>
        </w:rPr>
      </w:pPr>
    </w:p>
    <w:p w:rsidR="59B900ED" w:rsidP="59B900ED" w:rsidRDefault="59B900ED" w14:paraId="7761AE02" w14:textId="76C2D6C2">
      <w:pPr>
        <w:pStyle w:val="Normal"/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3B3B3B"/>
          <w:sz w:val="24"/>
          <w:szCs w:val="24"/>
        </w:rPr>
      </w:pPr>
    </w:p>
    <w:p w:rsidR="6591F770" w:rsidP="59B900ED" w:rsidRDefault="6591F770" w14:paraId="289D6492" w14:textId="0FBE289F">
      <w:pPr>
        <w:shd w:val="clear" w:color="auto" w:fill="F8F8F8"/>
        <w:bidi w:val="0"/>
        <w:spacing w:before="0" w:beforeAutospacing="off" w:after="0" w:afterAutospacing="off" w:line="270" w:lineRule="auto"/>
        <w:jc w:val="left"/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Below is a practical blueprint to find robust, high‑performing parameter sets across assets and timeframes, while controlling overfit and drawdowns.</w:t>
      </w:r>
    </w:p>
    <w:p w:rsidR="6591F770" w:rsidP="59B900ED" w:rsidRDefault="6591F770" w14:paraId="64E33334" w14:textId="6FAD0AAE">
      <w:pPr>
        <w:shd w:val="clear" w:color="auto" w:fill="F8F8F8"/>
        <w:bidi w:val="0"/>
        <w:spacing w:before="0" w:beforeAutospacing="off" w:after="0" w:afterAutospacing="off" w:line="270" w:lineRule="auto"/>
        <w:jc w:val="left"/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Goals</w:t>
      </w:r>
    </w:p>
    <w:p w:rsidR="6591F770" w:rsidP="59B900ED" w:rsidRDefault="6591F770" w14:paraId="529A1B98" w14:textId="5D688BD3">
      <w:pPr>
        <w:pStyle w:val="ListParagraph"/>
        <w:numPr>
          <w:ilvl w:val="0"/>
          <w:numId w:val="9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Primary (indicator): candle_percent, macd_percent</w:t>
      </w:r>
    </w:p>
    <w:p w:rsidR="6591F770" w:rsidP="59B900ED" w:rsidRDefault="6591F770" w14:paraId="0BC4DA29" w14:textId="0CAB3B7E">
      <w:pPr>
        <w:pStyle w:val="ListParagraph"/>
        <w:numPr>
          <w:ilvl w:val="0"/>
          <w:numId w:val="9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Secondary (trading): risk_pct, trailing_stop_pct, take_profit_pct</w:t>
      </w:r>
    </w:p>
    <w:p w:rsidR="6591F770" w:rsidP="59B900ED" w:rsidRDefault="6591F770" w14:paraId="648FA31F" w14:textId="04C597B0">
      <w:pPr>
        <w:pStyle w:val="ListParagraph"/>
        <w:numPr>
          <w:ilvl w:val="0"/>
          <w:numId w:val="9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Robust across assets and frequencies (1h/4h/1d/1w), maximizing return while minimizing loss/drawdown.</w:t>
      </w:r>
    </w:p>
    <w:p w:rsidR="6591F770" w:rsidP="59B900ED" w:rsidRDefault="6591F770" w14:paraId="31C747DB" w14:textId="2F26DF1B">
      <w:pPr>
        <w:shd w:val="clear" w:color="auto" w:fill="F8F8F8"/>
        <w:bidi w:val="0"/>
        <w:spacing w:before="0" w:beforeAutospacing="off" w:after="0" w:afterAutospacing="off" w:line="270" w:lineRule="auto"/>
        <w:jc w:val="left"/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Method: staged, robust, multi-objective</w:t>
      </w:r>
    </w:p>
    <w:p w:rsidR="6591F770" w:rsidP="59B900ED" w:rsidRDefault="6591F770" w14:paraId="078C6AB4" w14:textId="79BEA14D">
      <w:pPr>
        <w:pStyle w:val="ListParagraph"/>
        <w:numPr>
          <w:ilvl w:val="0"/>
          <w:numId w:val="10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Stage A — Wide DOE on indicators (fast, counts + coarse PnL)</w:t>
      </w:r>
    </w:p>
    <w:p w:rsidR="6591F770" w:rsidP="59B900ED" w:rsidRDefault="6591F770" w14:paraId="4B5DB61B" w14:textId="05032042">
      <w:pPr>
        <w:pStyle w:val="ListParagraph"/>
        <w:numPr>
          <w:ilvl w:val="0"/>
          <w:numId w:val="11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Grid sample of candle% × macd% per asset × timeframe.</w:t>
      </w:r>
    </w:p>
    <w:p w:rsidR="6591F770" w:rsidP="59B900ED" w:rsidRDefault="6591F770" w14:paraId="01A62B03" w14:textId="5E8328A0">
      <w:pPr>
        <w:pStyle w:val="ListParagraph"/>
        <w:numPr>
          <w:ilvl w:val="0"/>
          <w:numId w:val="11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Use current DOE + “Robust” overlays:</w:t>
      </w:r>
    </w:p>
    <w:p w:rsidR="6591F770" w:rsidP="59B900ED" w:rsidRDefault="6591F770" w14:paraId="0F5572E4" w14:textId="61B0DEB7">
      <w:pPr>
        <w:pStyle w:val="ListParagraph"/>
        <w:numPr>
          <w:ilvl w:val="1"/>
          <w:numId w:val="11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Marker-count CV: mean − λ·std on Total markers (cheap prefilter).</w:t>
      </w:r>
    </w:p>
    <w:p w:rsidR="6591F770" w:rsidP="59B900ED" w:rsidRDefault="6591F770" w14:paraId="5B54F32D" w14:textId="6D207AF2">
      <w:pPr>
        <w:pStyle w:val="ListParagraph"/>
        <w:numPr>
          <w:ilvl w:val="1"/>
          <w:numId w:val="11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Backtest CV (Opt-in): mean − λ·std on a KPI (e.g. Total_PnL, PF, WinRate).</w:t>
      </w:r>
    </w:p>
    <w:p w:rsidR="6591F770" w:rsidP="59B900ED" w:rsidRDefault="6591F770" w14:paraId="74955105" w14:textId="1AC58BC0">
      <w:pPr>
        <w:pStyle w:val="ListParagraph"/>
        <w:numPr>
          <w:ilvl w:val="0"/>
          <w:numId w:val="11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Keep only plateau cells (top-N robust by score and Pareto front).</w:t>
      </w:r>
    </w:p>
    <w:p w:rsidR="6591F770" w:rsidP="59B900ED" w:rsidRDefault="6591F770" w14:paraId="41BB7525" w14:textId="0938F85F">
      <w:pPr>
        <w:pStyle w:val="ListParagraph"/>
        <w:numPr>
          <w:ilvl w:val="0"/>
          <w:numId w:val="11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Output: short list of promising indicator cells per asset/frequency.</w:t>
      </w:r>
    </w:p>
    <w:p w:rsidR="6591F770" w:rsidP="59B900ED" w:rsidRDefault="6591F770" w14:paraId="263E6352" w14:textId="1C82912B">
      <w:pPr>
        <w:pStyle w:val="ListParagraph"/>
        <w:numPr>
          <w:ilvl w:val="0"/>
          <w:numId w:val="12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Stage B — Secondary sweep on trading parameters (focused)</w:t>
      </w:r>
    </w:p>
    <w:p w:rsidR="6591F770" w:rsidP="59B900ED" w:rsidRDefault="6591F770" w14:paraId="0BF0978A" w14:textId="05FFC32F">
      <w:pPr>
        <w:pStyle w:val="ListParagraph"/>
        <w:numPr>
          <w:ilvl w:val="0"/>
          <w:numId w:val="13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For each shortlisted indicator cell:</w:t>
      </w:r>
    </w:p>
    <w:p w:rsidR="6591F770" w:rsidP="59B900ED" w:rsidRDefault="6591F770" w14:paraId="1B8A9901" w14:textId="119B88DC">
      <w:pPr>
        <w:pStyle w:val="ListParagraph"/>
        <w:numPr>
          <w:ilvl w:val="1"/>
          <w:numId w:val="13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Sweep risk_pct, trailing_stop_pct, take_profit_pct (coarse grid).</w:t>
      </w:r>
    </w:p>
    <w:p w:rsidR="6591F770" w:rsidP="59B900ED" w:rsidRDefault="6591F770" w14:paraId="384E6848" w14:textId="03159D84">
      <w:pPr>
        <w:pStyle w:val="ListParagraph"/>
        <w:numPr>
          <w:ilvl w:val="1"/>
          <w:numId w:val="13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KPI set: Total_PnL, Profit_Factor, WinRate, MaxDD, Expectancy, Trades count.</w:t>
      </w:r>
    </w:p>
    <w:p w:rsidR="6591F770" w:rsidP="59B900ED" w:rsidRDefault="6591F770" w14:paraId="6BE60B39" w14:textId="3ABB8ECD">
      <w:pPr>
        <w:pStyle w:val="ListParagraph"/>
        <w:numPr>
          <w:ilvl w:val="1"/>
          <w:numId w:val="13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Robust score: mean(KPI) − λσ(KPI) over walk‑forward splits (see CV).</w:t>
      </w:r>
    </w:p>
    <w:p w:rsidR="6591F770" w:rsidP="59B900ED" w:rsidRDefault="6591F770" w14:paraId="470260E4" w14:textId="571ED779">
      <w:pPr>
        <w:pStyle w:val="ListParagraph"/>
        <w:numPr>
          <w:ilvl w:val="1"/>
          <w:numId w:val="13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Constraints: min Trades, MaxDD ≤ threshold, PF ≥ threshold, WinRate ≥ threshold.</w:t>
      </w:r>
    </w:p>
    <w:p w:rsidR="6591F770" w:rsidP="59B900ED" w:rsidRDefault="6591F770" w14:paraId="02FA9877" w14:textId="0D5207B9">
      <w:pPr>
        <w:pStyle w:val="ListParagraph"/>
        <w:numPr>
          <w:ilvl w:val="0"/>
          <w:numId w:val="13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Produce Pareto set (maximize Total_PnL/PF; minimize MaxDD/volatility).</w:t>
      </w:r>
    </w:p>
    <w:p w:rsidR="6591F770" w:rsidP="59B900ED" w:rsidRDefault="6591F770" w14:paraId="4E9E71A6" w14:textId="5335A4BB">
      <w:pPr>
        <w:pStyle w:val="ListParagraph"/>
        <w:numPr>
          <w:ilvl w:val="0"/>
          <w:numId w:val="14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Stage C — Bayesian fine‑tuning (local)</w:t>
      </w:r>
    </w:p>
    <w:p w:rsidR="6591F770" w:rsidP="59B900ED" w:rsidRDefault="6591F770" w14:paraId="2F2F5F36" w14:textId="652D4F7F">
      <w:pPr>
        <w:pStyle w:val="ListParagraph"/>
        <w:numPr>
          <w:ilvl w:val="0"/>
          <w:numId w:val="15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For best few (indicator+trading) candidates, run Bayesian optimization (e.g., Optuna/TPE or skopt) around those neighborhoods.</w:t>
      </w:r>
    </w:p>
    <w:p w:rsidR="6591F770" w:rsidP="59B900ED" w:rsidRDefault="6591F770" w14:paraId="571E8E98" w14:textId="123223CF">
      <w:pPr>
        <w:pStyle w:val="ListParagraph"/>
        <w:numPr>
          <w:ilvl w:val="0"/>
          <w:numId w:val="15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Objective can be:</w:t>
      </w:r>
    </w:p>
    <w:p w:rsidR="6591F770" w:rsidP="59B900ED" w:rsidRDefault="6591F770" w14:paraId="2C00864F" w14:textId="6DD956D7">
      <w:pPr>
        <w:pStyle w:val="ListParagraph"/>
        <w:numPr>
          <w:ilvl w:val="1"/>
          <w:numId w:val="15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Scalarized: Score = α·Z(PnL) + β·Z(PF) − γ·Z(MaxDD) with α,β,γ set; or</w:t>
      </w:r>
    </w:p>
    <w:p w:rsidR="6591F770" w:rsidP="59B900ED" w:rsidRDefault="6591F770" w14:paraId="58F4AD3E" w14:textId="10E92D07">
      <w:pPr>
        <w:pStyle w:val="ListParagraph"/>
        <w:numPr>
          <w:ilvl w:val="1"/>
          <w:numId w:val="15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Quantile focus: maximize PnL subject to PF and DD constraints; or</w:t>
      </w:r>
    </w:p>
    <w:p w:rsidR="6591F770" w:rsidP="59B900ED" w:rsidRDefault="6591F770" w14:paraId="04219C05" w14:textId="02D94871">
      <w:pPr>
        <w:pStyle w:val="ListParagraph"/>
        <w:numPr>
          <w:ilvl w:val="1"/>
          <w:numId w:val="15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Robust: mean − λ·std across splits.</w:t>
      </w:r>
    </w:p>
    <w:p w:rsidR="6591F770" w:rsidP="59B900ED" w:rsidRDefault="6591F770" w14:paraId="70D9F90B" w14:textId="616554B5">
      <w:pPr>
        <w:pStyle w:val="ListParagraph"/>
        <w:numPr>
          <w:ilvl w:val="0"/>
          <w:numId w:val="15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Early stop if no improvement after K iterations.</w:t>
      </w:r>
    </w:p>
    <w:p w:rsidR="6591F770" w:rsidP="59B900ED" w:rsidRDefault="6591F770" w14:paraId="3AF0AEDC" w14:textId="67C4199E">
      <w:pPr>
        <w:pStyle w:val="ListParagraph"/>
        <w:numPr>
          <w:ilvl w:val="0"/>
          <w:numId w:val="16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Stage D — Walk‑Forward Validation (WFO) as standard</w:t>
      </w:r>
    </w:p>
    <w:p w:rsidR="6591F770" w:rsidP="59B900ED" w:rsidRDefault="6591F770" w14:paraId="16F938B9" w14:textId="400D2E96">
      <w:pPr>
        <w:pStyle w:val="ListParagraph"/>
        <w:numPr>
          <w:ilvl w:val="0"/>
          <w:numId w:val="17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Purged, expanding windows: split the history into K folds in chronological order:</w:t>
      </w:r>
    </w:p>
    <w:p w:rsidR="6591F770" w:rsidP="59B900ED" w:rsidRDefault="6591F770" w14:paraId="221C4FF7" w14:textId="676DEEA7">
      <w:pPr>
        <w:pStyle w:val="ListParagraph"/>
        <w:numPr>
          <w:ilvl w:val="1"/>
          <w:numId w:val="17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Train on [start…t_k], validate on (t_k…t_k+1].</w:t>
      </w:r>
    </w:p>
    <w:p w:rsidR="6591F770" w:rsidP="59B900ED" w:rsidRDefault="6591F770" w14:paraId="151C0EDC" w14:textId="324D5500">
      <w:pPr>
        <w:pStyle w:val="ListParagraph"/>
        <w:numPr>
          <w:ilvl w:val="1"/>
          <w:numId w:val="17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Aggregate KPIs: mean, std, 5th/95th quantiles; compute robust score = mean − λ·std.</w:t>
      </w:r>
    </w:p>
    <w:p w:rsidR="6591F770" w:rsidP="59B900ED" w:rsidRDefault="6591F770" w14:paraId="629109BF" w14:textId="37D68CD7">
      <w:pPr>
        <w:pStyle w:val="ListParagraph"/>
        <w:numPr>
          <w:ilvl w:val="0"/>
          <w:numId w:val="17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Optional Monte‑Carlo: bootstrap resample fold‑level returns or run path shuffles to estimate edge stability.</w:t>
      </w:r>
    </w:p>
    <w:p w:rsidR="6591F770" w:rsidP="59B900ED" w:rsidRDefault="6591F770" w14:paraId="671C7164" w14:textId="3AC22E35">
      <w:pPr>
        <w:pStyle w:val="ListParagraph"/>
        <w:numPr>
          <w:ilvl w:val="0"/>
          <w:numId w:val="18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Stage E — Out‑of‑sample and forward monitoring</w:t>
      </w:r>
    </w:p>
    <w:p w:rsidR="6591F770" w:rsidP="59B900ED" w:rsidRDefault="6591F770" w14:paraId="4B57D392" w14:textId="2FDA8E44">
      <w:pPr>
        <w:pStyle w:val="ListParagraph"/>
        <w:numPr>
          <w:ilvl w:val="0"/>
          <w:numId w:val="19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Fix the chosen parameter set(s) and run out-of-sample (last period not used in any tuning).</w:t>
      </w:r>
    </w:p>
    <w:p w:rsidR="6591F770" w:rsidP="59B900ED" w:rsidRDefault="6591F770" w14:paraId="0EA7F873" w14:textId="6B04AAF2">
      <w:pPr>
        <w:pStyle w:val="ListParagraph"/>
        <w:numPr>
          <w:ilvl w:val="0"/>
          <w:numId w:val="19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Log forward KPIs and alert if performance drifts beyond tolerance.</w:t>
      </w:r>
    </w:p>
    <w:p w:rsidR="6591F770" w:rsidP="59B900ED" w:rsidRDefault="6591F770" w14:paraId="28A0C38F" w14:textId="2764FD2A">
      <w:pPr>
        <w:shd w:val="clear" w:color="auto" w:fill="F8F8F8"/>
        <w:bidi w:val="0"/>
        <w:spacing w:before="0" w:beforeAutospacing="off" w:after="0" w:afterAutospacing="off" w:line="270" w:lineRule="auto"/>
        <w:jc w:val="left"/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Design choices that keep you safe</w:t>
      </w:r>
    </w:p>
    <w:p w:rsidR="6591F770" w:rsidP="59B900ED" w:rsidRDefault="6591F770" w14:paraId="03F81058" w14:textId="249C5043">
      <w:pPr>
        <w:pStyle w:val="ListParagraph"/>
        <w:numPr>
          <w:ilvl w:val="0"/>
          <w:numId w:val="20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Minimum trades filter per fold (e.g., ≥ 30) to avoid spurious wins.</w:t>
      </w:r>
    </w:p>
    <w:p w:rsidR="6591F770" w:rsidP="59B900ED" w:rsidRDefault="6591F770" w14:paraId="5B0367D6" w14:textId="69CFCA66">
      <w:pPr>
        <w:pStyle w:val="ListParagraph"/>
        <w:numPr>
          <w:ilvl w:val="0"/>
          <w:numId w:val="20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DD guardrails (e.g., MaxDD ≤ 30%).</w:t>
      </w:r>
    </w:p>
    <w:p w:rsidR="6591F770" w:rsidP="59B900ED" w:rsidRDefault="6591F770" w14:paraId="1526A65C" w14:textId="677EE2C4">
      <w:pPr>
        <w:pStyle w:val="ListParagraph"/>
        <w:numPr>
          <w:ilvl w:val="0"/>
          <w:numId w:val="20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Risk‑of‑Ruin estimate: penalize score if RoR above threshold for assumed Kelly fraction.</w:t>
      </w:r>
    </w:p>
    <w:p w:rsidR="6591F770" w:rsidP="59B900ED" w:rsidRDefault="6591F770" w14:paraId="4B91059D" w14:textId="1E8C907E">
      <w:pPr>
        <w:pStyle w:val="ListParagraph"/>
        <w:numPr>
          <w:ilvl w:val="0"/>
          <w:numId w:val="20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Fee/slippage included (yours already are), and scenario tests: stress fees/slippage ×2 and re-evaluate robustness.</w:t>
      </w:r>
    </w:p>
    <w:p w:rsidR="6591F770" w:rsidP="59B900ED" w:rsidRDefault="6591F770" w14:paraId="43FCF5B7" w14:textId="4630E013">
      <w:pPr>
        <w:pStyle w:val="ListParagraph"/>
        <w:numPr>
          <w:ilvl w:val="0"/>
          <w:numId w:val="20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Conservative sizing option (use entry_fill distance) ON for tuning to avoid optimistic sizing bias.</w:t>
      </w:r>
    </w:p>
    <w:p w:rsidR="6591F770" w:rsidP="59B900ED" w:rsidRDefault="6591F770" w14:paraId="736F1FB0" w14:textId="5E537A98">
      <w:pPr>
        <w:shd w:val="clear" w:color="auto" w:fill="F8F8F8"/>
        <w:bidi w:val="0"/>
        <w:spacing w:before="0" w:beforeAutospacing="off" w:after="0" w:afterAutospacing="off" w:line="270" w:lineRule="auto"/>
        <w:jc w:val="left"/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Concrete parameter ranges (start coarse, then refine)</w:t>
      </w:r>
    </w:p>
    <w:p w:rsidR="6591F770" w:rsidP="59B900ED" w:rsidRDefault="6591F770" w14:paraId="78B18CCA" w14:textId="67BFD135">
      <w:pPr>
        <w:pStyle w:val="ListParagraph"/>
        <w:numPr>
          <w:ilvl w:val="0"/>
          <w:numId w:val="21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Indicator</w:t>
      </w:r>
    </w:p>
    <w:p w:rsidR="6591F770" w:rsidP="59B900ED" w:rsidRDefault="6591F770" w14:paraId="6F5E2B78" w14:textId="2629F9DB">
      <w:pPr>
        <w:pStyle w:val="ListParagraph"/>
        <w:numPr>
          <w:ilvl w:val="1"/>
          <w:numId w:val="21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candle_percent: 0.05–1.5 (daily); adjust tighter on intraday (e.g., 0.02–1.0)</w:t>
      </w:r>
    </w:p>
    <w:p w:rsidR="6591F770" w:rsidP="59B900ED" w:rsidRDefault="6591F770" w14:paraId="7CFA5F84" w14:textId="184DC62E">
      <w:pPr>
        <w:pStyle w:val="ListParagraph"/>
        <w:numPr>
          <w:ilvl w:val="1"/>
          <w:numId w:val="21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macd_percent: 0.5–10 (daily); adjust per timeframe (e.g., 0.3–7 intraday)</w:t>
      </w:r>
    </w:p>
    <w:p w:rsidR="6591F770" w:rsidP="59B900ED" w:rsidRDefault="6591F770" w14:paraId="0C451EB3" w14:textId="7AAC95D2">
      <w:pPr>
        <w:pStyle w:val="ListParagraph"/>
        <w:numPr>
          <w:ilvl w:val="0"/>
          <w:numId w:val="21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Trading</w:t>
      </w:r>
    </w:p>
    <w:p w:rsidR="6591F770" w:rsidP="59B900ED" w:rsidRDefault="6591F770" w14:paraId="63BF263C" w14:textId="5FB8A4ED">
      <w:pPr>
        <w:pStyle w:val="ListParagraph"/>
        <w:numPr>
          <w:ilvl w:val="1"/>
          <w:numId w:val="21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risk_pct: 0.5–5% (start 0.5, 1, 2, 3, 4, 5)</w:t>
      </w:r>
    </w:p>
    <w:p w:rsidR="6591F770" w:rsidP="59B900ED" w:rsidRDefault="6591F770" w14:paraId="21B7367E" w14:textId="12BCE4F7">
      <w:pPr>
        <w:pStyle w:val="ListParagraph"/>
        <w:numPr>
          <w:ilvl w:val="1"/>
          <w:numId w:val="21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trailing_stop_pct: 2–15% (intraday: 1–10)</w:t>
      </w:r>
    </w:p>
    <w:p w:rsidR="6591F770" w:rsidP="59B900ED" w:rsidRDefault="6591F770" w14:paraId="5ADFDAA7" w14:textId="4A9D0621">
      <w:pPr>
        <w:pStyle w:val="ListParagraph"/>
        <w:numPr>
          <w:ilvl w:val="1"/>
          <w:numId w:val="21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take_profit_pct: 5–50% (intraday: 3–30)</w:t>
      </w:r>
    </w:p>
    <w:p w:rsidR="6591F770" w:rsidP="59B900ED" w:rsidRDefault="6591F770" w14:paraId="5316AF76" w14:textId="00341620">
      <w:pPr>
        <w:pStyle w:val="ListParagraph"/>
        <w:numPr>
          <w:ilvl w:val="0"/>
          <w:numId w:val="21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Timeframe scaling</w:t>
      </w:r>
    </w:p>
    <w:p w:rsidR="6591F770" w:rsidP="59B900ED" w:rsidRDefault="6591F770" w14:paraId="4DC06E53" w14:textId="41E6371A">
      <w:pPr>
        <w:pStyle w:val="ListParagraph"/>
        <w:numPr>
          <w:ilvl w:val="1"/>
          <w:numId w:val="21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Lower TF → narrower stop/tp ranges and smaller risk_pct</w:t>
      </w:r>
    </w:p>
    <w:p w:rsidR="6591F770" w:rsidP="59B900ED" w:rsidRDefault="6591F770" w14:paraId="72E71C09" w14:textId="3423E6EF">
      <w:pPr>
        <w:pStyle w:val="ListParagraph"/>
        <w:numPr>
          <w:ilvl w:val="1"/>
          <w:numId w:val="21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Higher TF → wider stop/tp and possibly higher risk_pct cap</w:t>
      </w:r>
    </w:p>
    <w:p w:rsidR="6591F770" w:rsidP="59B900ED" w:rsidRDefault="6591F770" w14:paraId="38BC1C06" w14:textId="0DD8E106">
      <w:pPr>
        <w:shd w:val="clear" w:color="auto" w:fill="F8F8F8"/>
        <w:bidi w:val="0"/>
        <w:spacing w:before="0" w:beforeAutospacing="off" w:after="0" w:afterAutospacing="off" w:line="270" w:lineRule="auto"/>
        <w:jc w:val="left"/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Multi-objective scoring</w:t>
      </w:r>
    </w:p>
    <w:p w:rsidR="6591F770" w:rsidP="59B900ED" w:rsidRDefault="6591F770" w14:paraId="31F7399B" w14:textId="78CF8D20">
      <w:pPr>
        <w:pStyle w:val="ListParagraph"/>
        <w:numPr>
          <w:ilvl w:val="0"/>
          <w:numId w:val="22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Scalarized option:</w:t>
      </w:r>
    </w:p>
    <w:p w:rsidR="6591F770" w:rsidP="59B900ED" w:rsidRDefault="6591F770" w14:paraId="5D3996A5" w14:textId="41D5E58C">
      <w:pPr>
        <w:pStyle w:val="ListParagraph"/>
        <w:numPr>
          <w:ilvl w:val="1"/>
          <w:numId w:val="22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Score = Z(PnL) + 0.5·Z(PF) − 0.5·Z(MaxDD)</w:t>
      </w:r>
    </w:p>
    <w:p w:rsidR="6591F770" w:rsidP="59B900ED" w:rsidRDefault="6591F770" w14:paraId="05336E3D" w14:textId="59736956">
      <w:pPr>
        <w:pStyle w:val="ListParagraph"/>
        <w:numPr>
          <w:ilvl w:val="0"/>
          <w:numId w:val="22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Robust option (default):</w:t>
      </w:r>
    </w:p>
    <w:p w:rsidR="6591F770" w:rsidP="59B900ED" w:rsidRDefault="6591F770" w14:paraId="52C2F142" w14:textId="343420D9">
      <w:pPr>
        <w:pStyle w:val="ListParagraph"/>
        <w:numPr>
          <w:ilvl w:val="1"/>
          <w:numId w:val="22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Score = mean(PnL) − λ·std(PnL) with λ ∈ [0.5, 2]; filter PF≥1.3, MaxDD≤30%</w:t>
      </w:r>
    </w:p>
    <w:p w:rsidR="6591F770" w:rsidP="59B900ED" w:rsidRDefault="6591F770" w14:paraId="0D1DB487" w14:textId="05D911B0">
      <w:pPr>
        <w:pStyle w:val="ListParagraph"/>
        <w:numPr>
          <w:ilvl w:val="0"/>
          <w:numId w:val="22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Pareto overlay: annotate DOE and secondary sweeps with nondominated points on (mean, std) and (PnL, MaxDD).</w:t>
      </w:r>
    </w:p>
    <w:p w:rsidR="6591F770" w:rsidP="59B900ED" w:rsidRDefault="6591F770" w14:paraId="69F720E5" w14:textId="2F6DB5A2">
      <w:pPr>
        <w:shd w:val="clear" w:color="auto" w:fill="F8F8F8"/>
        <w:bidi w:val="0"/>
        <w:spacing w:before="0" w:beforeAutospacing="off" w:after="0" w:afterAutospacing="off" w:line="270" w:lineRule="auto"/>
        <w:jc w:val="left"/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How to implement with your current code quickly</w:t>
      </w:r>
    </w:p>
    <w:p w:rsidR="6591F770" w:rsidP="59B900ED" w:rsidRDefault="6591F770" w14:paraId="07ED996F" w14:textId="2BE7C625">
      <w:pPr>
        <w:pStyle w:val="ListParagraph"/>
        <w:numPr>
          <w:ilvl w:val="0"/>
          <w:numId w:val="23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Already available</w:t>
      </w:r>
    </w:p>
    <w:p w:rsidR="6591F770" w:rsidP="59B900ED" w:rsidRDefault="6591F770" w14:paraId="5A05E846" w14:textId="1CD2F381">
      <w:pPr>
        <w:pStyle w:val="ListParagraph"/>
        <w:numPr>
          <w:ilvl w:val="1"/>
          <w:numId w:val="23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DOE ProcessPool with overlays on counts and backtest CV (env toggles).</w:t>
      </w:r>
    </w:p>
    <w:p w:rsidR="6591F770" w:rsidP="59B900ED" w:rsidRDefault="6591F770" w14:paraId="530B0A6B" w14:textId="3EDAF2EA">
      <w:pPr>
        <w:pStyle w:val="ListParagraph"/>
        <w:numPr>
          <w:ilvl w:val="1"/>
          <w:numId w:val="23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Backtester with conservative sizing, concurrency caps, equity audit columns.</w:t>
      </w:r>
    </w:p>
    <w:p w:rsidR="6591F770" w:rsidP="59B900ED" w:rsidRDefault="6591F770" w14:paraId="62954CD7" w14:textId="432B4078">
      <w:pPr>
        <w:pStyle w:val="ListParagraph"/>
        <w:numPr>
          <w:ilvl w:val="0"/>
          <w:numId w:val="23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Next steps (minimal code deltas)</w:t>
      </w:r>
    </w:p>
    <w:p w:rsidR="6591F770" w:rsidP="59B900ED" w:rsidRDefault="6591F770" w14:paraId="2E6D4CB6" w14:textId="0369206B">
      <w:pPr>
        <w:pStyle w:val="ListParagraph"/>
        <w:numPr>
          <w:ilvl w:val="1"/>
          <w:numId w:val="23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Add a “secondary sweep” function:</w:t>
      </w:r>
    </w:p>
    <w:p w:rsidR="6591F770" w:rsidP="59B900ED" w:rsidRDefault="6591F770" w14:paraId="76E7B5CF" w14:textId="27905339">
      <w:pPr>
        <w:pStyle w:val="ListParagraph"/>
        <w:numPr>
          <w:ilvl w:val="2"/>
          <w:numId w:val="23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Input: list of indicator cells, grids for risk/stop/tp</w:t>
      </w:r>
    </w:p>
    <w:p w:rsidR="6591F770" w:rsidP="59B900ED" w:rsidRDefault="6591F770" w14:paraId="0585333C" w14:textId="0648282C">
      <w:pPr>
        <w:pStyle w:val="ListParagraph"/>
        <w:numPr>
          <w:ilvl w:val="2"/>
          <w:numId w:val="23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For each tuple: run walk‑forward backtest, compute KPIs and robust score</w:t>
      </w:r>
    </w:p>
    <w:p w:rsidR="6591F770" w:rsidP="59B900ED" w:rsidRDefault="6591F770" w14:paraId="2F67207D" w14:textId="0915E003">
      <w:pPr>
        <w:pStyle w:val="ListParagraph"/>
        <w:numPr>
          <w:ilvl w:val="2"/>
          <w:numId w:val="23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Output: XLSX “Secondary_Sweep” with tables + Pareto plots per asset/frequency; overlay top-N on a scatter (PnL vs MaxDD).</w:t>
      </w:r>
    </w:p>
    <w:p w:rsidR="6591F770" w:rsidP="59B900ED" w:rsidRDefault="6591F770" w14:paraId="7DD815D8" w14:textId="69D9A2DA">
      <w:pPr>
        <w:pStyle w:val="ListParagraph"/>
        <w:numPr>
          <w:ilvl w:val="1"/>
          <w:numId w:val="23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Add CLI/ENV controls:</w:t>
      </w:r>
    </w:p>
    <w:p w:rsidR="6591F770" w:rsidP="59B900ED" w:rsidRDefault="6591F770" w14:paraId="51311B24" w14:textId="36DB564F">
      <w:pPr>
        <w:pStyle w:val="ListParagraph"/>
        <w:numPr>
          <w:ilvl w:val="2"/>
          <w:numId w:val="23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SECONDARY_GRID_RISK="0.5,1,2,3,4,5"</w:t>
      </w:r>
    </w:p>
    <w:p w:rsidR="6591F770" w:rsidP="59B900ED" w:rsidRDefault="6591F770" w14:paraId="5647199A" w14:textId="29159782">
      <w:pPr>
        <w:pStyle w:val="ListParagraph"/>
        <w:numPr>
          <w:ilvl w:val="2"/>
          <w:numId w:val="23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SECONDARY_GRID_STOP="2,4,6,8,10,12,15"</w:t>
      </w:r>
    </w:p>
    <w:p w:rsidR="6591F770" w:rsidP="59B900ED" w:rsidRDefault="6591F770" w14:paraId="547D5667" w14:textId="66E89938">
      <w:pPr>
        <w:pStyle w:val="ListParagraph"/>
        <w:numPr>
          <w:ilvl w:val="2"/>
          <w:numId w:val="23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SECONDARY_GRID_TP="5,10,15,20,25,30,40,50"</w:t>
      </w:r>
    </w:p>
    <w:p w:rsidR="6591F770" w:rsidP="59B900ED" w:rsidRDefault="6591F770" w14:paraId="7DB9DBAF" w14:textId="5CF965E6">
      <w:pPr>
        <w:pStyle w:val="ListParagraph"/>
        <w:numPr>
          <w:ilvl w:val="2"/>
          <w:numId w:val="23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SECONDARY_WF_SPLITS (default 3)</w:t>
      </w:r>
    </w:p>
    <w:p w:rsidR="6591F770" w:rsidP="59B900ED" w:rsidRDefault="6591F770" w14:paraId="496F7B7F" w14:textId="7F19D58D">
      <w:pPr>
        <w:pStyle w:val="ListParagraph"/>
        <w:numPr>
          <w:ilvl w:val="2"/>
          <w:numId w:val="23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SECONDARY_SCORE="robust" or "scalar"</w:t>
      </w:r>
    </w:p>
    <w:p w:rsidR="6591F770" w:rsidP="59B900ED" w:rsidRDefault="6591F770" w14:paraId="08BEB95A" w14:textId="21BF05E3">
      <w:pPr>
        <w:pStyle w:val="ListParagraph"/>
        <w:numPr>
          <w:ilvl w:val="1"/>
          <w:numId w:val="23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Leverage your existing walk‑forward and ProcessPool tooling; write results into a dedicated XLSX with an Overview and per-cell tabs.</w:t>
      </w:r>
    </w:p>
    <w:p w:rsidR="6591F770" w:rsidP="59B900ED" w:rsidRDefault="6591F770" w14:paraId="1135B60E" w14:textId="6741B615">
      <w:pPr>
        <w:shd w:val="clear" w:color="auto" w:fill="F8F8F8"/>
        <w:bidi w:val="0"/>
        <w:spacing w:before="0" w:beforeAutospacing="off" w:after="0" w:afterAutospacing="off" w:line="270" w:lineRule="auto"/>
        <w:jc w:val="left"/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Cross‑asset generalization</w:t>
      </w:r>
    </w:p>
    <w:p w:rsidR="6591F770" w:rsidP="59B900ED" w:rsidRDefault="6591F770" w14:paraId="3F877D4E" w14:textId="16116ECD">
      <w:pPr>
        <w:pStyle w:val="ListParagraph"/>
        <w:numPr>
          <w:ilvl w:val="0"/>
          <w:numId w:val="24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Per‑timeframe defaults: tune on a diverse asset set; pick robust parameters common across assets in same timeframe (plateau intersection).</w:t>
      </w:r>
    </w:p>
    <w:p w:rsidR="6591F770" w:rsidP="59B900ED" w:rsidRDefault="6591F770" w14:paraId="786EEFFE" w14:textId="01453240">
      <w:pPr>
        <w:pStyle w:val="ListParagraph"/>
        <w:numPr>
          <w:ilvl w:val="0"/>
          <w:numId w:val="24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Meta‑learner: as a later step, learn mapping from asset features (volatility, ATR/price) and timeframe to suggested parameters; use that for cold‑start.</w:t>
      </w:r>
    </w:p>
    <w:p w:rsidR="6591F770" w:rsidP="59B900ED" w:rsidRDefault="6591F770" w14:paraId="6A1B96B0" w14:textId="40F4BA90">
      <w:pPr>
        <w:shd w:val="clear" w:color="auto" w:fill="F8F8F8"/>
        <w:bidi w:val="0"/>
        <w:spacing w:before="0" w:beforeAutospacing="off" w:after="0" w:afterAutospacing="off" w:line="270" w:lineRule="auto"/>
        <w:jc w:val="left"/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Validation checklist</w:t>
      </w:r>
    </w:p>
    <w:p w:rsidR="6591F770" w:rsidP="59B900ED" w:rsidRDefault="6591F770" w14:paraId="07C4B996" w14:textId="71787848">
      <w:pPr>
        <w:pStyle w:val="ListParagraph"/>
        <w:numPr>
          <w:ilvl w:val="0"/>
          <w:numId w:val="25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Include fees and slippage in tuning (done).</w:t>
      </w:r>
    </w:p>
    <w:p w:rsidR="6591F770" w:rsidP="59B900ED" w:rsidRDefault="6591F770" w14:paraId="585BB33A" w14:textId="41E614F0">
      <w:pPr>
        <w:pStyle w:val="ListParagraph"/>
        <w:numPr>
          <w:ilvl w:val="0"/>
          <w:numId w:val="25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Use conservative sizing during tuning; you can relax later but keep guardrails.</w:t>
      </w:r>
    </w:p>
    <w:p w:rsidR="6591F770" w:rsidP="59B900ED" w:rsidRDefault="6591F770" w14:paraId="2414D03E" w14:textId="4D6BF0CF">
      <w:pPr>
        <w:pStyle w:val="ListParagraph"/>
        <w:numPr>
          <w:ilvl w:val="0"/>
          <w:numId w:val="25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Enforce min trades per fold and KPI floors.</w:t>
      </w:r>
    </w:p>
    <w:p w:rsidR="6591F770" w:rsidP="59B900ED" w:rsidRDefault="6591F770" w14:paraId="67D6CCF2" w14:textId="7A31BE1C">
      <w:pPr>
        <w:pStyle w:val="ListParagraph"/>
        <w:numPr>
          <w:ilvl w:val="0"/>
          <w:numId w:val="25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6591F7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Export full audit in XLSX: per-fold metrics, summary with robust score, and overlays.</w:t>
      </w:r>
    </w:p>
    <w:p w:rsidR="59B900ED" w:rsidP="59B900ED" w:rsidRDefault="59B900ED" w14:paraId="670CF667" w14:textId="078C4CDA">
      <w:pPr>
        <w:pStyle w:val="Normal"/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3B3B3B"/>
          <w:sz w:val="24"/>
          <w:szCs w:val="24"/>
        </w:rPr>
      </w:pPr>
    </w:p>
    <w:p w:rsidR="59B900ED" w:rsidP="59B900ED" w:rsidRDefault="59B900ED" w14:paraId="370663A2" w14:textId="6251B2AC">
      <w:pPr>
        <w:pStyle w:val="Normal"/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3B3B3B"/>
          <w:sz w:val="24"/>
          <w:szCs w:val="24"/>
        </w:rPr>
      </w:pPr>
    </w:p>
    <w:p w:rsidR="59B900ED" w:rsidP="59B900ED" w:rsidRDefault="59B900ED" w14:paraId="633D2D4E" w14:textId="62316166">
      <w:pPr>
        <w:pStyle w:val="Normal"/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3B3B3B"/>
          <w:sz w:val="24"/>
          <w:szCs w:val="24"/>
        </w:rPr>
      </w:pPr>
    </w:p>
    <w:p w:rsidR="4D205F20" w:rsidP="59B900ED" w:rsidRDefault="4D205F20" w14:paraId="1D41BAFF" w14:textId="61D8ECB1">
      <w:pPr>
        <w:shd w:val="clear" w:color="auto" w:fill="F8F8F8"/>
        <w:bidi w:val="0"/>
        <w:spacing w:before="0" w:beforeAutospacing="off" w:after="0" w:afterAutospacing="off" w:line="270" w:lineRule="auto"/>
        <w:jc w:val="left"/>
      </w:pP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Here are concrete CSV examples you can drop into secondary_sweep_ranges.csv to override the “all” defaults per frequency. Important: use one schema per file (list form or range form), not both in the same CSV. The optimizer gives precedence CSV &gt; ENV &gt; built‑ins. Frequency is parsed from the asset tag’s second token (e.g., btc_1h, eth_4h, sol_1day, btc_1week).</w:t>
      </w:r>
    </w:p>
    <w:p w:rsidR="4D205F20" w:rsidP="59B900ED" w:rsidRDefault="4D205F20" w14:paraId="71658DCE" w14:textId="71AB5803">
      <w:pPr>
        <w:shd w:val="clear" w:color="auto" w:fill="F8F8F8"/>
        <w:bidi w:val="0"/>
        <w:spacing w:before="0" w:beforeAutospacing="off" w:after="0" w:afterAutospacing="off" w:line="270" w:lineRule="auto"/>
        <w:jc w:val="left"/>
      </w:pP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List form (same header as your current file)</w:t>
      </w:r>
    </w:p>
    <w:p w:rsidR="4D205F20" w:rsidP="59B900ED" w:rsidRDefault="4D205F20" w14:paraId="5F7C3EB3" w14:textId="617AD8F3">
      <w:pPr>
        <w:pStyle w:val="ListParagraph"/>
        <w:numPr>
          <w:ilvl w:val="0"/>
          <w:numId w:val="26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Schema: param,values,frequency</w:t>
      </w:r>
    </w:p>
    <w:p w:rsidR="4D205F20" w:rsidP="59B900ED" w:rsidRDefault="4D205F20" w14:paraId="1DDA61BE" w14:textId="5E2E32D7">
      <w:pPr>
        <w:pStyle w:val="ListParagraph"/>
        <w:numPr>
          <w:ilvl w:val="0"/>
          <w:numId w:val="26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values: comma/semicolon‑separated numbers</w:t>
      </w:r>
    </w:p>
    <w:p w:rsidR="4D205F20" w:rsidP="59B900ED" w:rsidRDefault="4D205F20" w14:paraId="12CED675" w14:textId="64A141ED">
      <w:pPr>
        <w:shd w:val="clear" w:color="auto" w:fill="F8F8F8"/>
        <w:bidi w:val="0"/>
        <w:spacing w:before="0" w:beforeAutospacing="off" w:after="0" w:afterAutospacing="off" w:line="270" w:lineRule="auto"/>
        <w:jc w:val="left"/>
      </w:pP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Example (add below your existing “all” rows)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param,values,frequency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candle_percent,"0.005,0.01,0.02,0.05,0.10,0.20",1h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macd_percent,"0.5,1,2,3",1h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risk_pct,"1,2,3,5,8",1h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stop_pct,"1,2,3,5,7",1h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tp_pct,"2,3,5,7,10",1h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candle_percent,"0.01,0.02,0.05,0.10,0.20,0.30",4h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macd_percent,"1,2,3,4",4h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risk_pct,"2,3,5,8,12",4h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stop_pct,"2,3,5,7,9",4h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tp_pct,"3,5,7,10,15",4h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candle_percent,"0.01,0.02,0.05,0.10,0.20,0.50",1day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macd_percent,"1,2,3,4,5",1day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risk_pct,"3,5,8,12,18,25",1day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stop_pct,"2,3,5,7,10",1day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tp_pct,"3,5,7,10,15,20,30,50",1day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candle_percent,"0.02,0.05,0.10,0.20,0.50,1.00",1week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macd_percent,"1,2,3,4,6,8,10",1week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risk_pct,"3,5,8,12,15",1week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stop_pct,"3,5,7,10,15",1week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tp_pct,"5,10,15,20,30,50",1week</w:t>
      </w:r>
    </w:p>
    <w:p w:rsidR="4D205F20" w:rsidP="59B900ED" w:rsidRDefault="4D205F20" w14:paraId="465DA571" w14:textId="4BE57BA6">
      <w:pPr>
        <w:shd w:val="clear" w:color="auto" w:fill="F8F8F8"/>
        <w:bidi w:val="0"/>
        <w:spacing w:before="0" w:beforeAutospacing="off" w:after="0" w:afterAutospacing="off" w:line="270" w:lineRule="auto"/>
        <w:jc w:val="left"/>
      </w:pP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Range form (alternative schema)</w:t>
      </w:r>
    </w:p>
    <w:p w:rsidR="4D205F20" w:rsidP="59B900ED" w:rsidRDefault="4D205F20" w14:paraId="7BED84A7" w14:textId="5CC5BF64">
      <w:pPr>
        <w:pStyle w:val="ListParagraph"/>
        <w:numPr>
          <w:ilvl w:val="0"/>
          <w:numId w:val="27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Use this in a separate CSV file (or replace current one)</w:t>
      </w:r>
    </w:p>
    <w:p w:rsidR="4D205F20" w:rsidP="59B900ED" w:rsidRDefault="4D205F20" w14:paraId="7992D4E1" w14:textId="4CC07000">
      <w:pPr>
        <w:pStyle w:val="ListParagraph"/>
        <w:numPr>
          <w:ilvl w:val="0"/>
          <w:numId w:val="27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Schema: param,min,max,step,frequency</w:t>
      </w:r>
    </w:p>
    <w:p w:rsidR="4D205F20" w:rsidP="59B900ED" w:rsidRDefault="4D205F20" w14:paraId="284EAF5F" w14:textId="282151D5">
      <w:pPr>
        <w:pStyle w:val="ListParagraph"/>
        <w:numPr>
          <w:ilvl w:val="0"/>
          <w:numId w:val="27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step can be number or the string auto (auto = ~6 points; log‑spaced for candle_percent, linear for others)</w:t>
      </w:r>
    </w:p>
    <w:p w:rsidR="4D205F20" w:rsidP="59B900ED" w:rsidRDefault="4D205F20" w14:paraId="5C266059" w14:textId="7579CFAE">
      <w:pPr>
        <w:shd w:val="clear" w:color="auto" w:fill="F8F8F8"/>
        <w:bidi w:val="0"/>
        <w:spacing w:before="0" w:beforeAutospacing="off" w:after="0" w:afterAutospacing="off" w:line="270" w:lineRule="auto"/>
        <w:jc w:val="left"/>
      </w:pP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Example (range form)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param,min,max,step,frequency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candle_percent,0.005,0.20,auto,1h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macd_percent,0.5,3.0,0.5,1h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risk_pct,1,8,auto,1h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stop_pct,1,7,auto,1h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tp_pct,2,10,auto,1h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candle_percent,0.01,0.30,auto,4h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macd_percent,1,4,1,4h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risk_pct,2,12,auto,4h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stop_pct,2,9,auto,4h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tp_pct,3,15,auto,4h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candle_percent,0.01,0.50,auto,1day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macd_percent,1,5,1,1day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risk_pct,3,25,auto,1day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stop_pct,2,10,auto,1day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tp_pct,3,50,auto,1day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candle_percent,0.02,1.00,auto,1week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macd_percent,1,10,auto,1week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risk_pct,3,15,auto,1week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stop_pct,3,15,auto,1week</w:t>
      </w:r>
      <w:r>
        <w:br/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tp_pct,5,50,auto,1week</w:t>
      </w:r>
    </w:p>
    <w:p w:rsidR="4D205F20" w:rsidP="59B900ED" w:rsidRDefault="4D205F20" w14:paraId="7A845E61" w14:textId="640BAD01">
      <w:pPr>
        <w:shd w:val="clear" w:color="auto" w:fill="F8F8F8"/>
        <w:bidi w:val="0"/>
        <w:spacing w:before="0" w:beforeAutospacing="off" w:after="0" w:afterAutospacing="off" w:line="270" w:lineRule="auto"/>
        <w:jc w:val="left"/>
      </w:pP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How it selects ranges</w:t>
      </w:r>
    </w:p>
    <w:p w:rsidR="4D205F20" w:rsidP="59B900ED" w:rsidRDefault="4D205F20" w14:paraId="2C4ACB95" w14:textId="1A783BD4">
      <w:pPr>
        <w:pStyle w:val="ListParagraph"/>
        <w:numPr>
          <w:ilvl w:val="0"/>
          <w:numId w:val="28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The optimizer reads SS_RANGES_CSV (defaults to secondary_sweep_ranges.csv).</w:t>
      </w:r>
    </w:p>
    <w:p w:rsidR="4D205F20" w:rsidP="59B900ED" w:rsidRDefault="4D205F20" w14:paraId="4402F6E5" w14:textId="383F7179">
      <w:pPr>
        <w:pStyle w:val="ListParagraph"/>
        <w:numPr>
          <w:ilvl w:val="0"/>
          <w:numId w:val="28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It selects rows where frequency equals the asset’s frequency (1h/4h/1day/1week). If none match, it falls back to all rows. Then falls back to ENV, then built‑ins.</w:t>
      </w:r>
    </w:p>
    <w:p w:rsidR="4D205F20" w:rsidP="59B900ED" w:rsidRDefault="4D205F20" w14:paraId="6C69F036" w14:textId="1436928A">
      <w:pPr>
        <w:pStyle w:val="ListParagraph"/>
        <w:numPr>
          <w:ilvl w:val="0"/>
          <w:numId w:val="28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For indicator candidates:</w:t>
      </w:r>
    </w:p>
    <w:p w:rsidR="4D205F20" w:rsidP="59B900ED" w:rsidRDefault="4D205F20" w14:paraId="482A31F4" w14:textId="5711B067">
      <w:pPr>
        <w:pStyle w:val="ListParagraph"/>
        <w:numPr>
          <w:ilvl w:val="1"/>
          <w:numId w:val="28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If CSV provides candle_percent or macd_percent lists/ranges, it builds the indicator grid from CSV.</w:t>
      </w:r>
    </w:p>
    <w:p w:rsidR="4D205F20" w:rsidP="59B900ED" w:rsidRDefault="4D205F20" w14:paraId="2710C669" w14:textId="0E6B83E9">
      <w:pPr>
        <w:pStyle w:val="ListParagraph"/>
        <w:numPr>
          <w:ilvl w:val="1"/>
          <w:numId w:val="28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Else, it uses doe_parameters_example.csv; if missing/invalid, it falls back to a small built‑in indicator set.</w:t>
      </w:r>
    </w:p>
    <w:p w:rsidR="59B900ED" w:rsidP="59B900ED" w:rsidRDefault="59B900ED" w14:paraId="086CA039" w14:textId="2F932D34">
      <w:pPr>
        <w:shd w:val="clear" w:color="auto" w:fill="F8F8F8"/>
        <w:bidi w:val="0"/>
        <w:spacing w:before="0" w:beforeAutospacing="off" w:after="0" w:afterAutospacing="off" w:line="27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</w:p>
    <w:p w:rsidR="59B900ED" w:rsidP="59B900ED" w:rsidRDefault="59B900ED" w14:paraId="40697777" w14:textId="19D6DB22">
      <w:pPr>
        <w:shd w:val="clear" w:color="auto" w:fill="F8F8F8"/>
        <w:bidi w:val="0"/>
        <w:spacing w:before="0" w:beforeAutospacing="off" w:after="0" w:afterAutospacing="off" w:line="27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</w:p>
    <w:p w:rsidR="4D205F20" w:rsidP="59B900ED" w:rsidRDefault="4D205F20" w14:paraId="4B9F9A99" w14:textId="757A274B">
      <w:pPr>
        <w:shd w:val="clear" w:color="auto" w:fill="F8F8F8"/>
        <w:bidi w:val="0"/>
        <w:spacing w:before="0" w:beforeAutospacing="off" w:after="0" w:afterAutospacing="off" w:line="270" w:lineRule="auto"/>
        <w:jc w:val="left"/>
      </w:pP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Tips</w:t>
      </w:r>
    </w:p>
    <w:p w:rsidR="4D205F20" w:rsidP="59B900ED" w:rsidRDefault="4D205F20" w14:paraId="29921804" w14:textId="4B7ED01D">
      <w:pPr>
        <w:pStyle w:val="ListParagraph"/>
        <w:numPr>
          <w:ilvl w:val="0"/>
          <w:numId w:val="29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Keep grids reasonable: total tasks ≈ |candle×macd| × |risk×stop×tp| × folds. Use coarse‑to‑fine (enabled by default) to keep runtime sensible.</w:t>
      </w:r>
    </w:p>
    <w:p w:rsidR="4D205F20" w:rsidP="59B900ED" w:rsidRDefault="4D205F20" w14:paraId="703F37F7" w14:textId="249E96B6">
      <w:pPr>
        <w:pStyle w:val="ListParagraph"/>
        <w:numPr>
          <w:ilvl w:val="0"/>
          <w:numId w:val="29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Verify asset tags follow &lt;symbol&gt;_&lt;frequency&gt; (e.g., btc_1h, eth_4h, btc_1day, btc_1week) so frequency overrides match correctly.</w:t>
      </w:r>
    </w:p>
    <w:p w:rsidR="4D205F20" w:rsidP="59B900ED" w:rsidRDefault="4D205F20" w14:paraId="669EC2B6" w14:textId="25F9768E">
      <w:pPr>
        <w:pStyle w:val="ListParagraph"/>
        <w:numPr>
          <w:ilvl w:val="0"/>
          <w:numId w:val="29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You</w:t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can</w:t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point</w:t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the </w:t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optimizer</w:t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</w:t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to</w:t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a different CSV </w:t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with</w:t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 xml:space="preserve"> SS_RANGES_CSV=</w:t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path</w:t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\</w:t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to</w:t>
      </w:r>
      <w:r w:rsidRPr="59B900ED" w:rsidR="4D205F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\your.csv.</w:t>
      </w:r>
    </w:p>
    <w:p w:rsidR="59B900ED" w:rsidRDefault="59B900ED" w14:paraId="6358ABA4" w14:textId="04CA6FB7">
      <w:r>
        <w:br w:type="page"/>
      </w:r>
    </w:p>
    <w:p w:rsidR="008FF523" w:rsidP="59B900ED" w:rsidRDefault="008FF523" w14:paraId="0073B1BA" w14:textId="7371CCBD">
      <w:pPr>
        <w:pStyle w:val="ListParagraph"/>
        <w:numPr>
          <w:ilvl w:val="0"/>
          <w:numId w:val="29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  <w:r w:rsidRPr="59B900ED" w:rsidR="008FF5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Thanks — I checked and tightened option m, and I’ve added clear “Voraussetzungen” (prerequisites) to the HTML/XLSX for all j–p options so it’s obvious when something needs to be run first.</w:t>
      </w:r>
    </w:p>
    <w:p w:rsidR="008FF523" w:rsidP="59B900ED" w:rsidRDefault="008FF523" w14:paraId="6705EC0E" w14:textId="54C3409E">
      <w:pPr>
        <w:pStyle w:val="ListParagraph"/>
        <w:numPr>
          <w:ilvl w:val="0"/>
          <w:numId w:val="29"/>
        </w:numPr>
        <w:shd w:val="clear" w:color="auto" w:fill="F8F8F8"/>
        <w:bidi w:val="0"/>
        <w:spacing w:before="0" w:beforeAutospacing="off" w:after="0" w:afterAutospacing="off" w:line="27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24"/>
          <w:szCs w:val="24"/>
          <w:lang w:val="de-DE"/>
        </w:rPr>
      </w:pPr>
      <w:r w:rsidRPr="59B900ED" w:rsidR="008FF5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What I fixed or added</w:t>
      </w:r>
    </w:p>
    <w:p w:rsidR="008FF523" w:rsidP="59B900ED" w:rsidRDefault="008FF523" w14:paraId="3B1A52FA" w14:textId="471B5D56">
      <w:pPr>
        <w:pStyle w:val="ListParagraph"/>
        <w:numPr>
          <w:ilvl w:val="0"/>
          <w:numId w:val="29"/>
        </w:numPr>
        <w:shd w:val="clear" w:color="auto" w:fill="F8F8F8"/>
        <w:bidi w:val="0"/>
        <w:spacing w:before="195" w:beforeAutospacing="off" w:after="195" w:afterAutospacing="off" w:line="270" w:lineRule="auto"/>
        <w:ind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24"/>
          <w:szCs w:val="24"/>
          <w:lang w:val="de-DE"/>
        </w:rPr>
      </w:pPr>
      <w:r w:rsidRPr="59B900ED" w:rsidR="008FF5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Option m (Risk Management)</w:t>
      </w:r>
    </w:p>
    <w:p w:rsidR="008FF523" w:rsidP="59B900ED" w:rsidRDefault="008FF523" w14:paraId="65FC1F83" w14:textId="6145EAE0">
      <w:pPr>
        <w:pStyle w:val="ListParagraph"/>
        <w:numPr>
          <w:ilvl w:val="1"/>
          <w:numId w:val="29"/>
        </w:numPr>
        <w:shd w:val="clear" w:color="auto" w:fill="F8F8F8"/>
        <w:bidi w:val="0"/>
        <w:spacing w:before="0" w:beforeAutospacing="off" w:after="0" w:afterAutospacing="off" w:line="270" w:lineRule="auto"/>
        <w:ind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24"/>
          <w:szCs w:val="24"/>
          <w:lang w:val="de-DE"/>
        </w:rPr>
      </w:pPr>
      <w:r w:rsidRPr="59B900ED" w:rsidR="008FF5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Now slices markers to your selected timespan when you pick the markers CSV (same as g/h). This prevents “no trades” due to out‑of‑span signals.</w:t>
      </w:r>
    </w:p>
    <w:p w:rsidR="008FF523" w:rsidP="59B900ED" w:rsidRDefault="008FF523" w14:paraId="57B832DF" w14:textId="556778C3">
      <w:pPr>
        <w:pStyle w:val="ListParagraph"/>
        <w:numPr>
          <w:ilvl w:val="1"/>
          <w:numId w:val="29"/>
        </w:numPr>
        <w:shd w:val="clear" w:color="auto" w:fill="F8F8F8"/>
        <w:bidi w:val="0"/>
        <w:spacing w:before="0" w:beforeAutospacing="off" w:after="0" w:afterAutospacing="off" w:line="270" w:lineRule="auto"/>
        <w:ind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24"/>
          <w:szCs w:val="24"/>
          <w:lang w:val="de-DE"/>
        </w:rPr>
      </w:pPr>
      <w:r w:rsidRPr="59B900ED" w:rsidR="008FF5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Computes simple diagnostics if trades exist (Win‑Rate, Avg Win/Loss, Payoff R, Kelly surrogate, Ruin proxy). Shows them in HTML and writes them to the Info sheet.</w:t>
      </w:r>
    </w:p>
    <w:p w:rsidR="008FF523" w:rsidP="59B900ED" w:rsidRDefault="008FF523" w14:paraId="2E66AD41" w14:textId="349E82F4">
      <w:pPr>
        <w:pStyle w:val="ListParagraph"/>
        <w:numPr>
          <w:ilvl w:val="1"/>
          <w:numId w:val="29"/>
        </w:numPr>
        <w:shd w:val="clear" w:color="auto" w:fill="F8F8F8"/>
        <w:bidi w:val="0"/>
        <w:spacing w:before="0" w:beforeAutospacing="off" w:after="0" w:afterAutospacing="off" w:line="270" w:lineRule="auto"/>
        <w:ind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24"/>
          <w:szCs w:val="24"/>
          <w:lang w:val="de-DE"/>
        </w:rPr>
      </w:pPr>
      <w:r w:rsidRPr="59B900ED" w:rsidR="008FF5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HTML includes “Schätzwerte” table and German bullets:</w:t>
      </w:r>
    </w:p>
    <w:p w:rsidR="008FF523" w:rsidP="59B900ED" w:rsidRDefault="008FF523" w14:paraId="6414B3C7" w14:textId="6FB7858B">
      <w:pPr>
        <w:pStyle w:val="ListParagraph"/>
        <w:numPr>
          <w:ilvl w:val="2"/>
          <w:numId w:val="29"/>
        </w:numPr>
        <w:shd w:val="clear" w:color="auto" w:fill="F8F8F8"/>
        <w:bidi w:val="0"/>
        <w:spacing w:before="0" w:beforeAutospacing="off" w:after="0" w:afterAutospacing="off" w:line="270" w:lineRule="auto"/>
        <w:ind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24"/>
          <w:szCs w:val="24"/>
          <w:lang w:val="de-DE"/>
        </w:rPr>
      </w:pPr>
      <w:r w:rsidRPr="59B900ED" w:rsidR="008FF5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Voraussetzungen: marker CSV (from a–e or DOE f)</w:t>
      </w:r>
    </w:p>
    <w:p w:rsidR="008FF523" w:rsidP="59B900ED" w:rsidRDefault="008FF523" w14:paraId="4580353C" w14:textId="6EB6903B">
      <w:pPr>
        <w:pStyle w:val="ListParagraph"/>
        <w:numPr>
          <w:ilvl w:val="2"/>
          <w:numId w:val="29"/>
        </w:numPr>
        <w:shd w:val="clear" w:color="auto" w:fill="F8F8F8"/>
        <w:bidi w:val="0"/>
        <w:spacing w:before="0" w:beforeAutospacing="off" w:after="0" w:afterAutospacing="off" w:line="270" w:lineRule="auto"/>
        <w:ind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24"/>
          <w:szCs w:val="24"/>
          <w:lang w:val="de-DE"/>
        </w:rPr>
      </w:pPr>
      <w:r w:rsidRPr="59B900ED" w:rsidR="008FF5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Was/Warum/Leer? and caveats</w:t>
      </w:r>
    </w:p>
    <w:p w:rsidR="008FF523" w:rsidP="59B900ED" w:rsidRDefault="008FF523" w14:paraId="75898199" w14:textId="5ECF20B5">
      <w:pPr>
        <w:pStyle w:val="ListParagraph"/>
        <w:numPr>
          <w:ilvl w:val="1"/>
          <w:numId w:val="29"/>
        </w:numPr>
        <w:shd w:val="clear" w:color="auto" w:fill="F8F8F8"/>
        <w:bidi w:val="0"/>
        <w:spacing w:before="0" w:beforeAutospacing="off" w:after="0" w:afterAutospacing="off" w:line="270" w:lineRule="auto"/>
        <w:ind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24"/>
          <w:szCs w:val="24"/>
          <w:lang w:val="de-DE"/>
        </w:rPr>
      </w:pPr>
      <w:r w:rsidRPr="59B900ED" w:rsidR="008FF5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Always shows an equity chart for context.</w:t>
      </w:r>
    </w:p>
    <w:p w:rsidR="008FF523" w:rsidP="59B900ED" w:rsidRDefault="008FF523" w14:paraId="2F1ED661" w14:textId="4C965D70">
      <w:pPr>
        <w:pStyle w:val="ListParagraph"/>
        <w:numPr>
          <w:ilvl w:val="0"/>
          <w:numId w:val="29"/>
        </w:numPr>
        <w:shd w:val="clear" w:color="auto" w:fill="F8F8F8"/>
        <w:bidi w:val="0"/>
        <w:spacing w:before="195" w:beforeAutospacing="off" w:after="195" w:afterAutospacing="off" w:line="270" w:lineRule="auto"/>
        <w:ind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24"/>
          <w:szCs w:val="24"/>
          <w:lang w:val="de-DE"/>
        </w:rPr>
      </w:pPr>
      <w:r w:rsidRPr="59B900ED" w:rsidR="008FF5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Option p (Portfolio)</w:t>
      </w:r>
    </w:p>
    <w:p w:rsidR="008FF523" w:rsidP="59B900ED" w:rsidRDefault="008FF523" w14:paraId="21F864D1" w14:textId="2FA766CC">
      <w:pPr>
        <w:pStyle w:val="ListParagraph"/>
        <w:numPr>
          <w:ilvl w:val="1"/>
          <w:numId w:val="29"/>
        </w:numPr>
        <w:shd w:val="clear" w:color="auto" w:fill="F8F8F8"/>
        <w:bidi w:val="0"/>
        <w:spacing w:before="0" w:beforeAutospacing="off" w:after="0" w:afterAutospacing="off" w:line="270" w:lineRule="auto"/>
        <w:ind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24"/>
          <w:szCs w:val="24"/>
          <w:lang w:val="de-DE"/>
        </w:rPr>
      </w:pPr>
      <w:r w:rsidRPr="59B900ED" w:rsidR="008FF5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If the number of overlapping bars across assets is tiny, many portfolios look identical. HTML now shows “Überlappende Zeilen” and explains the empty/identical case.</w:t>
      </w:r>
    </w:p>
    <w:p w:rsidR="008FF523" w:rsidP="59B900ED" w:rsidRDefault="008FF523" w14:paraId="33325159" w14:textId="095D81BB">
      <w:pPr>
        <w:pStyle w:val="ListParagraph"/>
        <w:numPr>
          <w:ilvl w:val="1"/>
          <w:numId w:val="29"/>
        </w:numPr>
        <w:shd w:val="clear" w:color="auto" w:fill="F8F8F8"/>
        <w:bidi w:val="0"/>
        <w:spacing w:before="0" w:beforeAutospacing="off" w:after="0" w:afterAutospacing="off" w:line="270" w:lineRule="auto"/>
        <w:ind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24"/>
          <w:szCs w:val="24"/>
          <w:lang w:val="de-DE"/>
        </w:rPr>
      </w:pPr>
      <w:r w:rsidRPr="59B900ED" w:rsidR="008FF5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Even without overlap, it shows per‑asset Final_Equity and PnL_% individually so you still see differences.</w:t>
      </w:r>
    </w:p>
    <w:p w:rsidR="008FF523" w:rsidP="59B900ED" w:rsidRDefault="008FF523" w14:paraId="34D5D8BC" w14:textId="1D90AA80">
      <w:pPr>
        <w:pStyle w:val="ListParagraph"/>
        <w:numPr>
          <w:ilvl w:val="1"/>
          <w:numId w:val="29"/>
        </w:numPr>
        <w:shd w:val="clear" w:color="auto" w:fill="F8F8F8"/>
        <w:bidi w:val="0"/>
        <w:spacing w:before="0" w:beforeAutospacing="off" w:after="0" w:afterAutospacing="off" w:line="270" w:lineRule="auto"/>
        <w:ind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24"/>
          <w:szCs w:val="24"/>
          <w:lang w:val="de-DE"/>
        </w:rPr>
      </w:pPr>
      <w:r w:rsidRPr="59B900ED" w:rsidR="008FF5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Keeps at least 4 discrete weight choices per asset {0.10, 0.25, 0.50, 0.75}, samples 500 combos, and ranks best allocations (PnL_% and Sharpe surrogate).</w:t>
      </w:r>
    </w:p>
    <w:p w:rsidR="008FF523" w:rsidP="59B900ED" w:rsidRDefault="008FF523" w14:paraId="2C182AF3" w14:textId="30466F2B">
      <w:pPr>
        <w:pStyle w:val="ListParagraph"/>
        <w:numPr>
          <w:ilvl w:val="1"/>
          <w:numId w:val="29"/>
        </w:numPr>
        <w:shd w:val="clear" w:color="auto" w:fill="F8F8F8"/>
        <w:bidi w:val="0"/>
        <w:spacing w:before="0" w:beforeAutospacing="off" w:after="0" w:afterAutospacing="off" w:line="270" w:lineRule="auto"/>
        <w:ind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24"/>
          <w:szCs w:val="24"/>
          <w:lang w:val="de-DE"/>
        </w:rPr>
      </w:pPr>
      <w:r w:rsidRPr="59B900ED" w:rsidR="008FF5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Adds correlation heatmap PNG, top allocations table, and a “Best Portfolio Equity” chart.</w:t>
      </w:r>
    </w:p>
    <w:p w:rsidR="008FF523" w:rsidP="59B900ED" w:rsidRDefault="008FF523" w14:paraId="5138BEA9" w14:textId="342B8547">
      <w:pPr>
        <w:pStyle w:val="ListParagraph"/>
        <w:numPr>
          <w:ilvl w:val="1"/>
          <w:numId w:val="29"/>
        </w:numPr>
        <w:shd w:val="clear" w:color="auto" w:fill="F8F8F8"/>
        <w:bidi w:val="0"/>
        <w:spacing w:before="0" w:beforeAutospacing="off" w:after="0" w:afterAutospacing="off" w:line="270" w:lineRule="auto"/>
        <w:ind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24"/>
          <w:szCs w:val="24"/>
          <w:lang w:val="de-DE"/>
        </w:rPr>
      </w:pPr>
      <w:r w:rsidRPr="59B900ED" w:rsidR="008FF5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XLSX now adds sheets Asset_Perf and Allocations.</w:t>
      </w:r>
    </w:p>
    <w:p w:rsidR="008FF523" w:rsidP="59B900ED" w:rsidRDefault="008FF523" w14:paraId="2120E7A1" w14:textId="034D9F2B">
      <w:pPr>
        <w:pStyle w:val="ListParagraph"/>
        <w:numPr>
          <w:ilvl w:val="0"/>
          <w:numId w:val="29"/>
        </w:numPr>
        <w:shd w:val="clear" w:color="auto" w:fill="F8F8F8"/>
        <w:bidi w:val="0"/>
        <w:spacing w:before="195" w:beforeAutospacing="off" w:after="195" w:afterAutospacing="off" w:line="270" w:lineRule="auto"/>
        <w:ind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24"/>
          <w:szCs w:val="24"/>
          <w:lang w:val="de-DE"/>
        </w:rPr>
      </w:pPr>
      <w:r w:rsidRPr="59B900ED" w:rsidR="008FF5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All new options j–p: prerequisites</w:t>
      </w:r>
    </w:p>
    <w:p w:rsidR="008FF523" w:rsidP="59B900ED" w:rsidRDefault="008FF523" w14:paraId="0D84E3A5" w14:textId="6453F788">
      <w:pPr>
        <w:pStyle w:val="ListParagraph"/>
        <w:numPr>
          <w:ilvl w:val="1"/>
          <w:numId w:val="29"/>
        </w:numPr>
        <w:shd w:val="clear" w:color="auto" w:fill="F8F8F8"/>
        <w:bidi w:val="0"/>
        <w:spacing w:before="0" w:beforeAutospacing="off" w:after="0" w:afterAutospacing="off" w:line="270" w:lineRule="auto"/>
        <w:ind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24"/>
          <w:szCs w:val="24"/>
          <w:lang w:val="de-DE"/>
        </w:rPr>
      </w:pPr>
      <w:r w:rsidRPr="59B900ED" w:rsidR="008FF5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j (WFCV), k (Execution), l (PBO/DS): bullets state you need marker CSV in results (from a–e markers export or DOE f) and to select timespan.</w:t>
      </w:r>
    </w:p>
    <w:p w:rsidR="008FF523" w:rsidP="59B900ED" w:rsidRDefault="008FF523" w14:paraId="6E5D5F4B" w14:textId="23FD7B11">
      <w:pPr>
        <w:pStyle w:val="ListParagraph"/>
        <w:numPr>
          <w:ilvl w:val="1"/>
          <w:numId w:val="29"/>
        </w:numPr>
        <w:shd w:val="clear" w:color="auto" w:fill="F8F8F8"/>
        <w:bidi w:val="0"/>
        <w:spacing w:before="0" w:beforeAutospacing="off" w:after="0" w:afterAutospacing="off" w:line="270" w:lineRule="auto"/>
        <w:ind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24"/>
          <w:szCs w:val="24"/>
          <w:lang w:val="de-DE"/>
        </w:rPr>
      </w:pPr>
      <w:r w:rsidRPr="59B900ED" w:rsidR="008FF5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m: same, plus caveats on estimates.</w:t>
      </w:r>
    </w:p>
    <w:p w:rsidR="008FF523" w:rsidP="59B900ED" w:rsidRDefault="008FF523" w14:paraId="00819160" w14:textId="0D6DD7F7">
      <w:pPr>
        <w:pStyle w:val="ListParagraph"/>
        <w:numPr>
          <w:ilvl w:val="1"/>
          <w:numId w:val="29"/>
        </w:numPr>
        <w:shd w:val="clear" w:color="auto" w:fill="F8F8F8"/>
        <w:bidi w:val="0"/>
        <w:spacing w:before="0" w:beforeAutospacing="off" w:after="0" w:afterAutospacing="off" w:line="270" w:lineRule="auto"/>
        <w:ind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24"/>
          <w:szCs w:val="24"/>
          <w:lang w:val="de-DE"/>
        </w:rPr>
      </w:pPr>
      <w:r w:rsidRPr="59B900ED" w:rsidR="008FF5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n: requires date and close columns (enough data).</w:t>
      </w:r>
    </w:p>
    <w:p w:rsidR="008FF523" w:rsidP="59B900ED" w:rsidRDefault="008FF523" w14:paraId="421730C9" w14:textId="026F9F78">
      <w:pPr>
        <w:pStyle w:val="ListParagraph"/>
        <w:numPr>
          <w:ilvl w:val="1"/>
          <w:numId w:val="29"/>
        </w:numPr>
        <w:shd w:val="clear" w:color="auto" w:fill="F8F8F8"/>
        <w:bidi w:val="0"/>
        <w:spacing w:before="0" w:beforeAutospacing="off" w:after="0" w:afterAutospacing="off" w:line="270" w:lineRule="auto"/>
        <w:ind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24"/>
          <w:szCs w:val="24"/>
          <w:lang w:val="de-DE"/>
        </w:rPr>
      </w:pPr>
      <w:r w:rsidRPr="59B900ED" w:rsidR="008FF5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o: requires date column (regular frequency helps).</w:t>
      </w:r>
    </w:p>
    <w:p w:rsidR="008FF523" w:rsidP="59B900ED" w:rsidRDefault="008FF523" w14:paraId="548F57EF" w14:textId="7D4B9F1E">
      <w:pPr>
        <w:pStyle w:val="ListParagraph"/>
        <w:numPr>
          <w:ilvl w:val="1"/>
          <w:numId w:val="29"/>
        </w:numPr>
        <w:shd w:val="clear" w:color="auto" w:fill="F8F8F8"/>
        <w:bidi w:val="0"/>
        <w:spacing w:before="0" w:beforeAutospacing="off" w:after="0" w:afterAutospacing="off" w:line="270" w:lineRule="auto"/>
        <w:ind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24"/>
          <w:szCs w:val="24"/>
          <w:lang w:val="de-DE"/>
        </w:rPr>
      </w:pPr>
      <w:r w:rsidRPr="59B900ED" w:rsidR="008FF5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p: requires multiple asset files with date/close and sufficient overlap.</w:t>
      </w:r>
    </w:p>
    <w:p w:rsidR="008FF523" w:rsidP="59B900ED" w:rsidRDefault="008FF523" w14:paraId="7E9A8DCA" w14:textId="18A2164A">
      <w:pPr>
        <w:pStyle w:val="ListParagraph"/>
        <w:numPr>
          <w:ilvl w:val="0"/>
          <w:numId w:val="29"/>
        </w:numPr>
        <w:shd w:val="clear" w:color="auto" w:fill="F8F8F8"/>
        <w:bidi w:val="0"/>
        <w:spacing w:before="195" w:beforeAutospacing="off" w:after="195" w:afterAutospacing="off" w:line="270" w:lineRule="auto"/>
        <w:ind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24"/>
          <w:szCs w:val="24"/>
          <w:lang w:val="de-DE"/>
        </w:rPr>
      </w:pPr>
      <w:r w:rsidRPr="59B900ED" w:rsidR="008FF5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Options j, k, l: richer visuals and explanations</w:t>
      </w:r>
    </w:p>
    <w:p w:rsidR="008FF523" w:rsidP="59B900ED" w:rsidRDefault="008FF523" w14:paraId="360C19D4" w14:textId="15E1D596">
      <w:pPr>
        <w:pStyle w:val="ListParagraph"/>
        <w:numPr>
          <w:ilvl w:val="1"/>
          <w:numId w:val="29"/>
        </w:numPr>
        <w:shd w:val="clear" w:color="auto" w:fill="F8F8F8"/>
        <w:bidi w:val="0"/>
        <w:spacing w:before="0" w:beforeAutospacing="off" w:after="0" w:afterAutospacing="off" w:line="270" w:lineRule="auto"/>
        <w:ind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24"/>
          <w:szCs w:val="24"/>
          <w:lang w:val="de-DE"/>
        </w:rPr>
      </w:pPr>
      <w:r w:rsidRPr="59B900ED" w:rsidR="008FF5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Equity charts embedded as inline PNGs.</w:t>
      </w:r>
    </w:p>
    <w:p w:rsidR="008FF523" w:rsidP="59B900ED" w:rsidRDefault="008FF523" w14:paraId="422F9977" w14:textId="1B4402B3">
      <w:pPr>
        <w:pStyle w:val="ListParagraph"/>
        <w:numPr>
          <w:ilvl w:val="1"/>
          <w:numId w:val="29"/>
        </w:numPr>
        <w:shd w:val="clear" w:color="auto" w:fill="F8F8F8"/>
        <w:bidi w:val="0"/>
        <w:spacing w:before="0" w:beforeAutospacing="off" w:after="0" w:afterAutospacing="off" w:line="270" w:lineRule="auto"/>
        <w:ind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24"/>
          <w:szCs w:val="24"/>
          <w:lang w:val="de-DE"/>
        </w:rPr>
      </w:pPr>
      <w:r w:rsidRPr="59B900ED" w:rsidR="008FF5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j: fold PnL bar chart; German bullets explaining fold/method/usage.</w:t>
      </w:r>
    </w:p>
    <w:p w:rsidR="008FF523" w:rsidP="59B900ED" w:rsidRDefault="008FF523" w14:paraId="469880F1" w14:textId="6E2BFC5E">
      <w:pPr>
        <w:pStyle w:val="ListParagraph"/>
        <w:numPr>
          <w:ilvl w:val="1"/>
          <w:numId w:val="29"/>
        </w:numPr>
        <w:shd w:val="clear" w:color="auto" w:fill="F8F8F8"/>
        <w:bidi w:val="0"/>
        <w:spacing w:before="0" w:beforeAutospacing="off" w:after="0" w:afterAutospacing="off" w:line="270" w:lineRule="auto"/>
        <w:ind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24"/>
          <w:szCs w:val="24"/>
          <w:lang w:val="de-DE"/>
        </w:rPr>
      </w:pPr>
      <w:r w:rsidRPr="59B900ED" w:rsidR="008FF5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k: execution parameters and filtered markers shown; German bullets explain what/why.</w:t>
      </w:r>
    </w:p>
    <w:p w:rsidR="008FF523" w:rsidP="59B900ED" w:rsidRDefault="008FF523" w14:paraId="2B546F9D" w14:textId="0A164507">
      <w:pPr>
        <w:pStyle w:val="ListParagraph"/>
        <w:numPr>
          <w:ilvl w:val="1"/>
          <w:numId w:val="29"/>
        </w:numPr>
        <w:shd w:val="clear" w:color="auto" w:fill="F8F8F8"/>
        <w:bidi w:val="0"/>
        <w:spacing w:before="0" w:beforeAutospacing="off" w:after="0" w:afterAutospacing="off" w:line="270" w:lineRule="auto"/>
        <w:ind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24"/>
          <w:szCs w:val="24"/>
          <w:lang w:val="de-DE"/>
        </w:rPr>
      </w:pPr>
      <w:r w:rsidRPr="59B900ED" w:rsidR="008FF5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l: adds German bullets about folds and purpose; OOS PnL bar chart; English method retained.</w:t>
      </w:r>
    </w:p>
    <w:p w:rsidR="008FF523" w:rsidP="59B900ED" w:rsidRDefault="008FF523" w14:paraId="66C4B892" w14:textId="5E24A480">
      <w:pPr>
        <w:pStyle w:val="ListParagraph"/>
        <w:numPr>
          <w:ilvl w:val="0"/>
          <w:numId w:val="29"/>
        </w:numPr>
        <w:shd w:val="clear" w:color="auto" w:fill="F8F8F8"/>
        <w:bidi w:val="0"/>
        <w:spacing w:before="0" w:beforeAutospacing="off" w:after="0" w:afterAutospacing="off" w:line="27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24"/>
          <w:szCs w:val="24"/>
          <w:lang w:val="de-DE"/>
        </w:rPr>
      </w:pPr>
      <w:r w:rsidRPr="59B900ED" w:rsidR="008FF5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Why m may still be empty</w:t>
      </w:r>
    </w:p>
    <w:p w:rsidR="008FF523" w:rsidP="59B900ED" w:rsidRDefault="008FF523" w14:paraId="529097E3" w14:textId="3A3211C3">
      <w:pPr>
        <w:pStyle w:val="ListParagraph"/>
        <w:numPr>
          <w:ilvl w:val="0"/>
          <w:numId w:val="29"/>
        </w:numPr>
        <w:shd w:val="clear" w:color="auto" w:fill="F8F8F8"/>
        <w:bidi w:val="0"/>
        <w:spacing w:before="0" w:beforeAutospacing="off" w:after="0" w:afterAutospacing="off" w:line="270" w:lineRule="auto"/>
        <w:ind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24"/>
          <w:szCs w:val="24"/>
          <w:lang w:val="de-DE"/>
        </w:rPr>
      </w:pPr>
      <w:r w:rsidRPr="59B900ED" w:rsidR="008FF5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Even after g/h, if markers within the chosen span do not produce trades under default backtest parameters (risk/stop/tp), you’ll see empty diagnostics. The module now tells you why and suggests generating markers first and/or adjusting backtest parameters in g/h.</w:t>
      </w:r>
    </w:p>
    <w:p w:rsidR="008FF523" w:rsidP="59B900ED" w:rsidRDefault="008FF523" w14:paraId="05D0BBD6" w14:textId="37B843D9">
      <w:pPr>
        <w:pStyle w:val="ListParagraph"/>
        <w:numPr>
          <w:ilvl w:val="0"/>
          <w:numId w:val="29"/>
        </w:numPr>
        <w:shd w:val="clear" w:color="auto" w:fill="F8F8F8"/>
        <w:bidi w:val="0"/>
        <w:spacing w:before="0" w:beforeAutospacing="off" w:after="0" w:afterAutospacing="off" w:line="27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24"/>
          <w:szCs w:val="24"/>
          <w:lang w:val="de-DE"/>
        </w:rPr>
      </w:pPr>
      <w:r w:rsidRPr="59B900ED" w:rsidR="008FF5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Quick usage tips</w:t>
      </w:r>
    </w:p>
    <w:p w:rsidR="008FF523" w:rsidP="59B900ED" w:rsidRDefault="008FF523" w14:paraId="2C5B8C27" w14:textId="513222CE">
      <w:pPr>
        <w:pStyle w:val="ListParagraph"/>
        <w:numPr>
          <w:ilvl w:val="0"/>
          <w:numId w:val="29"/>
        </w:numPr>
        <w:shd w:val="clear" w:color="auto" w:fill="F8F8F8"/>
        <w:bidi w:val="0"/>
        <w:spacing w:before="0" w:beforeAutospacing="off" w:after="0" w:afterAutospacing="off" w:line="270" w:lineRule="auto"/>
        <w:ind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24"/>
          <w:szCs w:val="24"/>
          <w:lang w:val="de-DE"/>
        </w:rPr>
      </w:pPr>
      <w:r w:rsidRPr="59B900ED" w:rsidR="008FF5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When running j/k/l/m, pick the markers CSV and then select a timespan; markers are filtered to the span (echoed in the console).</w:t>
      </w:r>
    </w:p>
    <w:p w:rsidR="008FF523" w:rsidP="59B900ED" w:rsidRDefault="008FF523" w14:paraId="047DB2F6" w14:textId="5181E4DB">
      <w:pPr>
        <w:pStyle w:val="ListParagraph"/>
        <w:numPr>
          <w:ilvl w:val="0"/>
          <w:numId w:val="29"/>
        </w:numPr>
        <w:shd w:val="clear" w:color="auto" w:fill="F8F8F8"/>
        <w:bidi w:val="0"/>
        <w:spacing w:before="0" w:beforeAutospacing="off" w:after="0" w:afterAutospacing="off" w:line="270" w:lineRule="auto"/>
        <w:ind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24"/>
          <w:szCs w:val="24"/>
          <w:lang w:val="de-DE"/>
        </w:rPr>
      </w:pPr>
      <w:r w:rsidRPr="59B900ED" w:rsidR="008FF5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For p, ensure files share a common time window; otherwise, the joint portfolio returns will be degenerate (but you’ll still see per‑asset results).</w:t>
      </w:r>
    </w:p>
    <w:p w:rsidR="008FF523" w:rsidP="59B900ED" w:rsidRDefault="008FF523" w14:paraId="1CD0FF18" w14:textId="4B78D766">
      <w:pPr>
        <w:pStyle w:val="ListParagraph"/>
        <w:numPr>
          <w:ilvl w:val="0"/>
          <w:numId w:val="29"/>
        </w:numPr>
        <w:shd w:val="clear" w:color="auto" w:fill="F8F8F8"/>
        <w:bidi w:val="0"/>
        <w:spacing w:before="0" w:beforeAutospacing="off" w:after="0" w:afterAutospacing="off" w:line="27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24"/>
          <w:szCs w:val="24"/>
          <w:lang w:val="de-DE"/>
        </w:rPr>
      </w:pPr>
      <w:r w:rsidRPr="59B900ED" w:rsidR="008FF5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If you want, I can:</w:t>
      </w:r>
    </w:p>
    <w:p w:rsidR="008FF523" w:rsidP="59B900ED" w:rsidRDefault="008FF523" w14:paraId="71AE2691" w14:textId="7283A1FC">
      <w:pPr>
        <w:pStyle w:val="ListParagraph"/>
        <w:numPr>
          <w:ilvl w:val="0"/>
          <w:numId w:val="29"/>
        </w:numPr>
        <w:shd w:val="clear" w:color="auto" w:fill="F8F8F8"/>
        <w:bidi w:val="0"/>
        <w:spacing w:before="0" w:beforeAutospacing="off" w:after="0" w:afterAutospacing="off" w:line="270" w:lineRule="auto"/>
        <w:ind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24"/>
          <w:szCs w:val="24"/>
          <w:lang w:val="de-DE"/>
        </w:rPr>
      </w:pPr>
      <w:r w:rsidRPr="59B900ED" w:rsidR="008FF5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Add console one‑liners for m–p (e.g., count of trades, top allocation PnL).</w:t>
      </w:r>
    </w:p>
    <w:p w:rsidR="008FF523" w:rsidP="59B900ED" w:rsidRDefault="008FF523" w14:paraId="4A64BB73" w14:textId="7EFBB3BD">
      <w:pPr>
        <w:pStyle w:val="ListParagraph"/>
        <w:numPr>
          <w:ilvl w:val="0"/>
          <w:numId w:val="29"/>
        </w:numPr>
        <w:shd w:val="clear" w:color="auto" w:fill="F8F8F8"/>
        <w:bidi w:val="0"/>
        <w:spacing w:before="0" w:beforeAutospacing="off" w:after="0" w:afterAutospacing="off" w:line="270" w:lineRule="auto"/>
        <w:ind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24"/>
          <w:szCs w:val="24"/>
          <w:lang w:val="de-DE"/>
        </w:rPr>
      </w:pPr>
      <w:r w:rsidRPr="59B900ED" w:rsidR="008FF5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  <w:t>Expose p’s weight choices and sample size via env vars (e.g., PORTF_WEIGHTS, PORTF_SAMPLES).</w:t>
      </w:r>
    </w:p>
    <w:p w:rsidR="59B900ED" w:rsidP="59B900ED" w:rsidRDefault="59B900ED" w14:paraId="3B29E29A" w14:textId="2B9F1A4B">
      <w:pPr>
        <w:pStyle w:val="ListParagraph"/>
        <w:numPr>
          <w:ilvl w:val="0"/>
          <w:numId w:val="29"/>
        </w:numPr>
        <w:shd w:val="clear" w:color="auto" w:fill="F8F8F8"/>
        <w:bidi w:val="0"/>
        <w:spacing w:before="0" w:beforeAutospacing="off" w:after="0" w:afterAutospacing="off" w:line="270" w:lineRule="auto"/>
        <w:ind w:left="24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B3B3B"/>
          <w:sz w:val="19"/>
          <w:szCs w:val="19"/>
          <w:lang w:val="de-DE"/>
        </w:rPr>
      </w:pPr>
    </w:p>
    <w:p w:rsidR="59B900ED" w:rsidRDefault="59B900ED" w14:paraId="4787742D" w14:textId="111200EF">
      <w:r>
        <w:br w:type="page"/>
      </w:r>
    </w:p>
    <w:p w:rsidR="59B900ED" w:rsidP="59B900ED" w:rsidRDefault="59B900ED" w14:paraId="7A1E1239" w14:textId="216E1B0E">
      <w:pPr>
        <w:pStyle w:val="ListParagraph"/>
        <w:suppressLineNumbers w:val="0"/>
        <w:shd w:val="clear" w:color="auto" w:fill="F8F8F8"/>
        <w:bidi w:val="0"/>
        <w:spacing w:before="0" w:beforeAutospacing="off" w:after="0" w:afterAutospacing="off" w:line="270" w:lineRule="auto"/>
        <w:ind w:left="270" w:right="0" w:hanging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3B3B3B"/>
          <w:sz w:val="19"/>
          <w:szCs w:val="19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3">
    <w:nsid w:val="14b20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ff5c1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55591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38187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0fd0c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c1a5b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5d5e2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3b4b0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4715e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13903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2b6ce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75e14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4ab1d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4ba8c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86ef9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8b29c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952f9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d13fd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9cd89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704e5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e464b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38b83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90be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f6cbf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2f5fa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c6faa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65f92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b364f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bc774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79d6c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a261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def25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2eb8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F1ABCD"/>
    <w:rsid w:val="008FF523"/>
    <w:rsid w:val="20D911B9"/>
    <w:rsid w:val="224B6E07"/>
    <w:rsid w:val="256304D4"/>
    <w:rsid w:val="26693F76"/>
    <w:rsid w:val="26A4B7CB"/>
    <w:rsid w:val="2BC85733"/>
    <w:rsid w:val="2F556574"/>
    <w:rsid w:val="2FA03BC2"/>
    <w:rsid w:val="30F0C970"/>
    <w:rsid w:val="343E4615"/>
    <w:rsid w:val="37032F5B"/>
    <w:rsid w:val="3A938732"/>
    <w:rsid w:val="3CBAD689"/>
    <w:rsid w:val="40720B85"/>
    <w:rsid w:val="4AF1ABCD"/>
    <w:rsid w:val="4D205F20"/>
    <w:rsid w:val="515B3DE0"/>
    <w:rsid w:val="51CC69AC"/>
    <w:rsid w:val="531A77B6"/>
    <w:rsid w:val="531A77B6"/>
    <w:rsid w:val="53523085"/>
    <w:rsid w:val="59B900ED"/>
    <w:rsid w:val="5C7ECE28"/>
    <w:rsid w:val="6591F770"/>
    <w:rsid w:val="6ABA93A5"/>
    <w:rsid w:val="6AE08526"/>
    <w:rsid w:val="774C7A0A"/>
    <w:rsid w:val="778E29B6"/>
    <w:rsid w:val="78A6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ABCD"/>
  <w15:chartTrackingRefBased/>
  <w15:docId w15:val="{42918A0C-D05C-48AC-BDE5-0385CB8E00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9B900E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7e0b4b0a65244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2025-08-30T11:17:34.1867410Z</dcterms:created>
  <dcterms:modified xsi:type="dcterms:W3CDTF">2025-08-31T14:38:11.4343181Z</dcterms:modified>
  <dc:creator>Tauscher, Robert</dc:creator>
  <lastModifiedBy>Tauscher, Robert</lastModifiedBy>
</coreProperties>
</file>