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D02" w:rsidRDefault="00025F59" w:rsidP="00793BEA">
      <w:pPr>
        <w:jc w:val="both"/>
      </w:pPr>
      <w:r>
        <w:t>Итак</w:t>
      </w:r>
      <w:r>
        <w:sym w:font="Wingdings" w:char="F04A"/>
      </w:r>
    </w:p>
    <w:p w:rsidR="00025F59" w:rsidRPr="00DF64BE" w:rsidRDefault="00025F59" w:rsidP="00793BEA">
      <w:pPr>
        <w:jc w:val="both"/>
      </w:pPr>
      <w:r>
        <w:t xml:space="preserve">Модель на основе заданной концентрации тяжелых дырок, температуры, силы тока, толщины, ширины и длины образца и мольного состава кадмия рассчитывает параметры носителей заряда плёнок КРТ р-типа. Измеряемые сигналы, их зашумленные аналоги. К зашумленным сигналам применяется </w:t>
      </w:r>
      <w:r w:rsidRPr="00025F59">
        <w:rPr>
          <w:color w:val="FF0000"/>
        </w:rPr>
        <w:t>экстраполяция</w:t>
      </w:r>
      <w:r>
        <w:t xml:space="preserve"> и цифровой фильтр. При этом сигналы отражаются относительно оси симметрии (в реальных измерениях обратный процесс – усреднение графиков, которое проводится после фильтрации).</w:t>
      </w:r>
    </w:p>
    <w:p w:rsidR="00DF64BE" w:rsidRPr="004A3D7E" w:rsidRDefault="00DF64BE" w:rsidP="00793BEA">
      <w:pPr>
        <w:jc w:val="both"/>
        <w:rPr>
          <w:color w:val="FF0000"/>
        </w:rPr>
      </w:pPr>
      <w:r>
        <w:t>Эк</w:t>
      </w:r>
      <w:r w:rsidR="009D441B">
        <w:t>с</w:t>
      </w:r>
      <w:r>
        <w:t>траполяция с 20.07.13 стала реальностью. Полиноминальная, второй степени, т.е. парабола. Экстраполируется график перед достр</w:t>
      </w:r>
      <w:r w:rsidR="009D441B">
        <w:t>аива</w:t>
      </w:r>
      <w:r>
        <w:t xml:space="preserve">нием. </w:t>
      </w:r>
      <w:r w:rsidRPr="004A3D7E">
        <w:rPr>
          <w:color w:val="FF0000"/>
        </w:rPr>
        <w:t>На данный момент достр</w:t>
      </w:r>
      <w:r w:rsidR="009D441B">
        <w:rPr>
          <w:color w:val="FF0000"/>
        </w:rPr>
        <w:t>аива</w:t>
      </w:r>
      <w:r w:rsidRPr="004A3D7E">
        <w:rPr>
          <w:color w:val="FF0000"/>
        </w:rPr>
        <w:t>ние было временно отключено, для проверки эк</w:t>
      </w:r>
      <w:r w:rsidR="009D441B">
        <w:rPr>
          <w:color w:val="FF0000"/>
        </w:rPr>
        <w:t>с</w:t>
      </w:r>
      <w:r w:rsidRPr="004A3D7E">
        <w:rPr>
          <w:color w:val="FF0000"/>
        </w:rPr>
        <w:t>траполяции.</w:t>
      </w:r>
    </w:p>
    <w:p w:rsidR="00025F59" w:rsidRDefault="00025F59" w:rsidP="00793BEA">
      <w:pPr>
        <w:jc w:val="both"/>
      </w:pPr>
      <w:r>
        <w:t>Экстраполяция в сочетании с достр</w:t>
      </w:r>
      <w:r w:rsidR="009D441B">
        <w:t>аива</w:t>
      </w:r>
      <w:r>
        <w:t>нием сигналов позволяет использовать фильтр длиной 80-100 коэффициентов (больше не рекомендую – т.к. начинают обрубаться частоты с полезной информацией</w:t>
      </w:r>
      <w:r w:rsidR="00A950E6">
        <w:t xml:space="preserve">, это ограничение справедливо только для модели, </w:t>
      </w:r>
      <w:r w:rsidR="00A950E6" w:rsidRPr="00BC26FD">
        <w:rPr>
          <w:color w:val="FF0000"/>
        </w:rPr>
        <w:t>сколько точек будет собираться в реальных измерениях пока не решено</w:t>
      </w:r>
      <w:r>
        <w:t>).</w:t>
      </w:r>
    </w:p>
    <w:p w:rsidR="00BA2343" w:rsidRDefault="00BA2343" w:rsidP="00793BEA">
      <w:pPr>
        <w:jc w:val="both"/>
      </w:pPr>
      <w:r>
        <w:t>Расчеты полностью автоматизированы.</w:t>
      </w:r>
    </w:p>
    <w:p w:rsidR="00BA2343" w:rsidRDefault="00BA2343" w:rsidP="00793BEA">
      <w:pPr>
        <w:jc w:val="both"/>
      </w:pPr>
      <w:r>
        <w:t>Для генерации нормального шума используется метод Бокса-Мюллера.</w:t>
      </w:r>
    </w:p>
    <w:p w:rsidR="00BA2343" w:rsidRDefault="00BA2343" w:rsidP="00793BEA">
      <w:pPr>
        <w:jc w:val="both"/>
      </w:pPr>
      <w:r>
        <w:t>Величина шума величина относительная, 1 или 5 % от максимального значения эффекта Холла.</w:t>
      </w:r>
    </w:p>
    <w:p w:rsidR="00DE2C4B" w:rsidRDefault="00DE2C4B" w:rsidP="00793BEA">
      <w:pPr>
        <w:jc w:val="both"/>
      </w:pPr>
      <w:r>
        <w:t>При расчетах задается минимальная и максимальная температуры, а также шаг по температуре.</w:t>
      </w:r>
    </w:p>
    <w:p w:rsidR="00DE2C4B" w:rsidRDefault="00DE2C4B" w:rsidP="00793BEA">
      <w:pPr>
        <w:jc w:val="both"/>
      </w:pPr>
      <w:r>
        <w:t>Задается величина шума в процентах от максимального значения эффекта Холла (аналогично температуре, т.е. максимум, шаг и минимум).</w:t>
      </w:r>
    </w:p>
    <w:p w:rsidR="00DE2C4B" w:rsidRDefault="00DE2C4B" w:rsidP="00793BEA">
      <w:pPr>
        <w:jc w:val="both"/>
      </w:pPr>
      <w:r>
        <w:t>После расчета тензоров проводимости рассчитываются измеряемые сигналы (эффект Холла и магнитосопротивление). Далее к ним добавляется шум, незашумленные и зашумленные значения сохраняются в файлы в двух вариациях – 11 точек и все точки.</w:t>
      </w:r>
    </w:p>
    <w:p w:rsidR="00DE2C4B" w:rsidRDefault="00DE2C4B" w:rsidP="00793BEA">
      <w:pPr>
        <w:jc w:val="both"/>
      </w:pPr>
      <w:r>
        <w:t>Далее сигналы экстраполируются, достраиваются и фильтруются.</w:t>
      </w:r>
    </w:p>
    <w:p w:rsidR="001B66C4" w:rsidRDefault="001B66C4" w:rsidP="00793BEA">
      <w:pPr>
        <w:jc w:val="both"/>
      </w:pPr>
      <w:r>
        <w:t>Все результаты опять же сохраняются в двух вариациях.</w:t>
      </w:r>
    </w:p>
    <w:p w:rsidR="00FE12B1" w:rsidRDefault="00FE12B1" w:rsidP="00793BEA">
      <w:pPr>
        <w:jc w:val="both"/>
      </w:pPr>
      <w:r>
        <w:t>По полученным результатам обратно рассчитываются тензоры проводимости и сохраняются для дальнейшего анализа.</w:t>
      </w:r>
      <w:bookmarkStart w:id="0" w:name="_GoBack"/>
      <w:bookmarkEnd w:id="0"/>
    </w:p>
    <w:p w:rsidR="003A29EA" w:rsidRPr="00025F59" w:rsidRDefault="003A29EA" w:rsidP="00793BEA">
      <w:pPr>
        <w:jc w:val="both"/>
      </w:pPr>
    </w:p>
    <w:sectPr w:rsidR="003A29EA" w:rsidRPr="00025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619"/>
    <w:rsid w:val="00025F59"/>
    <w:rsid w:val="001B66C4"/>
    <w:rsid w:val="003A29EA"/>
    <w:rsid w:val="00496619"/>
    <w:rsid w:val="004A3D7E"/>
    <w:rsid w:val="00793BEA"/>
    <w:rsid w:val="009D441B"/>
    <w:rsid w:val="00A950E6"/>
    <w:rsid w:val="00B80D02"/>
    <w:rsid w:val="00BA2343"/>
    <w:rsid w:val="00BC26FD"/>
    <w:rsid w:val="00DE2C4B"/>
    <w:rsid w:val="00DF64BE"/>
    <w:rsid w:val="00FE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Livingston</dc:creator>
  <cp:keywords/>
  <dc:description/>
  <cp:lastModifiedBy>Jonatan Livingston</cp:lastModifiedBy>
  <cp:revision>14</cp:revision>
  <dcterms:created xsi:type="dcterms:W3CDTF">2013-06-21T15:57:00Z</dcterms:created>
  <dcterms:modified xsi:type="dcterms:W3CDTF">2013-07-20T04:43:00Z</dcterms:modified>
</cp:coreProperties>
</file>