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етоды и стандарты оценки защищенности компьютерных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4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Методы и стандарты оценки защищенности компьютерных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профессиональные компетенции: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