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«Обратная разработка и отладка программного обеспечения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Б1.В.13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jc w:val="both"/>
      </w:pPr>
      <w:r>
        <w:t>1.</w:t>
        <w:tab/>
        <w:t>Целями освоения дисциплины Обратная разработка и отладка программного обеспечения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исследования программного обеспечения на предмет наличия в нём программных закладок и уязвимостей.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ОПК-3 способностью использовать иностранный язык в профессиональной сфере</w:t>
      </w:r>
    </w:p>
    <w:p>
      <w:r>
        <w:t>профессиональные компетенции:</w:t>
      </w:r>
    </w:p>
    <w:p>
      <w:r>
        <w:t>ПК-2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3.</w:t>
        <w:tab/>
        <w:t xml:space="preserve">Краткое содержание дисциплины </w:t>
      </w:r>
    </w:p>
    <w:p>
      <w:r>
        <w:t>Раздел I. Принцип работы компьютера, постановка задачи, сфера применения отладки</w:t>
        <w:br/>
        <w:t>Раздел II. Регистры процессора, отладочная информация, стек, куча</w:t>
        <w:br/>
        <w:t>Раздел III. Основные методы отладки ПО</w:t>
        <w:br/>
        <w:t>Раздел IV. Отладчики gdb, OllyDbg</w:t>
        <w:br/>
        <w:t>Раздел V. Введение в обратную разработку программ</w:t>
        <w:br/>
        <w:t>Раздел VI. Основные команды ассемлера, на которые стоит обращать внимание</w:t>
        <w:br/>
        <w:t>Раздел VII. Использование дизассемблера IDA.</w:t>
        <w:br/>
        <w:t>Раздел VIII. Анализ дизассемблированного кода и его ручная декомпиляция</w:t>
        <w:br/>
        <w:t>Раздел IX. Использование фреймворка radare2</w:t>
        <w:br/>
        <w:t>Раздел X. Декомпиляция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