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«Экспертиза носителей компьютерной информации»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Б1.В.8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pPr>
        <w:jc w:val="both"/>
      </w:pPr>
      <w:r>
        <w:t>1.</w:t>
        <w:tab/>
        <w:t>Целями освоения дисциплины Экспертиза носителей компьютерной информацииявляются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проведения экспертизы носителей компьютерной информации, выявления фактов скрытой передачи информации, восстановления данных и создания процедур гарантирующих полное уничтожение данных.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Компьютерно-техническая экспертиза</w:t>
        <w:br/>
        <w:t>Раздел II. Исследование файловых систем</w:t>
        <w:br/>
        <w:t>Раздел III. Копирование носителей</w:t>
        <w:br/>
        <w:t>Раздел IV. Исследование файлов</w:t>
        <w:br/>
        <w:t>Раздел V. Особенности исследования флэшш накопителей</w:t>
        <w:br/>
        <w:t>Раздел VI. Поиск информации на диске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