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center"/>
        <w:tblLayout w:type="fixed"/>
        <w:tblLook w:val="0400"/>
      </w:tblPr>
      <w:tblGrid>
        <w:gridCol w:w="8838"/>
        <w:tblGridChange w:id="0">
          <w:tblGrid>
            <w:gridCol w:w="8838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Metodología de Gestión de Riesgos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Reyes</w:t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Marcos Olmedo</w:t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Pailahueque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Peña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8.0" w:type="dxa"/>
        <w:jc w:val="left"/>
        <w:tblLayout w:type="fixed"/>
        <w:tblLook w:val="0400"/>
      </w:tblPr>
      <w:tblGrid>
        <w:gridCol w:w="8838"/>
        <w:tblGridChange w:id="0">
          <w:tblGrid>
            <w:gridCol w:w="88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1.  Objetivo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spacing w:after="120" w:before="120" w:lineRule="auto"/>
            <w:rPr>
              <w:color w:val="000000"/>
            </w:rPr>
          </w:pPr>
          <w:hyperlink w:anchor="_heading=h.1fob9te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Definición de Roles y Responsabilidades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Procesos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spacing w:after="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3.1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rtl w:val="0"/>
            </w:rPr>
            <w:t xml:space="preserve">Herramienta Colaborativa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spacing w:after="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3.2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rtl w:val="0"/>
            </w:rPr>
            <w:t xml:space="preserve">Identificación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spacing w:after="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3.3</w:t>
            </w:r>
          </w:hyperlink>
          <w:hyperlink w:anchor="_heading=h.3dy6vkm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rtl w:val="0"/>
            </w:rPr>
            <w:t xml:space="preserve">Análisis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spacing w:after="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3.4</w:t>
            </w:r>
          </w:hyperlink>
          <w:hyperlink w:anchor="_heading=h.1t3h5sf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rtl w:val="0"/>
            </w:rPr>
            <w:t xml:space="preserve"> Plan de Respuesta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spacing w:after="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3.4</w:t>
            </w:r>
          </w:hyperlink>
          <w:hyperlink w:anchor="_heading=h.4d34og8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rtl w:val="0"/>
            </w:rPr>
            <w:t xml:space="preserve">Control y Monitoreo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4. 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20" w:before="120" w:lineRule="auto"/>
            <w:rPr>
              <w:color w:val="000000"/>
            </w:rPr>
          </w:pPr>
          <w:hyperlink w:anchor="_heading=h.26in1rg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8. Bibliografía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ff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1.  Objetivo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El objetivo de este documento es ayudarnos a identificar y gestionar los riesgos que puedan surgir durante el desarrollo de nuestra aplicación de gestión de inventarios con tecnología NFC. Sabemos que todo proyecto puede enfrentarse a imprevistos, y nuestra intención es estar preparados para enfrentarlos de la mejor manera posible.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Con este documento queremos establecer un plan claro que nos permita anticiparnos a los problemas, minimizar interrupciones y asegurar que el resultado final cumpla con las expectativas de quienes lo utilizarán. Además, buscamos aprovechar las oportunidades que puedan surgir de los riesgos, optimizando recursos y mejorando nuestro trabajo en equipo.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La gestión de riesgos será un proceso constante, y todos los miembros del equipo serán parte activa en la identificación y resolución de los desafíos que se presenten. Creemos que este enfoque colaborativo nos ayudará a tomar mejores decisiones, trabajar de manera más eficiente y asegurar que nuestro proyecto se desarrolle sin mayores contratiempos.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Entre los beneficios de este enfoque están: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Anticiparnos a posibles problemas.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Mejorar la calidad del proyecto.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Reducir costos por imprevistos.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Mantener un plan de trabajo ordenado y claro.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Al final, nuestra meta es entregar un sistema confiable y funcional, enfrentando los desafíos con una actitud proactiva y un equipo comprometido.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spacing w:after="0" w:before="48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2.  Definición de Roles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Dado que el proyecto está a cargo de un equipo pequeño, los roles serán compartidos para maximizar la colaboración y la eficiencia.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principales: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Jefe de Proyecto:</w:t>
      </w:r>
      <w:r w:rsidDel="00000000" w:rsidR="00000000" w:rsidRPr="00000000">
        <w:rPr>
          <w:rtl w:val="0"/>
        </w:rPr>
        <w:t xml:space="preserve"> Supervisar la gestión de riesgos y asegurar el cumplimiento de las estrategias definidas.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Desarrolladores:</w:t>
      </w:r>
      <w:r w:rsidDel="00000000" w:rsidR="00000000" w:rsidRPr="00000000">
        <w:rPr>
          <w:rtl w:val="0"/>
        </w:rPr>
        <w:t xml:space="preserve"> Identificar riesgos técnicos y proponer soluciones relacionadas con la tecnología NFC y la API.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Tester/QA:</w:t>
      </w:r>
      <w:r w:rsidDel="00000000" w:rsidR="00000000" w:rsidRPr="00000000">
        <w:rPr>
          <w:rtl w:val="0"/>
        </w:rPr>
        <w:t xml:space="preserve"> Detectar riesgos asociados a la calidad del producto y la funcionalidad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ff0000"/>
          <w:sz w:val="28"/>
          <w:szCs w:val="28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3.</w:t>
        <w:tab/>
        <w:t xml:space="preserve">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tyjcwt" w:id="2"/>
      <w:bookmarkEnd w:id="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3.1</w:t>
        <w:tab/>
        <w:t xml:space="preserve">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fase, los integrantes del equipo identificarán los riesgos relacionados con la tecnología NFC y el desarrollo del proyecto, enfocándose en las áreas de tecnología, operaciones y procesos vinculados a la gestión de inventarios. También se plantearán estrategias de mitigación para minimizar los posibles impactos de dichos riesgos.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que se trata de un proyecto de título, todos los roles serán asumidos por los cuatro integrantes del equipo, quienes trabajarán de manera colaborativa para identificar y analizar los riesgos.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proceso será el siguiente: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Reunión inicial</w:t>
      </w:r>
      <w:r w:rsidDel="00000000" w:rsidR="00000000" w:rsidRPr="00000000">
        <w:rPr>
          <w:rtl w:val="0"/>
        </w:rPr>
        <w:t xml:space="preserve">: Los integrantes del equipo realizarán una sesión de trabajo donde identificarán los posibles riesgos. Cada miembro presentará una lista con un máximo de 5 riesgos observados desde su perspectiva.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Registro y análisis inicial</w:t>
      </w:r>
      <w:r w:rsidDel="00000000" w:rsidR="00000000" w:rsidRPr="00000000">
        <w:rPr>
          <w:rtl w:val="0"/>
        </w:rPr>
        <w:t xml:space="preserve">: Los riesgos se registran en una herramienta colaborativa para asegurar un seguimiento organizado.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Evaluación y clasificación</w:t>
      </w:r>
      <w:r w:rsidDel="00000000" w:rsidR="00000000" w:rsidRPr="00000000">
        <w:rPr>
          <w:rtl w:val="0"/>
        </w:rPr>
        <w:t xml:space="preserve">: El equipo evaluará los riesgos según su impacto y probabilidad, clasificándolos en alto, medio o bajo impacto.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Propuesta de mitigación</w:t>
      </w:r>
      <w:r w:rsidDel="00000000" w:rsidR="00000000" w:rsidRPr="00000000">
        <w:rPr>
          <w:rtl w:val="0"/>
        </w:rPr>
        <w:t xml:space="preserve">: Se establecerán estrategias para abordar los riesgos más significativos, asegurando que las acciones sean viables dentro del alcance del proyecto.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enfoque busca alinear al equipo y asegurar que los riesgos sean gestionados de manera eficiente, permitiendo avanzar hacia los objetivos del proyecto.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spacing w:after="0" w:before="200" w:lineRule="auto"/>
        <w:rPr>
          <w:b w:val="1"/>
          <w:color w:val="4f81bd"/>
          <w:sz w:val="26"/>
          <w:szCs w:val="26"/>
        </w:rPr>
      </w:pPr>
      <w:bookmarkStart w:colFirst="0" w:colLast="0" w:name="_heading=h.tyjcwt" w:id="2"/>
      <w:bookmarkEnd w:id="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3.2</w:t>
        <w:tab/>
        <w:t xml:space="preserve">Análisis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análisis de riesgos forma parte de la planificación y gestión de un proyecto enfocado en el desarrollo de un sistema tecnológico que integra lectores NFC con una base de datos en tiempo real (Firebase) y una aplicación desarrollada con Dart/Flet. El proyecto busca facilitar la interacción entre usuarios y dispositivos a través de etiquetas NFC para diversas operaciones.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éxito del proyecto depende de varios factores técnicos y humanos, desde la correcta funcionalidad de los componentes principales, como el lector NFC y la base de datos, hasta la adopción efectiva por parte de los usuarios finales. Sin embargo, también se identifican riesgos asociados al desarrollo, la capacitación de los usuarios, y el trabajo en equipo.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el cumplimiento de los objetivos y minimizar los posibles impactos negativos, se han identificado y clasificado los riesgos potenciales en dos categorías: </w:t>
      </w:r>
      <w:r w:rsidDel="00000000" w:rsidR="00000000" w:rsidRPr="00000000">
        <w:rPr>
          <w:b w:val="1"/>
          <w:rtl w:val="0"/>
        </w:rPr>
        <w:t xml:space="preserve">Riesgos de Alto Impacto</w:t>
      </w:r>
      <w:r w:rsidDel="00000000" w:rsidR="00000000" w:rsidRPr="00000000">
        <w:rPr>
          <w:rtl w:val="0"/>
        </w:rPr>
        <w:t xml:space="preserve"> (aquellos que podrían comprometer significativamente el proyecto) y </w:t>
      </w:r>
      <w:r w:rsidDel="00000000" w:rsidR="00000000" w:rsidRPr="00000000">
        <w:rPr>
          <w:b w:val="1"/>
          <w:rtl w:val="0"/>
        </w:rPr>
        <w:t xml:space="preserve">Riesgos de Bajo Impacto</w:t>
      </w:r>
      <w:r w:rsidDel="00000000" w:rsidR="00000000" w:rsidRPr="00000000">
        <w:rPr>
          <w:rtl w:val="0"/>
        </w:rPr>
        <w:t xml:space="preserve"> (aquellos que, aunque presentes, tienen soluciones más manejables).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continuación, se presenta una tabla que resume estos riesgos, evaluando su impacto, probabilidad, y las estrategias propuestas para mitigarlos.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439728" cy="4305007"/>
            <wp:effectExtent b="0" l="0" r="0" t="0"/>
            <wp:docPr id="2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728" cy="4305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rPr>
          <w:b w:val="1"/>
          <w:color w:val="4f81bd"/>
          <w:sz w:val="26"/>
          <w:szCs w:val="26"/>
        </w:rPr>
      </w:pPr>
      <w:bookmarkStart w:colFirst="0" w:colLast="0" w:name="_heading=h.1t3h5sf" w:id="3"/>
      <w:bookmarkEnd w:id="3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3.4</w:t>
        <w:tab/>
        <w:t xml:space="preserve"> Plan de Respuesta</w:t>
      </w:r>
    </w:p>
    <w:p w:rsidR="00000000" w:rsidDel="00000000" w:rsidP="00000000" w:rsidRDefault="00000000" w:rsidRPr="00000000" w14:paraId="00000052">
      <w:pPr>
        <w:keepNext w:val="1"/>
        <w:keepLines w:val="1"/>
        <w:spacing w:after="240" w:before="240" w:lineRule="auto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El siguiente plan establece estrategias para identificar, evaluar y manejar los riesgos del proyecto de gestión de inventarios con tecnología NFC. Incluye acciones específicas para mitigar, transferir o aceptar los riesgos, con un enfoque en garantizar el éxito del proyecto.</w:t>
      </w:r>
    </w:p>
    <w:p w:rsidR="00000000" w:rsidDel="00000000" w:rsidP="00000000" w:rsidRDefault="00000000" w:rsidRPr="00000000" w14:paraId="00000053">
      <w:pPr>
        <w:keepNext w:val="1"/>
        <w:keepLines w:val="1"/>
        <w:spacing w:after="0" w:before="200" w:lineRule="auto"/>
        <w:rPr/>
      </w:pPr>
      <w:bookmarkStart w:colFirst="0" w:colLast="0" w:name="_heading=h.8kylafxoh91h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numPr>
          <w:ilvl w:val="0"/>
          <w:numId w:val="2"/>
        </w:numPr>
        <w:spacing w:after="0" w:afterAutospacing="0" w:before="240" w:lineRule="auto"/>
        <w:ind w:left="72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b w:val="1"/>
          <w:rtl w:val="0"/>
        </w:rPr>
        <w:t xml:space="preserve">Identificación y evaluación de riesgos</w:t>
      </w:r>
    </w:p>
    <w:p w:rsidR="00000000" w:rsidDel="00000000" w:rsidP="00000000" w:rsidRDefault="00000000" w:rsidRPr="00000000" w14:paraId="00000055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Evaluar cada riesgo identificado, analizando su impacto y probabilidad.</w:t>
      </w:r>
    </w:p>
    <w:p w:rsidR="00000000" w:rsidDel="00000000" w:rsidP="00000000" w:rsidRDefault="00000000" w:rsidRPr="00000000" w14:paraId="00000056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Clasificar y priorizar los riesgos según su criticidad.</w:t>
      </w:r>
    </w:p>
    <w:p w:rsidR="00000000" w:rsidDel="00000000" w:rsidP="00000000" w:rsidRDefault="00000000" w:rsidRPr="00000000" w14:paraId="00000057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Ejemplo: Identificar riesgos como errores en la conexión NFC-Bluetooth o dificultades técnicas con el uso de Flet.</w:t>
      </w:r>
    </w:p>
    <w:p w:rsidR="00000000" w:rsidDel="00000000" w:rsidP="00000000" w:rsidRDefault="00000000" w:rsidRPr="00000000" w14:paraId="00000058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b w:val="1"/>
          <w:rtl w:val="0"/>
        </w:rPr>
        <w:t xml:space="preserve">Planificación de respuestas</w:t>
      </w:r>
    </w:p>
    <w:p w:rsidR="00000000" w:rsidDel="00000000" w:rsidP="00000000" w:rsidRDefault="00000000" w:rsidRPr="00000000" w14:paraId="00000059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Crear planes específicos para cada riesgo identificado, detallando las acciones a tomar si se materializa.</w:t>
      </w:r>
    </w:p>
    <w:p w:rsidR="00000000" w:rsidDel="00000000" w:rsidP="00000000" w:rsidRDefault="00000000" w:rsidRPr="00000000" w14:paraId="0000005A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Asignar responsabilidades a los miembros del equipo para implementar estas respuestas.</w:t>
      </w:r>
    </w:p>
    <w:p w:rsidR="00000000" w:rsidDel="00000000" w:rsidP="00000000" w:rsidRDefault="00000000" w:rsidRPr="00000000" w14:paraId="0000005B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Ejemplo: Asignar a un compañero la tarea de realizar pruebas de conexión NFC-Bluetooth antes del despliegue.</w:t>
      </w:r>
    </w:p>
    <w:p w:rsidR="00000000" w:rsidDel="00000000" w:rsidP="00000000" w:rsidRDefault="00000000" w:rsidRPr="00000000" w14:paraId="0000005C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b w:val="1"/>
          <w:rtl w:val="0"/>
        </w:rPr>
        <w:t xml:space="preserve">Mitigación de riesgos</w:t>
      </w:r>
    </w:p>
    <w:p w:rsidR="00000000" w:rsidDel="00000000" w:rsidP="00000000" w:rsidRDefault="00000000" w:rsidRPr="00000000" w14:paraId="0000005D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Implementar medidas preventivas para reducir la probabilidad de ocurrencia.</w:t>
      </w:r>
    </w:p>
    <w:p w:rsidR="00000000" w:rsidDel="00000000" w:rsidP="00000000" w:rsidRDefault="00000000" w:rsidRPr="00000000" w14:paraId="0000005E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Ejemplo: Capacitar al equipo en el uso de Dart y Flet para minimizar errores técnicos y aumentar la eficiencia.</w:t>
      </w:r>
    </w:p>
    <w:p w:rsidR="00000000" w:rsidDel="00000000" w:rsidP="00000000" w:rsidRDefault="00000000" w:rsidRPr="00000000" w14:paraId="0000005F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b w:val="1"/>
          <w:rtl w:val="0"/>
        </w:rPr>
        <w:t xml:space="preserve">Transferencia de riesgos</w:t>
      </w:r>
    </w:p>
    <w:p w:rsidR="00000000" w:rsidDel="00000000" w:rsidP="00000000" w:rsidRDefault="00000000" w:rsidRPr="00000000" w14:paraId="00000060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Identificar riesgos que puedan ser gestionados por terceros.</w:t>
      </w:r>
    </w:p>
    <w:p w:rsidR="00000000" w:rsidDel="00000000" w:rsidP="00000000" w:rsidRDefault="00000000" w:rsidRPr="00000000" w14:paraId="00000061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Ejemplo: Contratar un seguro para los dispositivos NFC en caso de pérdida o daño durante las pruebas.</w:t>
      </w:r>
    </w:p>
    <w:p w:rsidR="00000000" w:rsidDel="00000000" w:rsidP="00000000" w:rsidRDefault="00000000" w:rsidRPr="00000000" w14:paraId="00000062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b w:val="1"/>
          <w:rtl w:val="0"/>
        </w:rPr>
        <w:t xml:space="preserve">Aceptación de riesgos</w:t>
      </w:r>
    </w:p>
    <w:p w:rsidR="00000000" w:rsidDel="00000000" w:rsidP="00000000" w:rsidRDefault="00000000" w:rsidRPr="00000000" w14:paraId="00000063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Determinar cuáles riesgos son aceptables y no requieren acciones adicionales.</w:t>
      </w:r>
    </w:p>
    <w:p w:rsidR="00000000" w:rsidDel="00000000" w:rsidP="00000000" w:rsidRDefault="00000000" w:rsidRPr="00000000" w14:paraId="00000064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Ejemplo: Aceptar la posibilidad de pequeños retrasos durante la fase de pruebas de la app.</w:t>
      </w:r>
    </w:p>
    <w:p w:rsidR="00000000" w:rsidDel="00000000" w:rsidP="00000000" w:rsidRDefault="00000000" w:rsidRPr="00000000" w14:paraId="00000065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b w:val="1"/>
          <w:rtl w:val="0"/>
        </w:rPr>
        <w:t xml:space="preserve">Contingencia y respuesta a eventos inesperados</w:t>
      </w:r>
    </w:p>
    <w:p w:rsidR="00000000" w:rsidDel="00000000" w:rsidP="00000000" w:rsidRDefault="00000000" w:rsidRPr="00000000" w14:paraId="00000066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Desarrollar planes de contingencia para riesgos imprevistos o emergencias.</w:t>
      </w:r>
    </w:p>
    <w:p w:rsidR="00000000" w:rsidDel="00000000" w:rsidP="00000000" w:rsidRDefault="00000000" w:rsidRPr="00000000" w14:paraId="00000067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Ejemplo: Tener un plan B que permita utilizar dispositivos alternativos si el teléfono NFC presenta fallas.</w:t>
      </w:r>
    </w:p>
    <w:p w:rsidR="00000000" w:rsidDel="00000000" w:rsidP="00000000" w:rsidRDefault="00000000" w:rsidRPr="00000000" w14:paraId="00000068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b w:val="1"/>
          <w:rtl w:val="0"/>
        </w:rPr>
        <w:t xml:space="preserve">Monitoreo y revisión continua</w:t>
      </w:r>
    </w:p>
    <w:p w:rsidR="00000000" w:rsidDel="00000000" w:rsidP="00000000" w:rsidRDefault="00000000" w:rsidRPr="00000000" w14:paraId="00000069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Realizar seguimiento regular del estado de los riesgos y las acciones implementadas.</w:t>
      </w:r>
    </w:p>
    <w:p w:rsidR="00000000" w:rsidDel="00000000" w:rsidP="00000000" w:rsidRDefault="00000000" w:rsidRPr="00000000" w14:paraId="0000006A">
      <w:pPr>
        <w:keepNext w:val="1"/>
        <w:keepLines w:val="1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Ajustar las estrategias según sea necesario durante el desarrollo del proyecto.</w:t>
      </w:r>
    </w:p>
    <w:p w:rsidR="00000000" w:rsidDel="00000000" w:rsidP="00000000" w:rsidRDefault="00000000" w:rsidRPr="00000000" w14:paraId="0000006B">
      <w:pPr>
        <w:keepNext w:val="1"/>
        <w:keepLines w:val="1"/>
        <w:numPr>
          <w:ilvl w:val="1"/>
          <w:numId w:val="2"/>
        </w:numPr>
        <w:spacing w:after="240" w:before="0" w:beforeAutospacing="0" w:lineRule="auto"/>
        <w:ind w:left="1440" w:hanging="360"/>
        <w:rPr/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  <w:t xml:space="preserve">Ejemplo: Reuniones semanales para evaluar el progreso y ajustar el plan de respuesta si surgen nuevos riesgos.</w:t>
      </w:r>
    </w:p>
    <w:p w:rsidR="00000000" w:rsidDel="00000000" w:rsidP="00000000" w:rsidRDefault="00000000" w:rsidRPr="00000000" w14:paraId="0000006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rPr>
          <w:sz w:val="26"/>
          <w:szCs w:val="26"/>
        </w:rPr>
      </w:pPr>
      <w:bookmarkStart w:colFirst="0" w:colLast="0" w:name="_heading=h.8kylafxoh91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rPr>
          <w:b w:val="1"/>
          <w:color w:val="4f81bd"/>
          <w:sz w:val="26"/>
          <w:szCs w:val="26"/>
        </w:rPr>
      </w:pPr>
      <w:bookmarkStart w:colFirst="0" w:colLast="0" w:name="_heading=h.4d34og8" w:id="5"/>
      <w:bookmarkEnd w:id="5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3.4</w:t>
        <w:tab/>
        <w:t xml:space="preserve">Control y Monitoreo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 del cumplimiento de medidas de prevención y contingencia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Asegurar que las medidas de mitigación y planes de contingencia definidos en la gestión de riesgos se implementen correctamente.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Supervisar que los plazos establecidos para cada acción sean cumplidos por el equipo de trabajo.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Monitoreo de indicadores de riesgo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Controlar continuamente los indicadores clave de riesgo para identificar desviaciones potenciales.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Ejemplo: Verificar periódicamente la estabilidad de la conexión NFC-Bluetooth y el rendimiento de la app desarrollada con Dart y Flet.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de la efectividad del plan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Analizar la efectividad de las acciones realizadas mediante la revisión de incidentes registrados y la evaluación de las respuestas a los riesgos.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Recoger retroalimentación del equipo para identificar áreas de mejora en el plan de gestión.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Actualización del plan de riesgos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Ajustar el plan de gestión de riesgos según cambios en el entorno del proyecto o nuevos riesgos identificados.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Incorporar lecciones aprendidas durante las etapas del desarrollo del proyecto.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de los avances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Registrar todas las acciones, modificaciones y resultados obtenidos durante el proceso de monitoreo y control.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que los registros estén disponibles para futuras revisiones o auditorías del proyecto.</w:t>
      </w:r>
    </w:p>
    <w:p w:rsidR="00000000" w:rsidDel="00000000" w:rsidP="00000000" w:rsidRDefault="00000000" w:rsidRPr="00000000" w14:paraId="0000007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b w:val="1"/>
          <w:color w:val="366091"/>
          <w:sz w:val="28"/>
          <w:szCs w:val="28"/>
        </w:rPr>
      </w:pPr>
      <w:bookmarkStart w:colFirst="0" w:colLast="0" w:name="_heading=h.2s8eyo1" w:id="6"/>
      <w:bookmarkEnd w:id="6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4. Conclusión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La gestión de riesgos en el proyecto de tecnología NFC para la gestión de inventarios es clave para asegurar su éxito y la operatividad de la organización. Este enfoque permite mitigar riesgos relacionados con la compatibilidad y fallas en la comunicación, optimizando procesos y reduciendo costos. Al implementar NFC en las PYMEs, se mejora la eficiencia y precisión en el registro de inventarios, brindando una solución accesible y escalable. Este proyecto contribuye a mejorar la competitividad y sostenibilidad a largo plazo, garantizando un sistema operativo confiable y eficiente para el futuro.</w:t>
      </w:r>
    </w:p>
    <w:p w:rsidR="00000000" w:rsidDel="00000000" w:rsidP="00000000" w:rsidRDefault="00000000" w:rsidRPr="00000000" w14:paraId="0000007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26in1r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417" w:top="1417" w:left="1701" w:right="555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PTY4614-005V – Capstone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2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3057756" cy="673742"/>
          <wp:effectExtent b="0" l="0" r="0" t="0"/>
          <wp:docPr id="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6FE1"/>
  </w:style>
  <w:style w:type="paragraph" w:styleId="Ttulo1">
    <w:name w:val="heading 1"/>
    <w:basedOn w:val="Normal"/>
    <w:next w:val="Normal"/>
    <w:link w:val="Ttulo1Car"/>
    <w:uiPriority w:val="9"/>
    <w:qFormat w:val="1"/>
    <w:rsid w:val="00555BA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52E1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E3F8E"/>
    <w:pPr>
      <w:keepNext w:val="1"/>
      <w:tabs>
        <w:tab w:val="num" w:pos="567"/>
        <w:tab w:val="num" w:pos="1920"/>
      </w:tabs>
      <w:spacing w:after="60" w:before="240" w:line="240" w:lineRule="auto"/>
      <w:ind w:left="1287" w:hanging="720"/>
      <w:outlineLvl w:val="2"/>
    </w:pPr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UN06M6Cc1G+12hkxbSYk9vBUPg==">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2024-11-25T23:17:00Z</dcterms:created>
  <dc:creator>BQuevedo</dc:creator>
</cp:coreProperties>
</file>