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66"/>
      </w:tblGrid>
      <w:tr>
        <w:tc>
          <w:tcPr>
            <w:tcW w:type="dxa" w:w="14566"/>
            <w:tcBorders>
              <w:top w:val="single" w:sz="12" w:space="4" w:color="C9A84C"/>
              <w:left w:val="single" w:sz="12" w:space="4" w:color="C9A84C"/>
              <w:bottom w:val="single" w:sz="12" w:space="4" w:color="C9A84C"/>
              <w:right w:val="single" w:sz="12" w:space="4" w:color="C9A84C"/>
            </w:tcBorders>
            <w:tcMar>
              <w:top w:w="180" w:type="dxa"/>
              <w:left w:w="360" w:type="dxa"/>
              <w:bottom w:w="180" w:type="dxa"/>
              <w:right w:w="360" w:type="dxa"/>
            </w:tcMar>
          </w:tcPr>
          <w:p>
            <w:pPr>
              <w:spacing w:before="120" w:after="120"/>
            </w:pPr>
          </w:p>
          <w:p>
            <w:pPr>
              <w:spacing w:before="400" w:after="80"/>
              <w:jc w:val="center"/>
            </w:pPr>
            <w:r>
              <w:rPr>
                <w:rFonts w:ascii="Georgia" w:hAnsi="Georgia"/>
                <w:b/>
                <w:color w:val="4A1A6B"/>
                <w:sz w:val="52"/>
              </w:rPr>
              <w:t>The Love Action Launch</w:t>
            </w:r>
          </w:p>
          <w:p>
            <w:pPr>
              <w:spacing w:after="280"/>
              <w:jc w:val="center"/>
            </w:pPr>
            <w:r>
              <w:rPr>
                <w:rFonts w:ascii="Georgia" w:hAnsi="Georgia"/>
                <w:i/>
                <w:color w:val="666666"/>
                <w:sz w:val="26"/>
              </w:rPr>
              <w:t>A One-Evening Guide for Any Church to Start Living the Recipe</w:t>
            </w:r>
          </w:p>
          <w:p>
            <w:pPr>
              <w:spacing w:before="120" w:after="80"/>
            </w:pPr>
            <w:r>
              <w:rPr>
                <w:rFonts w:ascii="Georgia" w:hAnsi="Georgia"/>
                <w:b/>
                <w:color w:val="4A1A6B"/>
                <w:sz w:val="26"/>
              </w:rPr>
              <w:t>Before the Night</w:t>
            </w:r>
          </w:p>
          <w:p>
            <w:pPr>
              <w:spacing w:after="40"/>
            </w:pPr>
            <w:r>
              <w:rPr>
                <w:rFonts w:ascii="Georgia" w:hAnsi="Georgia"/>
                <w:color w:val="2E1503"/>
                <w:sz w:val="20"/>
              </w:rPr>
              <w:t>The pastor reads The Great Pretence (download at ezekiel22v30.vercel.app).</w:t>
            </w:r>
          </w:p>
          <w:p>
            <w:pPr>
              <w:spacing w:after="40"/>
            </w:pPr>
            <w:r>
              <w:rPr>
                <w:rFonts w:ascii="Georgia" w:hAnsi="Georgia"/>
                <w:color w:val="2E1503"/>
                <w:sz w:val="20"/>
              </w:rPr>
              <w:t>Announce from the pulpit or WhatsApp broadcast:</w:t>
            </w:r>
          </w:p>
          <w:p>
            <w:pPr>
              <w:spacing w:after="160"/>
              <w:ind w:left="720"/>
            </w:pPr>
            <w:r>
              <w:rPr>
                <w:rFonts w:ascii="Georgia" w:hAnsi="Georgia"/>
                <w:i/>
                <w:color w:val="666666"/>
                <w:sz w:val="19"/>
              </w:rPr>
              <w:t>“Download the book free. Read it this week. If it moves you, join us Thursday 7pm in the hall. This is about doing what the book says — together.”</w:t>
            </w:r>
          </w:p>
          <w:p>
            <w:pPr>
              <w:spacing w:before="80" w:after="160"/>
              <w:jc w:val="center"/>
            </w:pPr>
            <w:r>
              <w:rPr>
                <w:rFonts w:ascii="Georgia" w:hAnsi="Georgia"/>
                <w:b/>
                <w:color w:val="4A1A6B"/>
                <w:sz w:val="28"/>
              </w:rPr>
              <w:t>THE LAUNCH NIGHT — 90 MINUTES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4855"/>
              <w:gridCol w:w="4855"/>
              <w:gridCol w:w="4855"/>
            </w:tblGrid>
            <w:tr>
              <w:tc>
                <w:tcPr>
                  <w:tcW w:type="dxa" w:w="5184"/>
                  <w:shd w:fill="FDF6E3" w:val="clear"/>
                </w:tcPr>
                <w:p>
                  <w:pPr>
                    <w:spacing w:before="80" w:after="40"/>
                    <w:jc w:val="center"/>
                  </w:pPr>
                  <w:r>
                    <w:rPr>
                      <w:rFonts w:ascii="Georgia" w:hAnsi="Georgia"/>
                      <w:b/>
                      <w:color w:val="2E1503"/>
                      <w:sz w:val="20"/>
                    </w:rPr>
                    <w:t>WALL 1: OFFERS</w:t>
                  </w:r>
                </w:p>
                <w:p>
                  <w:pPr>
                    <w:spacing w:after="80"/>
                    <w:jc w:val="center"/>
                  </w:pPr>
                  <w:r>
                    <w:rPr>
                      <w:rFonts w:ascii="Georgia" w:hAnsi="Georgia"/>
                      <w:i/>
                      <w:color w:val="666666"/>
                      <w:sz w:val="16"/>
                    </w:rPr>
                    <w:t>What I can offer</w:t>
                  </w:r>
                </w:p>
                <w:p>
                  <w:pPr>
                    <w:spacing w:before="0" w:after="20"/>
                    <w:ind w:left="144"/>
                  </w:pPr>
                  <w:r>
                    <w:rPr>
                      <w:rFonts w:ascii="Georgia" w:hAnsi="Georgia"/>
                      <w:color w:val="2E1503"/>
                      <w:sz w:val="17"/>
                    </w:rPr>
                    <w:t>• Bookkeeping class — Sat 9–11am, max 12</w:t>
                  </w:r>
                </w:p>
                <w:p>
                  <w:pPr>
                    <w:spacing w:before="0" w:after="20"/>
                    <w:ind w:left="144"/>
                  </w:pPr>
                  <w:r>
                    <w:rPr>
                      <w:rFonts w:ascii="Georgia" w:hAnsi="Georgia"/>
                      <w:color w:val="2E1503"/>
                      <w:sz w:val="17"/>
                    </w:rPr>
                    <w:t>• Baking — train 3 people, my kitchen, Sun PM</w:t>
                  </w:r>
                </w:p>
                <w:p>
                  <w:pPr>
                    <w:spacing w:before="0" w:after="20"/>
                    <w:ind w:left="144"/>
                  </w:pPr>
                  <w:r>
                    <w:rPr>
                      <w:rFonts w:ascii="Georgia" w:hAnsi="Georgia"/>
                      <w:color w:val="2E1503"/>
                      <w:sz w:val="17"/>
                    </w:rPr>
                    <w:t>• Bakkie — free Sundays</w:t>
                  </w:r>
                </w:p>
                <w:p>
                  <w:pPr>
                    <w:spacing w:before="0" w:after="20"/>
                    <w:ind w:left="144"/>
                  </w:pPr>
                  <w:r>
                    <w:rPr>
                      <w:rFonts w:ascii="Georgia" w:hAnsi="Georgia"/>
                      <w:color w:val="2E1503"/>
                      <w:sz w:val="17"/>
                    </w:rPr>
                    <w:t>• Land in Okahandja — food garden</w:t>
                  </w:r>
                </w:p>
                <w:p>
                  <w:pPr>
                    <w:spacing w:before="0" w:after="20"/>
                    <w:ind w:left="144"/>
                  </w:pPr>
                  <w:r>
                    <w:rPr>
                      <w:rFonts w:ascii="Georgia" w:hAnsi="Georgia"/>
                      <w:color w:val="2E1503"/>
                      <w:sz w:val="17"/>
                    </w:rPr>
                    <w:t>• Each sticky = one offer. One offer can serve 1 or 12 people. No limits.</w:t>
                  </w:r>
                </w:p>
              </w:tc>
              <w:tc>
                <w:tcPr>
                  <w:tcW w:type="dxa" w:w="5184"/>
                  <w:shd w:fill="FDF6E3" w:val="clear"/>
                </w:tcPr>
                <w:p>
                  <w:pPr>
                    <w:spacing w:before="80" w:after="40"/>
                    <w:jc w:val="center"/>
                  </w:pPr>
                  <w:r>
                    <w:rPr>
                      <w:rFonts w:ascii="Georgia" w:hAnsi="Georgia"/>
                      <w:b/>
                      <w:color w:val="2E1503"/>
                      <w:sz w:val="20"/>
                    </w:rPr>
                    <w:t>WALL 2: NEEDS</w:t>
                  </w:r>
                </w:p>
                <w:p>
                  <w:pPr>
                    <w:spacing w:after="80"/>
                    <w:jc w:val="center"/>
                  </w:pPr>
                  <w:r>
                    <w:rPr>
                      <w:rFonts w:ascii="Georgia" w:hAnsi="Georgia"/>
                      <w:i/>
                      <w:color w:val="666666"/>
                      <w:sz w:val="16"/>
                    </w:rPr>
                    <w:t>What’s needed</w:t>
                  </w:r>
                </w:p>
                <w:p>
                  <w:pPr>
                    <w:spacing w:before="0" w:after="20"/>
                    <w:ind w:left="144"/>
                  </w:pPr>
                  <w:r>
                    <w:rPr>
                      <w:rFonts w:ascii="Georgia" w:hAnsi="Georgia"/>
                      <w:color w:val="2E1503"/>
                      <w:sz w:val="17"/>
                    </w:rPr>
                    <w:t>• Small business needs bookkeeping help</w:t>
                  </w:r>
                </w:p>
                <w:p>
                  <w:pPr>
                    <w:spacing w:before="0" w:after="20"/>
                    <w:ind w:left="144"/>
                  </w:pPr>
                  <w:r>
                    <w:rPr>
                      <w:rFonts w:ascii="Georgia" w:hAnsi="Georgia"/>
                      <w:color w:val="2E1503"/>
                      <w:sz w:val="17"/>
                    </w:rPr>
                    <w:t>• 5 kids need tutoring</w:t>
                  </w:r>
                </w:p>
                <w:p>
                  <w:pPr>
                    <w:spacing w:before="0" w:after="20"/>
                    <w:ind w:left="144"/>
                  </w:pPr>
                  <w:r>
                    <w:rPr>
                      <w:rFonts w:ascii="Georgia" w:hAnsi="Georgia"/>
                      <w:color w:val="2E1503"/>
                      <w:sz w:val="17"/>
                    </w:rPr>
                    <w:t>• Widow’s roof leaking</w:t>
                  </w:r>
                </w:p>
                <w:p>
                  <w:pPr>
                    <w:spacing w:before="0" w:after="20"/>
                    <w:ind w:left="144"/>
                  </w:pPr>
                  <w:r>
                    <w:rPr>
                      <w:rFonts w:ascii="Georgia" w:hAnsi="Georgia"/>
                      <w:color w:val="2E1503"/>
                      <w:sz w:val="17"/>
                    </w:rPr>
                    <w:t>• 20 families need affordable bread</w:t>
                  </w:r>
                </w:p>
                <w:p>
                  <w:pPr>
                    <w:spacing w:before="0" w:after="20"/>
                    <w:ind w:left="144"/>
                  </w:pPr>
                  <w:r>
                    <w:rPr>
                      <w:rFonts w:ascii="Georgia" w:hAnsi="Georgia"/>
                      <w:color w:val="2E1503"/>
                      <w:sz w:val="17"/>
                    </w:rPr>
                    <w:t>• Teen maths tutoring</w:t>
                  </w:r>
                </w:p>
                <w:p>
                  <w:pPr>
                    <w:spacing w:before="0" w:after="20"/>
                    <w:ind w:left="144"/>
                  </w:pPr>
                  <w:r>
                    <w:rPr>
                      <w:rFonts w:ascii="Georgia" w:hAnsi="Georgia"/>
                      <w:color w:val="2E1503"/>
                      <w:sz w:val="17"/>
                    </w:rPr>
                    <w:t>• One need per sticky. Anonymous. No names.</w:t>
                  </w:r>
                </w:p>
              </w:tc>
              <w:tc>
                <w:tcPr>
                  <w:tcW w:type="dxa" w:w="5184"/>
                  <w:shd w:fill="FDF6E3" w:val="clear"/>
                </w:tcPr>
                <w:p>
                  <w:pPr>
                    <w:spacing w:before="80" w:after="40"/>
                    <w:jc w:val="center"/>
                  </w:pPr>
                  <w:r>
                    <w:rPr>
                      <w:rFonts w:ascii="Georgia" w:hAnsi="Georgia"/>
                      <w:b/>
                      <w:color w:val="2E1503"/>
                      <w:sz w:val="20"/>
                    </w:rPr>
                    <w:t>WALL 3: IDEAS</w:t>
                  </w:r>
                </w:p>
                <w:p>
                  <w:pPr>
                    <w:spacing w:after="80"/>
                    <w:jc w:val="center"/>
                  </w:pPr>
                  <w:r>
                    <w:rPr>
                      <w:rFonts w:ascii="Georgia" w:hAnsi="Georgia"/>
                      <w:i/>
                      <w:color w:val="666666"/>
                      <w:sz w:val="16"/>
                    </w:rPr>
                    <w:t>Group ventures</w:t>
                  </w:r>
                </w:p>
                <w:p>
                  <w:pPr>
                    <w:spacing w:before="0" w:after="20"/>
                    <w:ind w:left="144"/>
                  </w:pPr>
                  <w:r>
                    <w:rPr>
                      <w:rFonts w:ascii="Georgia" w:hAnsi="Georgia"/>
                      <w:color w:val="2E1503"/>
                      <w:sz w:val="17"/>
                    </w:rPr>
                    <w:t>• Community bakery? Who’s in?</w:t>
                  </w:r>
                </w:p>
                <w:p>
                  <w:pPr>
                    <w:spacing w:before="0" w:after="20"/>
                    <w:ind w:left="144"/>
                  </w:pPr>
                  <w:r>
                    <w:rPr>
                      <w:rFonts w:ascii="Georgia" w:hAnsi="Georgia"/>
                      <w:color w:val="2E1503"/>
                      <w:sz w:val="17"/>
                    </w:rPr>
                    <w:t>• Food garden project — 3 with land already</w:t>
                  </w:r>
                </w:p>
                <w:p>
                  <w:pPr>
                    <w:spacing w:before="0" w:after="20"/>
                    <w:ind w:left="144"/>
                  </w:pPr>
                  <w:r>
                    <w:rPr>
                      <w:rFonts w:ascii="Georgia" w:hAnsi="Georgia"/>
                      <w:color w:val="2E1503"/>
                      <w:sz w:val="17"/>
                    </w:rPr>
                    <w:t>• After-school program</w:t>
                  </w:r>
                </w:p>
                <w:p>
                  <w:pPr>
                    <w:spacing w:before="0" w:after="20"/>
                    <w:ind w:left="144"/>
                  </w:pPr>
                  <w:r>
                    <w:rPr>
                      <w:rFonts w:ascii="Georgia" w:hAnsi="Georgia"/>
                      <w:color w:val="2E1503"/>
                      <w:sz w:val="17"/>
                    </w:rPr>
                    <w:t>• Transport roster</w:t>
                  </w:r>
                </w:p>
                <w:p>
                  <w:pPr>
                    <w:spacing w:before="0" w:after="20"/>
                    <w:ind w:left="144"/>
                  </w:pPr>
                  <w:r>
                    <w:rPr>
                      <w:rFonts w:ascii="Georgia" w:hAnsi="Georgia"/>
                      <w:color w:val="2E1503"/>
                      <w:sz w:val="17"/>
                    </w:rPr>
                    <w:t>• Elderly home visits</w:t>
                  </w:r>
                </w:p>
                <w:p>
                  <w:pPr>
                    <w:spacing w:before="0" w:after="20"/>
                    <w:ind w:left="144"/>
                  </w:pPr>
                  <w:r>
                    <w:rPr>
                      <w:rFonts w:ascii="Georgia" w:hAnsi="Georgia"/>
                      <w:color w:val="2E1503"/>
                      <w:sz w:val="17"/>
                    </w:rPr>
                    <w:t>• Post your idea. Others join by signing on.</w:t>
                  </w:r>
                </w:p>
              </w:tc>
            </w:tr>
          </w:tbl>
          <w:p/>
          <w:p>
            <w:pPr>
              <w:spacing w:before="40" w:after="40"/>
            </w:pPr>
          </w:p>
          <w:p>
            <w:pPr>
              <w:spacing w:before="80" w:after="120"/>
            </w:pPr>
            <w:r>
              <w:rPr>
                <w:rFonts w:ascii="Georgia" w:hAnsi="Georgia"/>
                <w:b/>
                <w:color w:val="4A1A6B"/>
                <w:sz w:val="26"/>
              </w:rPr>
              <w:t>Schedule</w:t>
            </w:r>
          </w:p>
          <w:p>
            <w:pPr>
              <w:spacing w:before="0" w:after="40"/>
              <w:ind w:left="432"/>
            </w:pPr>
            <w:r>
              <w:rPr>
                <w:rFonts w:ascii="Georgia" w:hAnsi="Georgia"/>
                <w:b/>
                <w:color w:val="C9A84C"/>
                <w:sz w:val="18"/>
              </w:rPr>
              <w:t xml:space="preserve">10 min  </w:t>
            </w:r>
            <w:r>
              <w:rPr>
                <w:rFonts w:ascii="Georgia" w:hAnsi="Georgia"/>
                <w:color w:val="2E1503"/>
                <w:sz w:val="18"/>
              </w:rPr>
              <w:t>Opening: Read the Starfish story.</w:t>
            </w:r>
          </w:p>
          <w:p>
            <w:pPr>
              <w:spacing w:before="0" w:after="40"/>
              <w:ind w:left="432"/>
            </w:pPr>
            <w:r>
              <w:rPr>
                <w:rFonts w:ascii="Georgia" w:hAnsi="Georgia"/>
                <w:b/>
                <w:color w:val="C9A84C"/>
                <w:sz w:val="18"/>
              </w:rPr>
              <w:t xml:space="preserve">15 min  </w:t>
            </w:r>
            <w:r>
              <w:rPr>
                <w:rFonts w:ascii="Georgia" w:hAnsi="Georgia"/>
                <w:color w:val="2E1503"/>
                <w:sz w:val="18"/>
              </w:rPr>
              <w:t>Wall 1: Everyone writes their offers. One per sticky. Up on the wall.</w:t>
            </w:r>
          </w:p>
          <w:p>
            <w:pPr>
              <w:spacing w:before="0" w:after="40"/>
              <w:ind w:left="432"/>
            </w:pPr>
            <w:r>
              <w:rPr>
                <w:rFonts w:ascii="Georgia" w:hAnsi="Georgia"/>
                <w:b/>
                <w:color w:val="C9A84C"/>
                <w:sz w:val="18"/>
              </w:rPr>
              <w:t xml:space="preserve">15 min  </w:t>
            </w:r>
            <w:r>
              <w:rPr>
                <w:rFonts w:ascii="Georgia" w:hAnsi="Georgia"/>
                <w:color w:val="2E1503"/>
                <w:sz w:val="18"/>
              </w:rPr>
              <w:t>Wall 2: Anonymous needs written and posted. One need per sticky.</w:t>
            </w:r>
          </w:p>
          <w:p>
            <w:pPr>
              <w:spacing w:before="0" w:after="40"/>
              <w:ind w:left="432"/>
            </w:pPr>
            <w:r>
              <w:rPr>
                <w:rFonts w:ascii="Georgia" w:hAnsi="Georgia"/>
                <w:b/>
                <w:color w:val="C9A84C"/>
                <w:sz w:val="18"/>
              </w:rPr>
              <w:t xml:space="preserve">10 min  </w:t>
            </w:r>
            <w:r>
              <w:rPr>
                <w:rFonts w:ascii="Georgia" w:hAnsi="Georgia"/>
                <w:color w:val="2E1503"/>
                <w:sz w:val="18"/>
              </w:rPr>
              <w:t>Wall 3: Group venture ideas. Post them. Others join.</w:t>
            </w:r>
          </w:p>
          <w:p>
            <w:pPr>
              <w:spacing w:before="0" w:after="40"/>
              <w:ind w:left="432"/>
            </w:pPr>
            <w:r>
              <w:rPr>
                <w:rFonts w:ascii="Georgia" w:hAnsi="Georgia"/>
                <w:b/>
                <w:color w:val="C9A84C"/>
                <w:sz w:val="18"/>
              </w:rPr>
              <w:t xml:space="preserve">30 min  </w:t>
            </w:r>
            <w:r>
              <w:rPr>
                <w:rFonts w:ascii="Georgia" w:hAnsi="Georgia"/>
                <w:color w:val="2E1503"/>
                <w:sz w:val="18"/>
              </w:rPr>
              <w:t>Open Matching: Everyone walks the room freely. Connect needs to offers. Facilitator calls out matches.</w:t>
            </w:r>
          </w:p>
          <w:p>
            <w:pPr>
              <w:spacing w:before="0" w:after="40"/>
              <w:ind w:left="432"/>
            </w:pPr>
            <w:r>
              <w:rPr>
                <w:rFonts w:ascii="Georgia" w:hAnsi="Georgia"/>
                <w:b/>
                <w:color w:val="C9A84C"/>
                <w:sz w:val="18"/>
              </w:rPr>
              <w:t xml:space="preserve">10 min  </w:t>
            </w:r>
            <w:r>
              <w:rPr>
                <w:rFonts w:ascii="Georgia" w:hAnsi="Georgia"/>
                <w:color w:val="2E1503"/>
                <w:sz w:val="18"/>
              </w:rPr>
              <w:t>Commitments: Each offer with takers announces when. Each idea group sets a meeting.</w:t>
            </w:r>
          </w:p>
          <w:p>
            <w:pPr>
              <w:spacing w:before="40" w:after="40"/>
            </w:pPr>
          </w:p>
          <w:p>
            <w:pPr>
              <w:spacing w:before="80" w:after="80"/>
            </w:pPr>
            <w:r>
              <w:rPr>
                <w:rFonts w:ascii="Georgia" w:hAnsi="Georgia"/>
                <w:b/>
                <w:color w:val="4A1A6B"/>
                <w:sz w:val="26"/>
              </w:rPr>
              <w:t>After the Night</w:t>
            </w:r>
          </w:p>
          <w:p>
            <w:pPr>
              <w:spacing w:after="40"/>
            </w:pPr>
            <w:r>
              <w:rPr>
                <w:rFonts w:ascii="Georgia" w:hAnsi="Georgia"/>
                <w:color w:val="2E1503"/>
                <w:sz w:val="20"/>
              </w:rPr>
              <w:t>One week later — same time, same place. Reports, new matches, repeat.</w:t>
            </w:r>
          </w:p>
          <w:p>
            <w:pPr>
              <w:spacing w:after="160"/>
            </w:pPr>
            <w:r>
              <w:rPr>
                <w:rFonts w:ascii="Georgia" w:hAnsi="Georgia"/>
                <w:color w:val="2E1503"/>
                <w:sz w:val="20"/>
              </w:rPr>
              <w:t>The system runs itself. New people join. New offers appear. The cell multiplies.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i/>
                <w:color w:val="666666"/>
                <w:sz w:val="16"/>
              </w:rPr>
              <w:t>thegreatpretence.com  •  Free to share  •  "Pick up the starfish. Throw it back. Keep walking."</w:t>
            </w:r>
          </w:p>
        </w:tc>
      </w:tr>
    </w:tbl>
    <w:p>
      <w:pPr>
        <w:spacing w:before="80" w:after="80"/>
        <w:jc w:val="center"/>
      </w:pPr>
      <w:r>
        <w:rPr>
          <w:rFonts w:ascii="Georgia" w:hAnsi="Georgia"/>
          <w:color w:val="C9A84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6834" w:h="11909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