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522" w:rsidRDefault="00FE6522">
      <w:pPr>
        <w:rPr>
          <w:b/>
          <w:bCs/>
          <w:sz w:val="56"/>
          <w:szCs w:val="56"/>
          <w:u w:val="single"/>
        </w:rPr>
      </w:pPr>
      <w:r w:rsidRPr="00FE6522">
        <w:rPr>
          <w:b/>
          <w:bCs/>
          <w:sz w:val="56"/>
          <w:szCs w:val="56"/>
          <w:u w:val="single"/>
        </w:rPr>
        <w:t>TAREA 31 MARZO. PARTE 2.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t>1. Genere variables discretas (5 intervalos de igual frecuencia) con las variables cuantitativas relevantes de los datos.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>
        <w:rPr>
          <w:rFonts w:asciiTheme="minorHAnsi" w:hAnsiTheme="minorHAnsi" w:cstheme="minorHAnsi"/>
          <w:b/>
          <w:bCs/>
          <w:noProof/>
          <w:color w:val="373A3C"/>
        </w:rPr>
        <w:drawing>
          <wp:inline distT="0" distB="0" distL="0" distR="0">
            <wp:extent cx="5400040" cy="2702560"/>
            <wp:effectExtent l="0" t="0" r="0" b="2540"/>
            <wp:docPr id="6" name="Imagen 6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P2fr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71A">
        <w:rPr>
          <w:rFonts w:asciiTheme="minorHAnsi" w:hAnsiTheme="minorHAnsi" w:cstheme="minorHAnsi"/>
          <w:b/>
          <w:bCs/>
          <w:color w:val="373A3C"/>
        </w:rPr>
        <w:br/>
        <w:t xml:space="preserve">2. Aplique reglas de asociación (a </w:t>
      </w:r>
      <w:proofErr w:type="gramStart"/>
      <w:r w:rsidRPr="006C271A">
        <w:rPr>
          <w:rFonts w:asciiTheme="minorHAnsi" w:hAnsiTheme="minorHAnsi" w:cstheme="minorHAnsi"/>
          <w:b/>
          <w:bCs/>
          <w:color w:val="373A3C"/>
        </w:rPr>
        <w:t>priori)  para</w:t>
      </w:r>
      <w:proofErr w:type="gramEnd"/>
      <w:r w:rsidRPr="006C271A">
        <w:rPr>
          <w:rFonts w:asciiTheme="minorHAnsi" w:hAnsiTheme="minorHAnsi" w:cstheme="minorHAnsi"/>
          <w:b/>
          <w:bCs/>
          <w:color w:val="373A3C"/>
        </w:rPr>
        <w:t xml:space="preserve"> las variables generadas agregando la variable grupo. ¿Cuántas reglas de asociación se generan con los parámetros por defecto?</w:t>
      </w:r>
    </w:p>
    <w:p w:rsidR="006C271A" w:rsidRP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No se genera ninguna regla por defecto.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t xml:space="preserve"> 3. Modifique los parámetros a los siguientes valores: Soporte mínimo: 10%, Confianza mínima: 50%, </w:t>
      </w:r>
      <w:proofErr w:type="spellStart"/>
      <w:r w:rsidRPr="006C271A">
        <w:rPr>
          <w:rFonts w:asciiTheme="minorHAnsi" w:hAnsiTheme="minorHAnsi" w:cstheme="minorHAnsi"/>
          <w:b/>
          <w:bCs/>
          <w:color w:val="373A3C"/>
        </w:rPr>
        <w:t>MaxCardItemsets</w:t>
      </w:r>
      <w:proofErr w:type="spellEnd"/>
      <w:r w:rsidRPr="006C271A">
        <w:rPr>
          <w:rFonts w:asciiTheme="minorHAnsi" w:hAnsiTheme="minorHAnsi" w:cstheme="minorHAnsi"/>
          <w:b/>
          <w:bCs/>
          <w:color w:val="373A3C"/>
        </w:rPr>
        <w:t>: 2, Lift:1,1 ¿Cuántas reglas de asociación se obtienen? Pruebe el efecto de ir cambiando los tres primeros parámetros en la cantidad de reglas de asociación generadas. 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Se generan 34 reglas de asociación por defecto.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Si variamos por ejemplo la confianza al 15% y dejamos el resto de </w:t>
      </w:r>
      <w:proofErr w:type="gramStart"/>
      <w:r>
        <w:rPr>
          <w:rFonts w:asciiTheme="minorHAnsi" w:hAnsiTheme="minorHAnsi" w:cstheme="minorHAnsi"/>
          <w:color w:val="373A3C"/>
        </w:rPr>
        <w:t>parámetros</w:t>
      </w:r>
      <w:proofErr w:type="gramEnd"/>
      <w:r>
        <w:rPr>
          <w:rFonts w:asciiTheme="minorHAnsi" w:hAnsiTheme="minorHAnsi" w:cstheme="minorHAnsi"/>
          <w:color w:val="373A3C"/>
        </w:rPr>
        <w:t xml:space="preserve"> igual se generan </w:t>
      </w:r>
      <w:r>
        <w:rPr>
          <w:rFonts w:asciiTheme="minorHAnsi" w:hAnsiTheme="minorHAnsi" w:cstheme="minorHAnsi"/>
          <w:color w:val="373A3C"/>
        </w:rPr>
        <w:t>52</w:t>
      </w:r>
      <w:r>
        <w:rPr>
          <w:rFonts w:asciiTheme="minorHAnsi" w:hAnsiTheme="minorHAnsi" w:cstheme="minorHAnsi"/>
          <w:color w:val="373A3C"/>
        </w:rPr>
        <w:t xml:space="preserve"> reglas de asociación que cumplen dichos requisitos.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Si variamos el soporte al 45% y los otros </w:t>
      </w:r>
      <w:proofErr w:type="spellStart"/>
      <w:r>
        <w:rPr>
          <w:rFonts w:asciiTheme="minorHAnsi" w:hAnsiTheme="minorHAnsi" w:cstheme="minorHAnsi"/>
          <w:color w:val="373A3C"/>
        </w:rPr>
        <w:t>parámeros</w:t>
      </w:r>
      <w:proofErr w:type="spellEnd"/>
      <w:r>
        <w:rPr>
          <w:rFonts w:asciiTheme="minorHAnsi" w:hAnsiTheme="minorHAnsi" w:cstheme="minorHAnsi"/>
          <w:color w:val="373A3C"/>
        </w:rPr>
        <w:t xml:space="preserve"> los dejamos iguales, no se genera ninguna regla de asociación.</w:t>
      </w:r>
    </w:p>
    <w:p w:rsidR="006C271A" w:rsidRPr="00D34810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Si variamos </w:t>
      </w:r>
      <w:proofErr w:type="spellStart"/>
      <w:r>
        <w:rPr>
          <w:rFonts w:asciiTheme="minorHAnsi" w:hAnsiTheme="minorHAnsi" w:cstheme="minorHAnsi"/>
          <w:color w:val="373A3C"/>
        </w:rPr>
        <w:t>MaxCardItemsets</w:t>
      </w:r>
      <w:proofErr w:type="spellEnd"/>
      <w:r>
        <w:rPr>
          <w:rFonts w:asciiTheme="minorHAnsi" w:hAnsiTheme="minorHAnsi" w:cstheme="minorHAnsi"/>
          <w:color w:val="373A3C"/>
        </w:rPr>
        <w:t xml:space="preserve"> a 4 y el resto de los parámetros no los modificamos, se generan </w:t>
      </w:r>
      <w:r>
        <w:rPr>
          <w:rFonts w:asciiTheme="minorHAnsi" w:hAnsiTheme="minorHAnsi" w:cstheme="minorHAnsi"/>
          <w:color w:val="373A3C"/>
        </w:rPr>
        <w:t>59</w:t>
      </w:r>
      <w:r>
        <w:rPr>
          <w:rFonts w:asciiTheme="minorHAnsi" w:hAnsiTheme="minorHAnsi" w:cstheme="minorHAnsi"/>
          <w:color w:val="373A3C"/>
        </w:rPr>
        <w:t xml:space="preserve"> reglas de asociación.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</w:p>
    <w:p w:rsidR="00743BF9" w:rsidRPr="006C271A" w:rsidRDefault="00743BF9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lastRenderedPageBreak/>
        <w:t>4. Caracterice en función de las reglas de asociación encontradas a las empresas que quebraron y a las empresas que no quebraron.</w:t>
      </w:r>
    </w:p>
    <w:p w:rsidR="00743BF9" w:rsidRPr="006C271A" w:rsidRDefault="00743BF9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>
        <w:rPr>
          <w:rFonts w:asciiTheme="minorHAnsi" w:hAnsiTheme="minorHAnsi" w:cstheme="minorHAnsi"/>
          <w:b/>
          <w:bCs/>
          <w:noProof/>
          <w:color w:val="373A3C"/>
        </w:rPr>
        <w:drawing>
          <wp:inline distT="0" distB="0" distL="0" distR="0">
            <wp:extent cx="5400040" cy="2239645"/>
            <wp:effectExtent l="0" t="0" r="0" b="8255"/>
            <wp:docPr id="9" name="Imagen 9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MARZOAPRIO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1A" w:rsidRP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t xml:space="preserve">5. Genere reglas de asociación supervisadas considerando como </w:t>
      </w:r>
      <w:proofErr w:type="gramStart"/>
      <w:r w:rsidRPr="006C271A">
        <w:rPr>
          <w:rFonts w:asciiTheme="minorHAnsi" w:hAnsiTheme="minorHAnsi" w:cstheme="minorHAnsi"/>
          <w:b/>
          <w:bCs/>
          <w:color w:val="373A3C"/>
        </w:rPr>
        <w:t>target</w:t>
      </w:r>
      <w:proofErr w:type="gramEnd"/>
      <w:r w:rsidRPr="006C271A">
        <w:rPr>
          <w:rFonts w:asciiTheme="minorHAnsi" w:hAnsiTheme="minorHAnsi" w:cstheme="minorHAnsi"/>
          <w:b/>
          <w:bCs/>
          <w:color w:val="373A3C"/>
        </w:rPr>
        <w:t xml:space="preserve"> el atributo: grupo.  Si no se generan reglas de asociación, puede cambiar los parámetros. </w:t>
      </w:r>
    </w:p>
    <w:p w:rsid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t>6. Caracterice en función de las reglas de asociación encontradas a las empresas que quebraron y a las empresas que no quebraron.</w:t>
      </w:r>
    </w:p>
    <w:p w:rsidR="00BC1139" w:rsidRDefault="00BC1139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Reglas de asociación</w:t>
      </w:r>
      <w:r w:rsidR="004E2B3C">
        <w:rPr>
          <w:rFonts w:asciiTheme="minorHAnsi" w:hAnsiTheme="minorHAnsi" w:cstheme="minorHAnsi"/>
          <w:color w:val="373A3C"/>
        </w:rPr>
        <w:t xml:space="preserve"> en las empresas que quebraron (soporte del 10%, confianza del 50% y Max </w:t>
      </w:r>
      <w:proofErr w:type="spellStart"/>
      <w:r w:rsidR="004E2B3C">
        <w:rPr>
          <w:rFonts w:asciiTheme="minorHAnsi" w:hAnsiTheme="minorHAnsi" w:cstheme="minorHAnsi"/>
          <w:color w:val="373A3C"/>
        </w:rPr>
        <w:t>Card</w:t>
      </w:r>
      <w:proofErr w:type="spellEnd"/>
      <w:r w:rsidR="004E2B3C">
        <w:rPr>
          <w:rFonts w:asciiTheme="minorHAnsi" w:hAnsiTheme="minorHAnsi" w:cstheme="minorHAnsi"/>
          <w:color w:val="373A3C"/>
        </w:rPr>
        <w:t xml:space="preserve"> </w:t>
      </w:r>
      <w:proofErr w:type="spellStart"/>
      <w:r w:rsidR="004E2B3C">
        <w:rPr>
          <w:rFonts w:asciiTheme="minorHAnsi" w:hAnsiTheme="minorHAnsi" w:cstheme="minorHAnsi"/>
          <w:color w:val="373A3C"/>
        </w:rPr>
        <w:t>Itemsets</w:t>
      </w:r>
      <w:proofErr w:type="spellEnd"/>
      <w:r w:rsidR="004E2B3C">
        <w:rPr>
          <w:rFonts w:asciiTheme="minorHAnsi" w:hAnsiTheme="minorHAnsi" w:cstheme="minorHAnsi"/>
          <w:color w:val="373A3C"/>
        </w:rPr>
        <w:t xml:space="preserve"> de 2):</w:t>
      </w:r>
    </w:p>
    <w:p w:rsidR="004E2B3C" w:rsidRDefault="004E2B3C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noProof/>
          <w:color w:val="373A3C"/>
        </w:rPr>
        <w:drawing>
          <wp:inline distT="0" distB="0" distL="0" distR="0">
            <wp:extent cx="5400040" cy="2555240"/>
            <wp:effectExtent l="0" t="0" r="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BRÓ31MARZOFR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3C" w:rsidRDefault="004E2B3C" w:rsidP="004E2B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Reglas de asociación en las empresas que </w:t>
      </w:r>
      <w:r>
        <w:rPr>
          <w:rFonts w:asciiTheme="minorHAnsi" w:hAnsiTheme="minorHAnsi" w:cstheme="minorHAnsi"/>
          <w:color w:val="373A3C"/>
        </w:rPr>
        <w:t xml:space="preserve">no </w:t>
      </w:r>
      <w:r>
        <w:rPr>
          <w:rFonts w:asciiTheme="minorHAnsi" w:hAnsiTheme="minorHAnsi" w:cstheme="minorHAnsi"/>
          <w:color w:val="373A3C"/>
        </w:rPr>
        <w:t xml:space="preserve">quebraron (soporte del 10%, confianza del 50% y Max </w:t>
      </w:r>
      <w:proofErr w:type="spellStart"/>
      <w:r>
        <w:rPr>
          <w:rFonts w:asciiTheme="minorHAnsi" w:hAnsiTheme="minorHAnsi" w:cstheme="minorHAnsi"/>
          <w:color w:val="373A3C"/>
        </w:rPr>
        <w:t>Card</w:t>
      </w:r>
      <w:proofErr w:type="spellEnd"/>
      <w:r>
        <w:rPr>
          <w:rFonts w:asciiTheme="minorHAnsi" w:hAnsiTheme="minorHAnsi" w:cstheme="minorHAnsi"/>
          <w:color w:val="373A3C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</w:rPr>
        <w:t>Itemsets</w:t>
      </w:r>
      <w:proofErr w:type="spellEnd"/>
      <w:r>
        <w:rPr>
          <w:rFonts w:asciiTheme="minorHAnsi" w:hAnsiTheme="minorHAnsi" w:cstheme="minorHAnsi"/>
          <w:color w:val="373A3C"/>
        </w:rPr>
        <w:t xml:space="preserve"> de 2):</w:t>
      </w:r>
    </w:p>
    <w:p w:rsidR="004E2B3C" w:rsidRDefault="004E2B3C" w:rsidP="004E2B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noProof/>
          <w:color w:val="373A3C"/>
        </w:rPr>
        <w:lastRenderedPageBreak/>
        <w:drawing>
          <wp:inline distT="0" distB="0" distL="0" distR="0">
            <wp:extent cx="5400040" cy="3448685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QUEBRÓ31MARZO1FR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1A" w:rsidRP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t>7. Indique la ventaja de usar reglas de asociación supervisadas en este caso. </w:t>
      </w:r>
    </w:p>
    <w:p w:rsidR="006C271A" w:rsidRPr="006C271A" w:rsidRDefault="006C271A" w:rsidP="006C271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6C271A">
        <w:rPr>
          <w:rFonts w:asciiTheme="minorHAnsi" w:hAnsiTheme="minorHAnsi" w:cstheme="minorHAnsi"/>
          <w:b/>
          <w:bCs/>
          <w:color w:val="373A3C"/>
        </w:rPr>
        <w:t xml:space="preserve">8. </w:t>
      </w:r>
      <w:proofErr w:type="spellStart"/>
      <w:r w:rsidRPr="006C271A">
        <w:rPr>
          <w:rFonts w:asciiTheme="minorHAnsi" w:hAnsiTheme="minorHAnsi" w:cstheme="minorHAnsi"/>
          <w:b/>
          <w:bCs/>
          <w:color w:val="373A3C"/>
        </w:rPr>
        <w:t>Idem</w:t>
      </w:r>
      <w:proofErr w:type="spellEnd"/>
      <w:r w:rsidRPr="006C271A">
        <w:rPr>
          <w:rFonts w:asciiTheme="minorHAnsi" w:hAnsiTheme="minorHAnsi" w:cstheme="minorHAnsi"/>
          <w:b/>
          <w:bCs/>
          <w:color w:val="373A3C"/>
        </w:rPr>
        <w:t xml:space="preserve"> las partes 2 a </w:t>
      </w:r>
      <w:proofErr w:type="gramStart"/>
      <w:r w:rsidRPr="006C271A">
        <w:rPr>
          <w:rFonts w:asciiTheme="minorHAnsi" w:hAnsiTheme="minorHAnsi" w:cstheme="minorHAnsi"/>
          <w:b/>
          <w:bCs/>
          <w:color w:val="373A3C"/>
        </w:rPr>
        <w:t>6  generando</w:t>
      </w:r>
      <w:proofErr w:type="gramEnd"/>
      <w:r w:rsidRPr="006C271A">
        <w:rPr>
          <w:rFonts w:asciiTheme="minorHAnsi" w:hAnsiTheme="minorHAnsi" w:cstheme="minorHAnsi"/>
          <w:b/>
          <w:bCs/>
          <w:color w:val="373A3C"/>
        </w:rPr>
        <w:t xml:space="preserve"> intervalos con igual amplitud.</w:t>
      </w:r>
    </w:p>
    <w:p w:rsidR="006C271A" w:rsidRDefault="006C271A" w:rsidP="00915F5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</w:p>
    <w:p w:rsidR="00FE6522" w:rsidRDefault="00915F55" w:rsidP="00915F5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>
        <w:rPr>
          <w:rFonts w:asciiTheme="minorHAnsi" w:hAnsiTheme="minorHAnsi" w:cstheme="minorHAnsi"/>
          <w:b/>
          <w:bCs/>
          <w:noProof/>
          <w:color w:val="373A3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444500</wp:posOffset>
            </wp:positionV>
            <wp:extent cx="5400040" cy="3714750"/>
            <wp:effectExtent l="0" t="0" r="0" b="0"/>
            <wp:wrapSquare wrapText="bothSides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5F55">
        <w:rPr>
          <w:rFonts w:asciiTheme="minorHAnsi" w:hAnsiTheme="minorHAnsi" w:cstheme="minorHAnsi"/>
          <w:b/>
          <w:bCs/>
          <w:color w:val="373A3C"/>
        </w:rPr>
        <w:t>1.</w:t>
      </w:r>
      <w:r>
        <w:rPr>
          <w:rFonts w:asciiTheme="minorHAnsi" w:hAnsiTheme="minorHAnsi" w:cstheme="minorHAnsi"/>
          <w:b/>
          <w:bCs/>
          <w:color w:val="373A3C"/>
        </w:rPr>
        <w:t xml:space="preserve"> </w:t>
      </w:r>
      <w:r w:rsidR="00FE6522" w:rsidRPr="00FE6522">
        <w:rPr>
          <w:rFonts w:asciiTheme="minorHAnsi" w:hAnsiTheme="minorHAnsi" w:cstheme="minorHAnsi"/>
          <w:b/>
          <w:bCs/>
          <w:color w:val="373A3C"/>
        </w:rPr>
        <w:t xml:space="preserve">Genere variables discretas (5 intervalos de igual </w:t>
      </w:r>
      <w:r w:rsidR="00496FB3">
        <w:rPr>
          <w:rFonts w:asciiTheme="minorHAnsi" w:hAnsiTheme="minorHAnsi" w:cstheme="minorHAnsi"/>
          <w:b/>
          <w:bCs/>
          <w:color w:val="373A3C"/>
        </w:rPr>
        <w:t>amplitud</w:t>
      </w:r>
      <w:r w:rsidR="00FE6522" w:rsidRPr="00FE6522">
        <w:rPr>
          <w:rFonts w:asciiTheme="minorHAnsi" w:hAnsiTheme="minorHAnsi" w:cstheme="minorHAnsi"/>
          <w:b/>
          <w:bCs/>
          <w:color w:val="373A3C"/>
        </w:rPr>
        <w:t>) con las variables cuantitativas relevantes de los datos.</w:t>
      </w:r>
    </w:p>
    <w:p w:rsidR="00915F55" w:rsidRDefault="00915F55" w:rsidP="00915F5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</w:p>
    <w:p w:rsidR="00FE6522" w:rsidRDefault="00FE6522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FE6522">
        <w:rPr>
          <w:rFonts w:asciiTheme="minorHAnsi" w:hAnsiTheme="minorHAnsi" w:cstheme="minorHAnsi"/>
          <w:b/>
          <w:bCs/>
          <w:color w:val="373A3C"/>
        </w:rPr>
        <w:t xml:space="preserve">2. Aplique reglas de asociación (a </w:t>
      </w:r>
      <w:proofErr w:type="gramStart"/>
      <w:r w:rsidRPr="00FE6522">
        <w:rPr>
          <w:rFonts w:asciiTheme="minorHAnsi" w:hAnsiTheme="minorHAnsi" w:cstheme="minorHAnsi"/>
          <w:b/>
          <w:bCs/>
          <w:color w:val="373A3C"/>
        </w:rPr>
        <w:t>priori)  para</w:t>
      </w:r>
      <w:proofErr w:type="gramEnd"/>
      <w:r w:rsidRPr="00FE6522">
        <w:rPr>
          <w:rFonts w:asciiTheme="minorHAnsi" w:hAnsiTheme="minorHAnsi" w:cstheme="minorHAnsi"/>
          <w:b/>
          <w:bCs/>
          <w:color w:val="373A3C"/>
        </w:rPr>
        <w:t xml:space="preserve"> las variables generadas agregando la variable grupo. ¿Cuántas reglas de asociación se generan con los parámetros por defecto?</w:t>
      </w:r>
    </w:p>
    <w:p w:rsidR="00915F55" w:rsidRPr="00915F55" w:rsidRDefault="00915F55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Por defecto se generan 2 reglas de asociación.</w:t>
      </w:r>
    </w:p>
    <w:p w:rsidR="00FE6522" w:rsidRDefault="00FE6522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FE6522">
        <w:rPr>
          <w:rFonts w:asciiTheme="minorHAnsi" w:hAnsiTheme="minorHAnsi" w:cstheme="minorHAnsi"/>
          <w:b/>
          <w:bCs/>
          <w:color w:val="373A3C"/>
        </w:rPr>
        <w:t xml:space="preserve"> 3. Modifique los parámetros a los siguientes valores: Soporte mínimo: 10%, Confianza mínima: 50%, </w:t>
      </w:r>
      <w:proofErr w:type="spellStart"/>
      <w:r w:rsidRPr="00FE6522">
        <w:rPr>
          <w:rFonts w:asciiTheme="minorHAnsi" w:hAnsiTheme="minorHAnsi" w:cstheme="minorHAnsi"/>
          <w:b/>
          <w:bCs/>
          <w:color w:val="373A3C"/>
        </w:rPr>
        <w:t>MaxCardItemsets</w:t>
      </w:r>
      <w:proofErr w:type="spellEnd"/>
      <w:r w:rsidRPr="00FE6522">
        <w:rPr>
          <w:rFonts w:asciiTheme="minorHAnsi" w:hAnsiTheme="minorHAnsi" w:cstheme="minorHAnsi"/>
          <w:b/>
          <w:bCs/>
          <w:color w:val="373A3C"/>
        </w:rPr>
        <w:t>: 2, Lift:1,1 ¿Cuántas reglas de asociación se obtienen? Pruebe el efecto de ir cambiando los tres primeros parámetros en la cantidad de reglas de asociación generadas. </w:t>
      </w:r>
    </w:p>
    <w:p w:rsidR="00D34810" w:rsidRDefault="00D34810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Se generan en este caso 30 reglas de asociación.</w:t>
      </w:r>
    </w:p>
    <w:p w:rsidR="00D34810" w:rsidRDefault="00D34810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Si variamos por ejemplo la confianza al 15% y dejamos el resto de </w:t>
      </w:r>
      <w:proofErr w:type="gramStart"/>
      <w:r>
        <w:rPr>
          <w:rFonts w:asciiTheme="minorHAnsi" w:hAnsiTheme="minorHAnsi" w:cstheme="minorHAnsi"/>
          <w:color w:val="373A3C"/>
        </w:rPr>
        <w:t>parámetros</w:t>
      </w:r>
      <w:proofErr w:type="gramEnd"/>
      <w:r>
        <w:rPr>
          <w:rFonts w:asciiTheme="minorHAnsi" w:hAnsiTheme="minorHAnsi" w:cstheme="minorHAnsi"/>
          <w:color w:val="373A3C"/>
        </w:rPr>
        <w:t xml:space="preserve"> igual se generan 44 reglas de asociación que cumplen dichos requisitos.</w:t>
      </w:r>
    </w:p>
    <w:p w:rsidR="00D34810" w:rsidRDefault="00D34810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Si variamos el soporte al 45% y los otros </w:t>
      </w:r>
      <w:proofErr w:type="spellStart"/>
      <w:r>
        <w:rPr>
          <w:rFonts w:asciiTheme="minorHAnsi" w:hAnsiTheme="minorHAnsi" w:cstheme="minorHAnsi"/>
          <w:color w:val="373A3C"/>
        </w:rPr>
        <w:t>parámeros</w:t>
      </w:r>
      <w:proofErr w:type="spellEnd"/>
      <w:r>
        <w:rPr>
          <w:rFonts w:asciiTheme="minorHAnsi" w:hAnsiTheme="minorHAnsi" w:cstheme="minorHAnsi"/>
          <w:color w:val="373A3C"/>
        </w:rPr>
        <w:t xml:space="preserve"> los dejamos iguales, no se genera ninguna regla de asociación.</w:t>
      </w:r>
    </w:p>
    <w:p w:rsidR="00D34810" w:rsidRPr="00D34810" w:rsidRDefault="00D34810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 xml:space="preserve">Si variamos </w:t>
      </w:r>
      <w:proofErr w:type="spellStart"/>
      <w:r>
        <w:rPr>
          <w:rFonts w:asciiTheme="minorHAnsi" w:hAnsiTheme="minorHAnsi" w:cstheme="minorHAnsi"/>
          <w:color w:val="373A3C"/>
        </w:rPr>
        <w:t>MaxCardItemsets</w:t>
      </w:r>
      <w:proofErr w:type="spellEnd"/>
      <w:r>
        <w:rPr>
          <w:rFonts w:asciiTheme="minorHAnsi" w:hAnsiTheme="minorHAnsi" w:cstheme="minorHAnsi"/>
          <w:color w:val="373A3C"/>
        </w:rPr>
        <w:t xml:space="preserve"> a 4 y el resto de </w:t>
      </w:r>
      <w:r w:rsidR="004A51DC">
        <w:rPr>
          <w:rFonts w:asciiTheme="minorHAnsi" w:hAnsiTheme="minorHAnsi" w:cstheme="minorHAnsi"/>
          <w:color w:val="373A3C"/>
        </w:rPr>
        <w:t>los parámetros</w:t>
      </w:r>
      <w:r>
        <w:rPr>
          <w:rFonts w:asciiTheme="minorHAnsi" w:hAnsiTheme="minorHAnsi" w:cstheme="minorHAnsi"/>
          <w:color w:val="373A3C"/>
        </w:rPr>
        <w:t xml:space="preserve"> no los modificamos, se generan 96 reglas de asociación.</w:t>
      </w:r>
    </w:p>
    <w:p w:rsidR="00FE6522" w:rsidRDefault="00FE6522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FE6522">
        <w:rPr>
          <w:rFonts w:asciiTheme="minorHAnsi" w:hAnsiTheme="minorHAnsi" w:cstheme="minorHAnsi"/>
          <w:b/>
          <w:bCs/>
          <w:color w:val="373A3C"/>
        </w:rPr>
        <w:t>4. Caracterice en función de las reglas de asociación encontradas a las empresas que quebraron y a las empresas que no quebraron.</w:t>
      </w:r>
    </w:p>
    <w:p w:rsidR="00265CD0" w:rsidRDefault="00265CD0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>
        <w:rPr>
          <w:rFonts w:asciiTheme="minorHAnsi" w:hAnsiTheme="minorHAnsi" w:cstheme="minorHAnsi"/>
          <w:b/>
          <w:bCs/>
          <w:noProof/>
          <w:color w:val="373A3C"/>
        </w:rPr>
        <w:drawing>
          <wp:inline distT="0" distB="0" distL="0" distR="0">
            <wp:extent cx="5400040" cy="3676650"/>
            <wp:effectExtent l="0" t="0" r="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MARZOAPRIORIamplit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D0" w:rsidRDefault="005553EE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>
        <w:rPr>
          <w:rFonts w:asciiTheme="minorHAnsi" w:hAnsiTheme="minorHAnsi" w:cstheme="minorHAnsi"/>
          <w:b/>
          <w:bCs/>
          <w:noProof/>
          <w:color w:val="373A3C"/>
        </w:rPr>
        <w:lastRenderedPageBreak/>
        <w:drawing>
          <wp:inline distT="0" distB="0" distL="0" distR="0">
            <wp:extent cx="5400040" cy="2343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9" w:rsidRDefault="00743BF9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</w:p>
    <w:p w:rsidR="00686D88" w:rsidRPr="00686D88" w:rsidRDefault="00FE6522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FE6522">
        <w:rPr>
          <w:rFonts w:asciiTheme="minorHAnsi" w:hAnsiTheme="minorHAnsi" w:cstheme="minorHAnsi"/>
          <w:b/>
          <w:bCs/>
          <w:color w:val="373A3C"/>
        </w:rPr>
        <w:t xml:space="preserve">5. Genere reglas de asociación supervisadas considerando como </w:t>
      </w:r>
      <w:proofErr w:type="gramStart"/>
      <w:r w:rsidRPr="00FE6522">
        <w:rPr>
          <w:rFonts w:asciiTheme="minorHAnsi" w:hAnsiTheme="minorHAnsi" w:cstheme="minorHAnsi"/>
          <w:b/>
          <w:bCs/>
          <w:color w:val="373A3C"/>
        </w:rPr>
        <w:t>target</w:t>
      </w:r>
      <w:proofErr w:type="gramEnd"/>
      <w:r w:rsidRPr="00FE6522">
        <w:rPr>
          <w:rFonts w:asciiTheme="minorHAnsi" w:hAnsiTheme="minorHAnsi" w:cstheme="minorHAnsi"/>
          <w:b/>
          <w:bCs/>
          <w:color w:val="373A3C"/>
        </w:rPr>
        <w:t xml:space="preserve"> el atributo: grupo.  Si no se generan reglas de asociación, puede cambiar los parámetros. </w:t>
      </w:r>
      <w:r w:rsidR="00686D88">
        <w:rPr>
          <w:rFonts w:asciiTheme="minorHAnsi" w:hAnsiTheme="minorHAnsi" w:cstheme="minorHAnsi"/>
          <w:b/>
          <w:bCs/>
          <w:color w:val="373A3C"/>
        </w:rPr>
        <w:tab/>
      </w:r>
    </w:p>
    <w:p w:rsidR="00FE6522" w:rsidRDefault="00FE6522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373A3C"/>
        </w:rPr>
      </w:pPr>
      <w:r w:rsidRPr="00FE6522">
        <w:rPr>
          <w:rFonts w:asciiTheme="minorHAnsi" w:hAnsiTheme="minorHAnsi" w:cstheme="minorHAnsi"/>
          <w:b/>
          <w:bCs/>
          <w:color w:val="373A3C"/>
        </w:rPr>
        <w:t>6. Caracterice en función de las reglas de asociación encontradas a las empresas que quebraron y a las empresas que no quebraron.</w:t>
      </w:r>
    </w:p>
    <w:p w:rsidR="004A51DC" w:rsidRDefault="004A51DC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Reglas de asociación de las empresas que quebraron</w:t>
      </w:r>
      <w:r w:rsidR="004E2B3C">
        <w:rPr>
          <w:rFonts w:asciiTheme="minorHAnsi" w:hAnsiTheme="minorHAnsi" w:cstheme="minorHAnsi"/>
          <w:color w:val="373A3C"/>
        </w:rPr>
        <w:t xml:space="preserve"> </w:t>
      </w:r>
      <w:r w:rsidR="004E2B3C">
        <w:rPr>
          <w:rFonts w:asciiTheme="minorHAnsi" w:hAnsiTheme="minorHAnsi" w:cstheme="minorHAnsi"/>
          <w:color w:val="373A3C"/>
        </w:rPr>
        <w:t xml:space="preserve">(soporte del 10%, confianza del 50% y Max </w:t>
      </w:r>
      <w:proofErr w:type="spellStart"/>
      <w:r w:rsidR="004E2B3C">
        <w:rPr>
          <w:rFonts w:asciiTheme="minorHAnsi" w:hAnsiTheme="minorHAnsi" w:cstheme="minorHAnsi"/>
          <w:color w:val="373A3C"/>
        </w:rPr>
        <w:t>Card</w:t>
      </w:r>
      <w:proofErr w:type="spellEnd"/>
      <w:r w:rsidR="004E2B3C">
        <w:rPr>
          <w:rFonts w:asciiTheme="minorHAnsi" w:hAnsiTheme="minorHAnsi" w:cstheme="minorHAnsi"/>
          <w:color w:val="373A3C"/>
        </w:rPr>
        <w:t xml:space="preserve"> </w:t>
      </w:r>
      <w:proofErr w:type="spellStart"/>
      <w:r w:rsidR="004E2B3C">
        <w:rPr>
          <w:rFonts w:asciiTheme="minorHAnsi" w:hAnsiTheme="minorHAnsi" w:cstheme="minorHAnsi"/>
          <w:color w:val="373A3C"/>
        </w:rPr>
        <w:t>Itemsets</w:t>
      </w:r>
      <w:proofErr w:type="spellEnd"/>
      <w:r w:rsidR="004E2B3C">
        <w:rPr>
          <w:rFonts w:asciiTheme="minorHAnsi" w:hAnsiTheme="minorHAnsi" w:cstheme="minorHAnsi"/>
          <w:color w:val="373A3C"/>
        </w:rPr>
        <w:t xml:space="preserve"> de 2)</w:t>
      </w:r>
      <w:r w:rsidR="004E2B3C">
        <w:rPr>
          <w:rFonts w:asciiTheme="minorHAnsi" w:hAnsiTheme="minorHAnsi" w:cstheme="minorHAnsi"/>
          <w:color w:val="373A3C"/>
        </w:rPr>
        <w:t>:</w:t>
      </w:r>
    </w:p>
    <w:p w:rsidR="004A51DC" w:rsidRDefault="004A51DC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noProof/>
          <w:color w:val="373A3C"/>
        </w:rPr>
        <w:drawing>
          <wp:inline distT="0" distB="0" distL="0" distR="0">
            <wp:extent cx="5400040" cy="356997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BRÓ31MARZ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DC" w:rsidRDefault="004A51DC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color w:val="373A3C"/>
        </w:rPr>
        <w:t>Reglas de asociación de las empresas que no quebraron</w:t>
      </w:r>
      <w:r w:rsidR="004E2B3C">
        <w:rPr>
          <w:rFonts w:asciiTheme="minorHAnsi" w:hAnsiTheme="minorHAnsi" w:cstheme="minorHAnsi"/>
          <w:color w:val="373A3C"/>
        </w:rPr>
        <w:t xml:space="preserve"> </w:t>
      </w:r>
      <w:r w:rsidR="004E2B3C">
        <w:rPr>
          <w:rFonts w:asciiTheme="minorHAnsi" w:hAnsiTheme="minorHAnsi" w:cstheme="minorHAnsi"/>
          <w:color w:val="373A3C"/>
        </w:rPr>
        <w:t xml:space="preserve">(soporte del 10%, confianza del 50% y Max </w:t>
      </w:r>
      <w:proofErr w:type="spellStart"/>
      <w:r w:rsidR="004E2B3C">
        <w:rPr>
          <w:rFonts w:asciiTheme="minorHAnsi" w:hAnsiTheme="minorHAnsi" w:cstheme="minorHAnsi"/>
          <w:color w:val="373A3C"/>
        </w:rPr>
        <w:t>Card</w:t>
      </w:r>
      <w:proofErr w:type="spellEnd"/>
      <w:r w:rsidR="004E2B3C">
        <w:rPr>
          <w:rFonts w:asciiTheme="minorHAnsi" w:hAnsiTheme="minorHAnsi" w:cstheme="minorHAnsi"/>
          <w:color w:val="373A3C"/>
        </w:rPr>
        <w:t xml:space="preserve"> </w:t>
      </w:r>
      <w:proofErr w:type="spellStart"/>
      <w:r w:rsidR="004E2B3C">
        <w:rPr>
          <w:rFonts w:asciiTheme="minorHAnsi" w:hAnsiTheme="minorHAnsi" w:cstheme="minorHAnsi"/>
          <w:color w:val="373A3C"/>
        </w:rPr>
        <w:t>Itemsets</w:t>
      </w:r>
      <w:proofErr w:type="spellEnd"/>
      <w:r w:rsidR="004E2B3C">
        <w:rPr>
          <w:rFonts w:asciiTheme="minorHAnsi" w:hAnsiTheme="minorHAnsi" w:cstheme="minorHAnsi"/>
          <w:color w:val="373A3C"/>
        </w:rPr>
        <w:t xml:space="preserve"> de 2)</w:t>
      </w:r>
      <w:r>
        <w:rPr>
          <w:rFonts w:asciiTheme="minorHAnsi" w:hAnsiTheme="minorHAnsi" w:cstheme="minorHAnsi"/>
          <w:color w:val="373A3C"/>
        </w:rPr>
        <w:t>:</w:t>
      </w:r>
    </w:p>
    <w:p w:rsidR="004A51DC" w:rsidRDefault="004A51DC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noProof/>
          <w:color w:val="373A3C"/>
        </w:rPr>
        <w:lastRenderedPageBreak/>
        <w:drawing>
          <wp:inline distT="0" distB="0" distL="0" distR="0">
            <wp:extent cx="5400040" cy="3573780"/>
            <wp:effectExtent l="0" t="0" r="0" b="762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QUEBRÓ31MARZ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DC" w:rsidRPr="004A51DC" w:rsidRDefault="004A51DC" w:rsidP="00FE652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</w:rPr>
      </w:pPr>
      <w:r>
        <w:rPr>
          <w:rFonts w:asciiTheme="minorHAnsi" w:hAnsiTheme="minorHAnsi" w:cstheme="minorHAnsi"/>
          <w:noProof/>
          <w:color w:val="373A3C"/>
        </w:rPr>
        <w:drawing>
          <wp:inline distT="0" distB="0" distL="0" distR="0">
            <wp:extent cx="5400040" cy="3479165"/>
            <wp:effectExtent l="0" t="0" r="0" b="6985"/>
            <wp:docPr id="5" name="Imagen 5" descr="Imagen que contiene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QUEBRÓ31MARZ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22" w:rsidRPr="00FE6522" w:rsidRDefault="00FE6522">
      <w:pPr>
        <w:rPr>
          <w:b/>
          <w:bCs/>
          <w:sz w:val="56"/>
          <w:szCs w:val="56"/>
          <w:u w:val="single"/>
        </w:rPr>
      </w:pPr>
    </w:p>
    <w:sectPr w:rsidR="00FE6522" w:rsidRPr="00FE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48A5"/>
    <w:multiLevelType w:val="hybridMultilevel"/>
    <w:tmpl w:val="2004A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693B"/>
    <w:multiLevelType w:val="hybridMultilevel"/>
    <w:tmpl w:val="0506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22"/>
    <w:rsid w:val="00075E13"/>
    <w:rsid w:val="000D7724"/>
    <w:rsid w:val="00265CD0"/>
    <w:rsid w:val="004103A7"/>
    <w:rsid w:val="00496FB3"/>
    <w:rsid w:val="004A51DC"/>
    <w:rsid w:val="004E2B3C"/>
    <w:rsid w:val="005553EE"/>
    <w:rsid w:val="00600DBE"/>
    <w:rsid w:val="00686D88"/>
    <w:rsid w:val="006C271A"/>
    <w:rsid w:val="00743BF9"/>
    <w:rsid w:val="00915F55"/>
    <w:rsid w:val="00BC1139"/>
    <w:rsid w:val="00D34810"/>
    <w:rsid w:val="00E934F3"/>
    <w:rsid w:val="00E95E32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318B"/>
  <w15:chartTrackingRefBased/>
  <w15:docId w15:val="{2F2659ED-E572-43C1-A977-F42335C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2</cp:revision>
  <dcterms:created xsi:type="dcterms:W3CDTF">2020-04-20T15:29:00Z</dcterms:created>
  <dcterms:modified xsi:type="dcterms:W3CDTF">2020-04-20T19:36:00Z</dcterms:modified>
</cp:coreProperties>
</file>