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DEF" w:rsidRPr="00C53DEF" w:rsidRDefault="00C53DEF" w:rsidP="00C53DEF">
      <w:pPr>
        <w:spacing w:after="60"/>
        <w:ind w:firstLine="499"/>
        <w:jc w:val="center"/>
        <w:rPr>
          <w:caps/>
          <w:sz w:val="16"/>
          <w:szCs w:val="16"/>
        </w:rPr>
      </w:pPr>
      <w:r w:rsidRPr="00C53DEF">
        <w:rPr>
          <w:caps/>
          <w:sz w:val="16"/>
          <w:szCs w:val="16"/>
        </w:rPr>
        <w:t>Министерство образования и науки  российской федерации</w:t>
      </w:r>
    </w:p>
    <w:p w:rsidR="00C53DEF" w:rsidRPr="00C53DEF" w:rsidRDefault="00C53DEF" w:rsidP="00C53DEF">
      <w:pPr>
        <w:spacing w:after="60"/>
        <w:ind w:firstLine="499"/>
        <w:jc w:val="center"/>
        <w:rPr>
          <w:caps/>
          <w:sz w:val="16"/>
          <w:szCs w:val="16"/>
        </w:rPr>
      </w:pPr>
      <w:r w:rsidRPr="00C53DEF">
        <w:rPr>
          <w:caps/>
          <w:sz w:val="16"/>
          <w:szCs w:val="16"/>
        </w:rPr>
        <w:t>(минобрнауки россии)</w:t>
      </w:r>
    </w:p>
    <w:p w:rsidR="00C53DEF" w:rsidRPr="00C53DEF" w:rsidRDefault="00C53DEF" w:rsidP="00C53DEF">
      <w:pPr>
        <w:ind w:left="-142" w:right="-143"/>
        <w:jc w:val="center"/>
        <w:rPr>
          <w:sz w:val="16"/>
          <w:szCs w:val="16"/>
        </w:rPr>
      </w:pPr>
      <w:r w:rsidRPr="00C53DEF">
        <w:rPr>
          <w:sz w:val="16"/>
          <w:szCs w:val="16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53DEF" w:rsidRPr="00C53DEF" w:rsidRDefault="00C53DEF" w:rsidP="00C53DEF">
      <w:pPr>
        <w:ind w:left="-142" w:right="-143"/>
        <w:jc w:val="center"/>
        <w:rPr>
          <w:sz w:val="16"/>
          <w:szCs w:val="16"/>
        </w:rPr>
      </w:pPr>
      <w:r w:rsidRPr="00C53DEF">
        <w:rPr>
          <w:sz w:val="16"/>
          <w:szCs w:val="16"/>
        </w:rPr>
        <w:t>«Санкт-Петербургский государственный политехнический университет» (ФГБОУ ВПО «СПбГПУ»)</w:t>
      </w:r>
    </w:p>
    <w:p w:rsidR="00C53DEF" w:rsidRPr="00C53DEF" w:rsidRDefault="00C53DEF" w:rsidP="00C53DEF">
      <w:pPr>
        <w:ind w:left="-142" w:right="-143" w:hanging="38"/>
        <w:jc w:val="center"/>
        <w:rPr>
          <w:b/>
          <w:bCs/>
          <w:caps/>
          <w:sz w:val="16"/>
          <w:szCs w:val="16"/>
        </w:rPr>
      </w:pPr>
      <w:r w:rsidRPr="00C53DEF">
        <w:rPr>
          <w:b/>
          <w:bCs/>
          <w:caps/>
          <w:sz w:val="16"/>
          <w:szCs w:val="16"/>
        </w:rPr>
        <w:t>Институт менеджмента и информационных технологий</w:t>
      </w:r>
    </w:p>
    <w:p w:rsidR="00C53DEF" w:rsidRPr="00C53DEF" w:rsidRDefault="00C53DEF" w:rsidP="00C53DEF">
      <w:pPr>
        <w:ind w:left="-142" w:right="-143" w:hanging="38"/>
        <w:jc w:val="center"/>
        <w:rPr>
          <w:bCs/>
          <w:sz w:val="16"/>
          <w:szCs w:val="16"/>
        </w:rPr>
      </w:pPr>
      <w:r w:rsidRPr="00C53DEF">
        <w:rPr>
          <w:bCs/>
          <w:sz w:val="16"/>
          <w:szCs w:val="16"/>
        </w:rPr>
        <w:t>(филиал)</w:t>
      </w:r>
      <w:r w:rsidRPr="00C53DEF">
        <w:rPr>
          <w:b/>
          <w:bCs/>
          <w:sz w:val="16"/>
          <w:szCs w:val="16"/>
        </w:rPr>
        <w:t xml:space="preserve"> </w:t>
      </w:r>
      <w:r w:rsidRPr="00C53DEF">
        <w:rPr>
          <w:bCs/>
          <w:sz w:val="16"/>
          <w:szCs w:val="16"/>
        </w:rPr>
        <w:t>федерального государственного бюджетного образовательного учреждения высшего профессионального образования</w:t>
      </w:r>
    </w:p>
    <w:p w:rsidR="00C53DEF" w:rsidRPr="00C53DEF" w:rsidRDefault="00C53DEF" w:rsidP="00C53DEF">
      <w:pPr>
        <w:ind w:left="-142" w:right="-143" w:hanging="38"/>
        <w:jc w:val="center"/>
        <w:rPr>
          <w:b/>
          <w:bCs/>
          <w:sz w:val="16"/>
          <w:szCs w:val="16"/>
        </w:rPr>
      </w:pPr>
      <w:r w:rsidRPr="00C53DEF">
        <w:rPr>
          <w:bCs/>
          <w:sz w:val="16"/>
          <w:szCs w:val="16"/>
        </w:rPr>
        <w:t>«Санкт-Петербургский государственный политехнический университет» в г. Череповце (ИМИТ «СПбГПУ»)</w:t>
      </w:r>
    </w:p>
    <w:p w:rsidR="00C53DEF" w:rsidRPr="00C53DEF" w:rsidRDefault="00C53DEF" w:rsidP="00F50676">
      <w:pPr>
        <w:pStyle w:val="a3"/>
        <w:pBdr>
          <w:bottom w:val="single" w:sz="12" w:space="6" w:color="auto"/>
        </w:pBdr>
        <w:spacing w:after="2880" w:line="360" w:lineRule="auto"/>
        <w:ind w:left="-142" w:right="-142"/>
        <w:jc w:val="center"/>
        <w:rPr>
          <w:bCs/>
          <w:sz w:val="16"/>
          <w:szCs w:val="16"/>
        </w:rPr>
      </w:pPr>
      <w:r w:rsidRPr="00C53DEF">
        <w:rPr>
          <w:bCs/>
          <w:sz w:val="16"/>
          <w:szCs w:val="16"/>
        </w:rPr>
        <w:t xml:space="preserve">Кафедра </w:t>
      </w:r>
      <w:r>
        <w:rPr>
          <w:bCs/>
          <w:sz w:val="16"/>
          <w:szCs w:val="16"/>
        </w:rPr>
        <w:t xml:space="preserve">ПО </w:t>
      </w:r>
      <w:proofErr w:type="gramStart"/>
      <w:r>
        <w:rPr>
          <w:bCs/>
          <w:sz w:val="16"/>
          <w:szCs w:val="16"/>
        </w:rPr>
        <w:t>ВТ</w:t>
      </w:r>
      <w:proofErr w:type="gramEnd"/>
      <w:r>
        <w:rPr>
          <w:bCs/>
          <w:sz w:val="16"/>
          <w:szCs w:val="16"/>
        </w:rPr>
        <w:t xml:space="preserve"> и АС</w:t>
      </w:r>
    </w:p>
    <w:p w:rsidR="00C53DEF" w:rsidRPr="00B16BB3" w:rsidRDefault="00C53DEF" w:rsidP="00F50676">
      <w:pPr>
        <w:pStyle w:val="a3"/>
        <w:spacing w:after="360" w:line="360" w:lineRule="auto"/>
        <w:jc w:val="center"/>
        <w:rPr>
          <w:caps/>
          <w:sz w:val="32"/>
          <w:szCs w:val="32"/>
        </w:rPr>
      </w:pPr>
      <w:r w:rsidRPr="007A2AC9">
        <w:rPr>
          <w:caps/>
          <w:sz w:val="32"/>
          <w:szCs w:val="32"/>
        </w:rPr>
        <w:t>ЛАБОРАТОРНАЯ РАБОТА №</w:t>
      </w:r>
      <w:r w:rsidR="00855CAF" w:rsidRPr="00855CAF">
        <w:rPr>
          <w:caps/>
          <w:sz w:val="32"/>
          <w:szCs w:val="32"/>
        </w:rPr>
        <w:t>4</w:t>
      </w:r>
    </w:p>
    <w:p w:rsidR="00C53DEF" w:rsidRPr="00855CAF" w:rsidRDefault="00C53DEF" w:rsidP="00B16BB3">
      <w:pPr>
        <w:pStyle w:val="a3"/>
        <w:spacing w:line="360" w:lineRule="auto"/>
        <w:jc w:val="center"/>
        <w:rPr>
          <w:caps/>
          <w:sz w:val="28"/>
          <w:szCs w:val="32"/>
        </w:rPr>
      </w:pPr>
      <w:r w:rsidRPr="00855CAF">
        <w:rPr>
          <w:sz w:val="28"/>
          <w:szCs w:val="32"/>
        </w:rPr>
        <w:t>Дисциплина: «</w:t>
      </w:r>
      <w:r w:rsidR="00855CAF" w:rsidRPr="00855CAF">
        <w:rPr>
          <w:sz w:val="28"/>
          <w:szCs w:val="32"/>
        </w:rPr>
        <w:t>Теория языков программирования и методы  трансляции</w:t>
      </w:r>
      <w:r w:rsidRPr="00855CAF">
        <w:rPr>
          <w:sz w:val="28"/>
          <w:szCs w:val="32"/>
        </w:rPr>
        <w:t>»</w:t>
      </w:r>
    </w:p>
    <w:p w:rsidR="00C53DEF" w:rsidRPr="00855CAF" w:rsidRDefault="00C53DEF" w:rsidP="00B16BB3">
      <w:pPr>
        <w:pStyle w:val="a3"/>
        <w:spacing w:after="2640" w:line="360" w:lineRule="auto"/>
        <w:jc w:val="center"/>
        <w:rPr>
          <w:sz w:val="28"/>
          <w:szCs w:val="32"/>
        </w:rPr>
      </w:pPr>
      <w:r w:rsidRPr="00855CAF">
        <w:rPr>
          <w:sz w:val="28"/>
          <w:szCs w:val="32"/>
        </w:rPr>
        <w:t xml:space="preserve">Тема: </w:t>
      </w:r>
      <w:r w:rsidR="00855CAF" w:rsidRPr="00855CAF">
        <w:rPr>
          <w:sz w:val="28"/>
          <w:szCs w:val="32"/>
        </w:rPr>
        <w:t>«МП-автоматы для нисходящего синтаксического анализа»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2126"/>
        <w:gridCol w:w="2659"/>
      </w:tblGrid>
      <w:tr w:rsidR="00B16BB3" w:rsidTr="00F50676">
        <w:tc>
          <w:tcPr>
            <w:tcW w:w="4786" w:type="dxa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Выполнил студент группы о.291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785" w:type="dxa"/>
            <w:gridSpan w:val="2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Шанин Игнат Леонидович</w:t>
            </w:r>
          </w:p>
        </w:tc>
      </w:tr>
      <w:tr w:rsidR="00B16BB3" w:rsidTr="00F50676">
        <w:tc>
          <w:tcPr>
            <w:tcW w:w="4786" w:type="dxa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5" w:type="dxa"/>
            <w:gridSpan w:val="2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№ зачетной книжки</w:t>
            </w:r>
            <w:r w:rsidR="00F50676">
              <w:rPr>
                <w:sz w:val="28"/>
                <w:szCs w:val="28"/>
              </w:rPr>
              <w:t>:</w:t>
            </w:r>
            <w:r w:rsidRPr="007A2AC9">
              <w:rPr>
                <w:sz w:val="28"/>
                <w:szCs w:val="28"/>
              </w:rPr>
              <w:t xml:space="preserve"> о2080127</w:t>
            </w:r>
          </w:p>
        </w:tc>
      </w:tr>
      <w:tr w:rsidR="00B16BB3" w:rsidTr="00F50676">
        <w:tc>
          <w:tcPr>
            <w:tcW w:w="4786" w:type="dxa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785" w:type="dxa"/>
            <w:gridSpan w:val="2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Андрей Евгеньевич</w:t>
            </w:r>
          </w:p>
        </w:tc>
      </w:tr>
      <w:tr w:rsidR="00F50676" w:rsidTr="00F50676">
        <w:tc>
          <w:tcPr>
            <w:tcW w:w="4786" w:type="dxa"/>
          </w:tcPr>
          <w:p w:rsidR="00F50676" w:rsidRPr="007A2AC9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5" w:type="dxa"/>
            <w:gridSpan w:val="2"/>
          </w:tcPr>
          <w:p w:rsidR="00F50676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0"/>
                <w:szCs w:val="20"/>
              </w:rPr>
              <w:t>«_______» _____________________</w:t>
            </w:r>
            <w:r>
              <w:rPr>
                <w:sz w:val="20"/>
                <w:szCs w:val="20"/>
              </w:rPr>
              <w:t>___</w:t>
            </w:r>
            <w:r w:rsidRPr="007A2AC9">
              <w:rPr>
                <w:sz w:val="20"/>
                <w:szCs w:val="20"/>
              </w:rPr>
              <w:t>____</w:t>
            </w:r>
            <w:r w:rsidRPr="007A2AC9">
              <w:t>20___ г.</w:t>
            </w:r>
          </w:p>
        </w:tc>
      </w:tr>
      <w:tr w:rsidR="00F50676" w:rsidTr="00F50676">
        <w:trPr>
          <w:trHeight w:val="216"/>
        </w:trPr>
        <w:tc>
          <w:tcPr>
            <w:tcW w:w="4786" w:type="dxa"/>
          </w:tcPr>
          <w:p w:rsidR="00F50676" w:rsidRPr="007A2AC9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50676" w:rsidRDefault="00F50676" w:rsidP="00F5067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</w:p>
        </w:tc>
        <w:tc>
          <w:tcPr>
            <w:tcW w:w="2659" w:type="dxa"/>
          </w:tcPr>
          <w:p w:rsidR="00F50676" w:rsidRDefault="00F50676" w:rsidP="00F5067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</w:t>
            </w:r>
          </w:p>
        </w:tc>
      </w:tr>
      <w:tr w:rsidR="00F50676" w:rsidTr="00F50676">
        <w:trPr>
          <w:trHeight w:val="166"/>
        </w:trPr>
        <w:tc>
          <w:tcPr>
            <w:tcW w:w="4786" w:type="dxa"/>
          </w:tcPr>
          <w:p w:rsidR="00F50676" w:rsidRPr="007A2AC9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50676" w:rsidRDefault="00F50676" w:rsidP="00F5067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7A2AC9">
              <w:rPr>
                <w:sz w:val="20"/>
                <w:szCs w:val="20"/>
              </w:rPr>
              <w:t>отметка о зачете</w:t>
            </w:r>
          </w:p>
        </w:tc>
        <w:tc>
          <w:tcPr>
            <w:tcW w:w="2659" w:type="dxa"/>
          </w:tcPr>
          <w:p w:rsidR="00F50676" w:rsidRDefault="00F50676" w:rsidP="00F5067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7A2AC9">
              <w:rPr>
                <w:sz w:val="20"/>
                <w:szCs w:val="20"/>
              </w:rPr>
              <w:t>подпись преподавателя</w:t>
            </w:r>
          </w:p>
        </w:tc>
      </w:tr>
    </w:tbl>
    <w:p w:rsidR="00B16BB3" w:rsidRDefault="00B16BB3" w:rsidP="00F50676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3DEF" w:rsidRPr="001F29D5" w:rsidRDefault="00C53DEF" w:rsidP="001F29D5">
      <w:pPr>
        <w:pStyle w:val="1"/>
      </w:pPr>
      <w:r w:rsidRPr="001F29D5">
        <w:lastRenderedPageBreak/>
        <w:t>Задание</w:t>
      </w:r>
    </w:p>
    <w:p w:rsidR="00724324" w:rsidRPr="00724324" w:rsidRDefault="00724324" w:rsidP="00724324">
      <w:r w:rsidRPr="00724324">
        <w:t xml:space="preserve">Построить  для  указанных  грамматик  отношения  предшествование  между  символами. </w:t>
      </w:r>
    </w:p>
    <w:p w:rsidR="00724324" w:rsidRPr="00724324" w:rsidRDefault="00724324" w:rsidP="00724324">
      <w:r w:rsidRPr="00724324">
        <w:t xml:space="preserve">Написать программу, реализующую восходящий анализ на основе отношений предшествования на базе МП-автомата: </w:t>
      </w:r>
    </w:p>
    <w:p w:rsidR="00724324" w:rsidRPr="00724324" w:rsidRDefault="00724324" w:rsidP="00724324">
      <w:r w:rsidRPr="00724324">
        <w:t xml:space="preserve"> </w:t>
      </w:r>
    </w:p>
    <w:p w:rsidR="00724324" w:rsidRPr="00724324" w:rsidRDefault="00724324" w:rsidP="00724324">
      <w:r w:rsidRPr="00724324">
        <w:t xml:space="preserve">Грамматика 1 </w:t>
      </w:r>
    </w:p>
    <w:p w:rsidR="00724324" w:rsidRPr="00724324" w:rsidRDefault="00724324" w:rsidP="00724324">
      <w:pPr>
        <w:rPr>
          <w:lang w:val="en-US"/>
        </w:rPr>
      </w:pPr>
      <w:r w:rsidRPr="00724324">
        <w:rPr>
          <w:lang w:val="en-US"/>
        </w:rPr>
        <w:t xml:space="preserve">S → </w:t>
      </w:r>
      <w:proofErr w:type="spellStart"/>
      <w:r w:rsidRPr="00724324">
        <w:rPr>
          <w:lang w:val="en-US"/>
        </w:rPr>
        <w:t>aSbA</w:t>
      </w:r>
      <w:proofErr w:type="spellEnd"/>
      <w:r w:rsidRPr="00724324">
        <w:rPr>
          <w:lang w:val="en-US"/>
        </w:rPr>
        <w:t xml:space="preserve"> | </w:t>
      </w:r>
      <w:proofErr w:type="spellStart"/>
      <w:proofErr w:type="gramStart"/>
      <w:r w:rsidRPr="00724324">
        <w:rPr>
          <w:lang w:val="en-US"/>
        </w:rPr>
        <w:t>bc</w:t>
      </w:r>
      <w:proofErr w:type="spellEnd"/>
      <w:proofErr w:type="gramEnd"/>
      <w:r w:rsidRPr="00724324">
        <w:rPr>
          <w:lang w:val="en-US"/>
        </w:rPr>
        <w:t xml:space="preserve"> </w:t>
      </w:r>
    </w:p>
    <w:p w:rsidR="00724324" w:rsidRPr="00724324" w:rsidRDefault="00724324" w:rsidP="00724324">
      <w:pPr>
        <w:rPr>
          <w:lang w:val="en-US"/>
        </w:rPr>
      </w:pPr>
      <w:r w:rsidRPr="00724324">
        <w:rPr>
          <w:lang w:val="en-US"/>
        </w:rPr>
        <w:t xml:space="preserve">A → </w:t>
      </w:r>
      <w:proofErr w:type="spellStart"/>
      <w:r w:rsidRPr="00724324">
        <w:rPr>
          <w:lang w:val="en-US"/>
        </w:rPr>
        <w:t>aSb</w:t>
      </w:r>
      <w:proofErr w:type="spellEnd"/>
      <w:r w:rsidRPr="00724324">
        <w:rPr>
          <w:lang w:val="en-US"/>
        </w:rPr>
        <w:t xml:space="preserve"> | d </w:t>
      </w:r>
    </w:p>
    <w:p w:rsidR="00724324" w:rsidRPr="00724324" w:rsidRDefault="00724324" w:rsidP="00724324">
      <w:pPr>
        <w:rPr>
          <w:lang w:val="en-US"/>
        </w:rPr>
      </w:pPr>
      <w:r w:rsidRPr="00724324">
        <w:rPr>
          <w:lang w:val="en-US"/>
        </w:rPr>
        <w:t xml:space="preserve"> </w:t>
      </w:r>
    </w:p>
    <w:p w:rsidR="00724324" w:rsidRPr="00724324" w:rsidRDefault="00724324" w:rsidP="00724324">
      <w:pPr>
        <w:rPr>
          <w:lang w:val="en-US"/>
        </w:rPr>
      </w:pPr>
      <w:proofErr w:type="spellStart"/>
      <w:r w:rsidRPr="00724324">
        <w:rPr>
          <w:lang w:val="en-US"/>
        </w:rPr>
        <w:t>Грамматика</w:t>
      </w:r>
      <w:proofErr w:type="spellEnd"/>
      <w:r w:rsidRPr="00724324">
        <w:rPr>
          <w:lang w:val="en-US"/>
        </w:rPr>
        <w:t xml:space="preserve"> 2 </w:t>
      </w:r>
    </w:p>
    <w:p w:rsidR="00724324" w:rsidRPr="00724324" w:rsidRDefault="00724324" w:rsidP="00724324">
      <w:pPr>
        <w:rPr>
          <w:lang w:val="en-US"/>
        </w:rPr>
      </w:pPr>
      <w:r w:rsidRPr="00724324">
        <w:rPr>
          <w:lang w:val="en-US"/>
        </w:rPr>
        <w:t xml:space="preserve">S → TR | T </w:t>
      </w:r>
    </w:p>
    <w:p w:rsidR="00724324" w:rsidRPr="00724324" w:rsidRDefault="00724324" w:rsidP="00724324">
      <w:pPr>
        <w:rPr>
          <w:lang w:val="en-US"/>
        </w:rPr>
      </w:pPr>
      <w:r w:rsidRPr="00724324">
        <w:rPr>
          <w:lang w:val="en-US"/>
        </w:rPr>
        <w:t xml:space="preserve">R → +T | -T | +TR | -TR </w:t>
      </w:r>
    </w:p>
    <w:p w:rsidR="00724324" w:rsidRPr="00724324" w:rsidRDefault="00724324" w:rsidP="00724324">
      <w:pPr>
        <w:rPr>
          <w:lang w:val="en-US"/>
        </w:rPr>
      </w:pPr>
      <w:r w:rsidRPr="00724324">
        <w:rPr>
          <w:lang w:val="en-US"/>
        </w:rPr>
        <w:t xml:space="preserve">T → EF | E </w:t>
      </w:r>
    </w:p>
    <w:p w:rsidR="00724324" w:rsidRPr="00724324" w:rsidRDefault="00724324" w:rsidP="00724324">
      <w:pPr>
        <w:rPr>
          <w:lang w:val="en-US"/>
        </w:rPr>
      </w:pPr>
      <w:r w:rsidRPr="00724324">
        <w:rPr>
          <w:lang w:val="en-US"/>
        </w:rPr>
        <w:t xml:space="preserve">F → *E | /E | *EF | /EF </w:t>
      </w:r>
    </w:p>
    <w:p w:rsidR="00724324" w:rsidRPr="00724324" w:rsidRDefault="00724324" w:rsidP="00724324">
      <w:r w:rsidRPr="00724324">
        <w:rPr>
          <w:lang w:val="en-US"/>
        </w:rPr>
        <w:t>E</w:t>
      </w:r>
      <w:r w:rsidRPr="00724324">
        <w:t xml:space="preserve"> → (</w:t>
      </w:r>
      <w:r w:rsidRPr="00724324">
        <w:rPr>
          <w:lang w:val="en-US"/>
        </w:rPr>
        <w:t>S</w:t>
      </w:r>
      <w:r w:rsidRPr="00724324">
        <w:t xml:space="preserve">) | </w:t>
      </w:r>
      <w:r w:rsidRPr="00724324">
        <w:rPr>
          <w:lang w:val="en-US"/>
        </w:rPr>
        <w:t>a</w:t>
      </w:r>
      <w:r w:rsidRPr="00724324">
        <w:t xml:space="preserve"> | </w:t>
      </w:r>
      <w:r w:rsidRPr="00724324">
        <w:rPr>
          <w:lang w:val="en-US"/>
        </w:rPr>
        <w:t>b</w:t>
      </w:r>
      <w:r w:rsidRPr="00724324">
        <w:t xml:space="preserve"> </w:t>
      </w:r>
    </w:p>
    <w:p w:rsidR="00724324" w:rsidRPr="00724324" w:rsidRDefault="00724324" w:rsidP="00724324">
      <w:r w:rsidRPr="00724324">
        <w:t xml:space="preserve"> </w:t>
      </w:r>
    </w:p>
    <w:p w:rsidR="00724324" w:rsidRPr="00724324" w:rsidRDefault="00724324" w:rsidP="00724324">
      <w:r w:rsidRPr="00724324">
        <w:t xml:space="preserve">Программа должна принимать на вход тестовый файл со строками, а </w:t>
      </w:r>
      <w:proofErr w:type="gramStart"/>
      <w:r w:rsidRPr="00724324">
        <w:t>выходе</w:t>
      </w:r>
      <w:proofErr w:type="gramEnd"/>
      <w:r w:rsidRPr="00724324">
        <w:t xml:space="preserve"> формировать </w:t>
      </w:r>
    </w:p>
    <w:p w:rsidR="00724324" w:rsidRPr="00724324" w:rsidRDefault="00724324" w:rsidP="00724324">
      <w:pPr>
        <w:rPr>
          <w:lang w:val="en-US"/>
        </w:rPr>
      </w:pPr>
      <w:r w:rsidRPr="00724324">
        <w:t xml:space="preserve">файл с построением обратного вывода. </w:t>
      </w:r>
      <w:proofErr w:type="spellStart"/>
      <w:r w:rsidRPr="00724324">
        <w:rPr>
          <w:lang w:val="en-US"/>
        </w:rPr>
        <w:t>Пример</w:t>
      </w:r>
      <w:proofErr w:type="spellEnd"/>
      <w:r w:rsidRPr="00724324">
        <w:rPr>
          <w:lang w:val="en-US"/>
        </w:rPr>
        <w:t xml:space="preserve">: </w:t>
      </w:r>
    </w:p>
    <w:p w:rsidR="00724324" w:rsidRPr="00724324" w:rsidRDefault="00724324" w:rsidP="00724324">
      <w:pPr>
        <w:rPr>
          <w:lang w:val="en-US"/>
        </w:rPr>
      </w:pPr>
      <w:proofErr w:type="spellStart"/>
      <w:r w:rsidRPr="00724324">
        <w:rPr>
          <w:lang w:val="en-US"/>
        </w:rPr>
        <w:t>b+a</w:t>
      </w:r>
      <w:proofErr w:type="spellEnd"/>
      <w:r w:rsidRPr="00724324">
        <w:rPr>
          <w:lang w:val="en-US"/>
        </w:rPr>
        <w:t xml:space="preserve"> ← </w:t>
      </w:r>
      <w:proofErr w:type="spellStart"/>
      <w:r w:rsidRPr="00724324">
        <w:rPr>
          <w:lang w:val="en-US"/>
        </w:rPr>
        <w:t>E+a</w:t>
      </w:r>
      <w:proofErr w:type="spellEnd"/>
      <w:r w:rsidRPr="00724324">
        <w:rPr>
          <w:lang w:val="en-US"/>
        </w:rPr>
        <w:t xml:space="preserve"> ← </w:t>
      </w:r>
      <w:proofErr w:type="spellStart"/>
      <w:r w:rsidRPr="00724324">
        <w:rPr>
          <w:lang w:val="en-US"/>
        </w:rPr>
        <w:t>T+a</w:t>
      </w:r>
      <w:proofErr w:type="spellEnd"/>
      <w:r w:rsidRPr="00724324">
        <w:rPr>
          <w:lang w:val="en-US"/>
        </w:rPr>
        <w:t xml:space="preserve"> ← T+E ← T+T ← TR ← S </w:t>
      </w:r>
    </w:p>
    <w:p w:rsidR="00B97080" w:rsidRDefault="00724324" w:rsidP="00724324">
      <w:proofErr w:type="spellStart"/>
      <w:proofErr w:type="gramStart"/>
      <w:r w:rsidRPr="00724324">
        <w:rPr>
          <w:lang w:val="en-US"/>
        </w:rPr>
        <w:t>a+</w:t>
      </w:r>
      <w:proofErr w:type="gramEnd"/>
      <w:r w:rsidRPr="00724324">
        <w:rPr>
          <w:lang w:val="en-US"/>
        </w:rPr>
        <w:t>ab</w:t>
      </w:r>
      <w:proofErr w:type="spellEnd"/>
      <w:r w:rsidRPr="00724324">
        <w:rPr>
          <w:lang w:val="en-US"/>
        </w:rPr>
        <w:t xml:space="preserve"> ← </w:t>
      </w:r>
      <w:proofErr w:type="spellStart"/>
      <w:r w:rsidRPr="00724324">
        <w:rPr>
          <w:lang w:val="en-US"/>
        </w:rPr>
        <w:t>E+ab</w:t>
      </w:r>
      <w:proofErr w:type="spellEnd"/>
      <w:r w:rsidRPr="00724324">
        <w:rPr>
          <w:lang w:val="en-US"/>
        </w:rPr>
        <w:t xml:space="preserve"> ← </w:t>
      </w:r>
      <w:proofErr w:type="spellStart"/>
      <w:r w:rsidRPr="00724324">
        <w:rPr>
          <w:lang w:val="en-US"/>
        </w:rPr>
        <w:t>T+ab</w:t>
      </w:r>
      <w:proofErr w:type="spellEnd"/>
      <w:r w:rsidRPr="00724324">
        <w:rPr>
          <w:lang w:val="en-US"/>
        </w:rPr>
        <w:t xml:space="preserve"> ← </w:t>
      </w:r>
      <w:proofErr w:type="spellStart"/>
      <w:r w:rsidRPr="00724324">
        <w:rPr>
          <w:lang w:val="en-US"/>
        </w:rPr>
        <w:t>ошибка</w:t>
      </w:r>
      <w:proofErr w:type="spellEnd"/>
      <w:r w:rsidRPr="00724324">
        <w:rPr>
          <w:lang w:val="en-US"/>
        </w:rPr>
        <w:t xml:space="preserve"> </w:t>
      </w:r>
    </w:p>
    <w:p w:rsidR="00724324" w:rsidRDefault="00724324" w:rsidP="00724324">
      <w:pPr>
        <w:pStyle w:val="1"/>
      </w:pPr>
      <w:r>
        <w:t>Краткая теория</w:t>
      </w:r>
    </w:p>
    <w:p w:rsidR="00724324" w:rsidRPr="00724324" w:rsidRDefault="00724324" w:rsidP="00724324">
      <w:r w:rsidRPr="00724324">
        <w:t>Грамматики предшествования</w:t>
      </w:r>
    </w:p>
    <w:p w:rsidR="00724324" w:rsidRPr="00724324" w:rsidRDefault="00724324" w:rsidP="00724324">
      <w:r w:rsidRPr="00724324">
        <w:t xml:space="preserve">Пусть </w:t>
      </w:r>
      <w:r w:rsidRPr="00724324">
        <w:rPr>
          <w:lang w:val="en-US"/>
        </w:rPr>
        <w:t>G</w:t>
      </w:r>
      <w:r w:rsidRPr="00724324">
        <w:t xml:space="preserve"> = &lt;</w:t>
      </w:r>
      <w:r w:rsidRPr="00724324">
        <w:rPr>
          <w:lang w:val="en-US"/>
        </w:rPr>
        <w:t>N</w:t>
      </w:r>
      <w:r w:rsidRPr="00724324">
        <w:t xml:space="preserve">, Т, </w:t>
      </w:r>
      <w:proofErr w:type="gramStart"/>
      <w:r w:rsidRPr="00724324">
        <w:t>Р</w:t>
      </w:r>
      <w:proofErr w:type="gramEnd"/>
      <w:r w:rsidRPr="00724324">
        <w:t xml:space="preserve">, </w:t>
      </w:r>
      <w:r w:rsidRPr="00724324">
        <w:rPr>
          <w:lang w:val="en-US"/>
        </w:rPr>
        <w:t>S</w:t>
      </w:r>
      <w:r w:rsidRPr="00724324">
        <w:t xml:space="preserve">&gt; — КС-грамматика и </w:t>
      </w:r>
      <w:r w:rsidRPr="00724324">
        <w:rPr>
          <w:lang w:val="en-US"/>
        </w:rPr>
        <w:object w:dxaOrig="16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18.75pt" o:ole="" fillcolor="window">
            <v:imagedata r:id="rId9" o:title=""/>
          </v:shape>
          <o:OLEObject Type="Embed" ProgID="Equation.3" ShapeID="_x0000_i1025" DrawAspect="Content" ObjectID="_1419754109" r:id="rId10"/>
        </w:object>
      </w:r>
      <w:r w:rsidRPr="00724324">
        <w:t xml:space="preserve">, и пусть в ходе порождения предложений языка </w:t>
      </w:r>
      <w:r w:rsidRPr="00724324">
        <w:rPr>
          <w:lang w:val="en-US"/>
        </w:rPr>
        <w:t>L</w:t>
      </w:r>
      <w:r w:rsidRPr="00724324">
        <w:t>(</w:t>
      </w:r>
      <w:r w:rsidRPr="00724324">
        <w:rPr>
          <w:lang w:val="en-US"/>
        </w:rPr>
        <w:t>G</w:t>
      </w:r>
      <w:r w:rsidRPr="00724324">
        <w:t>) на некотором шаге вывода получена сен</w:t>
      </w:r>
      <w:r w:rsidRPr="00724324">
        <w:softHyphen/>
        <w:t>тенциальная форма вида</w:t>
      </w:r>
    </w:p>
    <w:p w:rsidR="00724324" w:rsidRPr="00724324" w:rsidRDefault="00724324" w:rsidP="00724324">
      <w:r w:rsidRPr="00724324">
        <w:rPr>
          <w:lang w:val="en-US"/>
        </w:rPr>
        <w:object w:dxaOrig="780" w:dyaOrig="380">
          <v:shape id="_x0000_i1026" type="#_x0000_t75" style="width:39pt;height:18.75pt" o:ole="" fillcolor="window">
            <v:imagedata r:id="rId11" o:title=""/>
          </v:shape>
          <o:OLEObject Type="Embed" ProgID="Equation.3" ShapeID="_x0000_i1026" DrawAspect="Content" ObjectID="_1419754110" r:id="rId12"/>
        </w:object>
      </w:r>
      <w:r w:rsidRPr="00724324">
        <w:t xml:space="preserve"> где </w:t>
      </w:r>
      <w:r w:rsidRPr="00724324">
        <w:object w:dxaOrig="1620" w:dyaOrig="360">
          <v:shape id="_x0000_i1027" type="#_x0000_t75" style="width:81pt;height:18pt" o:ole="">
            <v:imagedata r:id="rId13" o:title=""/>
          </v:shape>
          <o:OLEObject Type="Embed" ProgID="Equation.3" ShapeID="_x0000_i1027" DrawAspect="Content" ObjectID="_1419754111" r:id="rId14"/>
        </w:object>
      </w:r>
    </w:p>
    <w:p w:rsidR="00724324" w:rsidRPr="00724324" w:rsidRDefault="00724324" w:rsidP="00724324">
      <w:r w:rsidRPr="00724324">
        <w:t xml:space="preserve">Символы </w:t>
      </w:r>
      <w:r w:rsidRPr="00724324">
        <w:rPr>
          <w:lang w:val="en-US"/>
        </w:rPr>
        <w:object w:dxaOrig="240" w:dyaOrig="360">
          <v:shape id="_x0000_i1028" type="#_x0000_t75" style="width:12pt;height:18pt" o:ole="" fillcolor="window">
            <v:imagedata r:id="rId15" o:title=""/>
          </v:shape>
          <o:OLEObject Type="Embed" ProgID="Equation.3" ShapeID="_x0000_i1028" DrawAspect="Content" ObjectID="_1419754112" r:id="rId16"/>
        </w:object>
      </w:r>
      <w:r w:rsidRPr="00724324">
        <w:t xml:space="preserve"> и </w:t>
      </w:r>
      <w:r w:rsidRPr="00724324">
        <w:rPr>
          <w:lang w:val="en-US"/>
        </w:rPr>
        <w:object w:dxaOrig="260" w:dyaOrig="380">
          <v:shape id="_x0000_i1029" type="#_x0000_t75" style="width:12.75pt;height:18.75pt" o:ole="" fillcolor="window">
            <v:imagedata r:id="rId17" o:title=""/>
          </v:shape>
          <o:OLEObject Type="Embed" ProgID="Equation.3" ShapeID="_x0000_i1029" DrawAspect="Content" ObjectID="_1419754113" r:id="rId18"/>
        </w:object>
      </w:r>
      <w:r w:rsidRPr="00724324">
        <w:t xml:space="preserve"> стоят рядом в сентенциальной форме. При этом их сосед</w:t>
      </w:r>
      <w:r w:rsidRPr="00724324">
        <w:softHyphen/>
        <w:t>ство можно охарактеризовать с помощью отношений специального вида, кото</w:t>
      </w:r>
      <w:r w:rsidRPr="00724324">
        <w:softHyphen/>
        <w:t>рые отражают одну из трех возможных ситуаций, возникающих в ходе вывода. Эти отношения называют</w:t>
      </w:r>
      <w:r w:rsidRPr="00724324">
        <w:rPr>
          <w:i/>
        </w:rPr>
        <w:t xml:space="preserve"> отношениями предшествования.</w:t>
      </w:r>
    </w:p>
    <w:p w:rsidR="00724324" w:rsidRPr="00724324" w:rsidRDefault="00724324" w:rsidP="00724324">
      <w:r w:rsidRPr="00724324">
        <w:t xml:space="preserve">1. Между символами </w:t>
      </w:r>
      <w:r w:rsidRPr="00724324">
        <w:rPr>
          <w:lang w:val="en-US"/>
        </w:rPr>
        <w:object w:dxaOrig="240" w:dyaOrig="360">
          <v:shape id="_x0000_i1030" type="#_x0000_t75" style="width:12pt;height:18pt" o:ole="" fillcolor="window">
            <v:imagedata r:id="rId19" o:title=""/>
          </v:shape>
          <o:OLEObject Type="Embed" ProgID="Equation.3" ShapeID="_x0000_i1030" DrawAspect="Content" ObjectID="_1419754114" r:id="rId20"/>
        </w:object>
      </w:r>
      <w:r w:rsidRPr="00724324">
        <w:t xml:space="preserve"> и </w:t>
      </w:r>
      <w:r w:rsidRPr="00724324">
        <w:rPr>
          <w:lang w:val="en-US"/>
        </w:rPr>
        <w:object w:dxaOrig="260" w:dyaOrig="380">
          <v:shape id="_x0000_i1031" type="#_x0000_t75" style="width:12.75pt;height:18.75pt" o:ole="" fillcolor="window">
            <v:imagedata r:id="rId21" o:title=""/>
          </v:shape>
          <o:OLEObject Type="Embed" ProgID="Equation.3" ShapeID="_x0000_i1031" DrawAspect="Content" ObjectID="_1419754115" r:id="rId22"/>
        </w:object>
      </w:r>
      <w:r w:rsidRPr="00724324">
        <w:t xml:space="preserve"> существует отношение </w:t>
      </w:r>
      <w:r w:rsidRPr="00724324">
        <w:rPr>
          <w:lang w:val="en-US"/>
        </w:rPr>
        <w:object w:dxaOrig="680" w:dyaOrig="520">
          <v:shape id="_x0000_i1032" type="#_x0000_t75" style="width:33.75pt;height:26.25pt" o:ole="" fillcolor="window">
            <v:imagedata r:id="rId23" o:title=""/>
          </v:shape>
          <o:OLEObject Type="Embed" ProgID="Equation.3" ShapeID="_x0000_i1032" DrawAspect="Content" ObjectID="_1419754116" r:id="rId24"/>
        </w:object>
      </w:r>
      <w:r w:rsidRPr="00724324">
        <w:t>, если в грамма</w:t>
      </w:r>
      <w:r w:rsidRPr="00724324">
        <w:softHyphen/>
        <w:t>тике G есть правило вида</w:t>
      </w:r>
    </w:p>
    <w:p w:rsidR="00724324" w:rsidRPr="00724324" w:rsidRDefault="00724324" w:rsidP="00724324">
      <w:r w:rsidRPr="00724324">
        <w:rPr>
          <w:lang w:val="en-US"/>
        </w:rPr>
        <w:object w:dxaOrig="1260" w:dyaOrig="380">
          <v:shape id="_x0000_i1033" type="#_x0000_t75" style="width:63pt;height:18.75pt" o:ole="" fillcolor="window">
            <v:imagedata r:id="rId25" o:title=""/>
          </v:shape>
          <o:OLEObject Type="Embed" ProgID="Equation.3" ShapeID="_x0000_i1033" DrawAspect="Content" ObjectID="_1419754117" r:id="rId26"/>
        </w:object>
      </w:r>
      <w:r w:rsidRPr="00724324">
        <w:t xml:space="preserve">, где </w:t>
      </w:r>
      <w:r w:rsidRPr="00724324">
        <w:object w:dxaOrig="2360" w:dyaOrig="360">
          <v:shape id="_x0000_i1034" type="#_x0000_t75" style="width:117.75pt;height:18pt" o:ole="" fillcolor="window">
            <v:imagedata r:id="rId27" o:title=""/>
          </v:shape>
          <o:OLEObject Type="Embed" ProgID="Equation.3" ShapeID="_x0000_i1034" DrawAspect="Content" ObjectID="_1419754118" r:id="rId28"/>
        </w:object>
      </w:r>
    </w:p>
    <w:p w:rsidR="00724324" w:rsidRPr="00724324" w:rsidRDefault="00724324" w:rsidP="00724324">
      <w:r w:rsidRPr="00724324">
        <w:t xml:space="preserve">2. Между символами </w:t>
      </w:r>
      <w:r w:rsidRPr="00724324">
        <w:rPr>
          <w:lang w:val="en-US"/>
        </w:rPr>
        <w:object w:dxaOrig="240" w:dyaOrig="360">
          <v:shape id="_x0000_i1035" type="#_x0000_t75" style="width:12pt;height:18pt" o:ole="" fillcolor="window">
            <v:imagedata r:id="rId19" o:title=""/>
          </v:shape>
          <o:OLEObject Type="Embed" ProgID="Equation.3" ShapeID="_x0000_i1035" DrawAspect="Content" ObjectID="_1419754119" r:id="rId29"/>
        </w:object>
      </w:r>
      <w:r w:rsidRPr="00724324">
        <w:t xml:space="preserve"> и </w:t>
      </w:r>
      <w:r w:rsidRPr="00724324">
        <w:rPr>
          <w:lang w:val="en-US"/>
        </w:rPr>
        <w:object w:dxaOrig="260" w:dyaOrig="380">
          <v:shape id="_x0000_i1036" type="#_x0000_t75" style="width:12.75pt;height:18.75pt" o:ole="" fillcolor="window">
            <v:imagedata r:id="rId21" o:title=""/>
          </v:shape>
          <o:OLEObject Type="Embed" ProgID="Equation.3" ShapeID="_x0000_i1036" DrawAspect="Content" ObjectID="_1419754120" r:id="rId30"/>
        </w:object>
      </w:r>
      <w:r w:rsidRPr="00724324">
        <w:t xml:space="preserve"> существует отношение </w:t>
      </w:r>
      <w:r w:rsidRPr="00724324">
        <w:rPr>
          <w:lang w:val="en-US"/>
        </w:rPr>
        <w:object w:dxaOrig="680" w:dyaOrig="520">
          <v:shape id="_x0000_i1037" type="#_x0000_t75" style="width:33.75pt;height:26.25pt" o:ole="" fillcolor="window">
            <v:imagedata r:id="rId31" o:title=""/>
          </v:shape>
          <o:OLEObject Type="Embed" ProgID="Equation.3" ShapeID="_x0000_i1037" DrawAspect="Content" ObjectID="_1419754121" r:id="rId32"/>
        </w:object>
      </w:r>
      <w:r w:rsidRPr="00724324">
        <w:t>, если в грамма</w:t>
      </w:r>
      <w:r w:rsidRPr="00724324">
        <w:softHyphen/>
        <w:t>тике G есть правила вида</w:t>
      </w:r>
    </w:p>
    <w:p w:rsidR="00724324" w:rsidRPr="00724324" w:rsidRDefault="00724324" w:rsidP="00724324">
      <w:r w:rsidRPr="00724324">
        <w:rPr>
          <w:lang w:val="en-US"/>
        </w:rPr>
        <w:object w:dxaOrig="1200" w:dyaOrig="360">
          <v:shape id="_x0000_i1038" type="#_x0000_t75" style="width:60pt;height:18pt" o:ole="" fillcolor="window">
            <v:imagedata r:id="rId33" o:title=""/>
          </v:shape>
          <o:OLEObject Type="Embed" ProgID="Equation.3" ShapeID="_x0000_i1038" DrawAspect="Content" ObjectID="_1419754122" r:id="rId34"/>
        </w:object>
      </w:r>
      <w:r w:rsidRPr="00724324">
        <w:t xml:space="preserve"> и вывод </w:t>
      </w:r>
      <w:r w:rsidRPr="00724324">
        <w:object w:dxaOrig="859" w:dyaOrig="520">
          <v:shape id="_x0000_i1039" type="#_x0000_t75" style="width:42.75pt;height:26.25pt" o:ole="" fillcolor="window">
            <v:imagedata r:id="rId35" o:title=""/>
          </v:shape>
          <o:OLEObject Type="Embed" ProgID="Equation.3" ShapeID="_x0000_i1039" DrawAspect="Content" ObjectID="_1419754123" r:id="rId36"/>
        </w:object>
      </w:r>
      <w:r w:rsidRPr="00724324">
        <w:t xml:space="preserve">, где </w:t>
      </w:r>
      <w:r w:rsidRPr="00724324">
        <w:object w:dxaOrig="2840" w:dyaOrig="360">
          <v:shape id="_x0000_i1040" type="#_x0000_t75" style="width:141.75pt;height:18pt" o:ole="" fillcolor="window">
            <v:imagedata r:id="rId37" o:title=""/>
          </v:shape>
          <o:OLEObject Type="Embed" ProgID="Equation.3" ShapeID="_x0000_i1040" DrawAspect="Content" ObjectID="_1419754124" r:id="rId38"/>
        </w:object>
      </w:r>
      <w:r w:rsidRPr="00724324">
        <w:t>.</w:t>
      </w:r>
    </w:p>
    <w:p w:rsidR="00724324" w:rsidRPr="00724324" w:rsidRDefault="00724324" w:rsidP="00724324">
      <w:r w:rsidRPr="00724324">
        <w:t xml:space="preserve">3. Между символами </w:t>
      </w:r>
      <w:r w:rsidRPr="00724324">
        <w:rPr>
          <w:lang w:val="en-US"/>
        </w:rPr>
        <w:object w:dxaOrig="240" w:dyaOrig="360">
          <v:shape id="_x0000_i1041" type="#_x0000_t75" style="width:12pt;height:18pt" o:ole="" fillcolor="window">
            <v:imagedata r:id="rId19" o:title=""/>
          </v:shape>
          <o:OLEObject Type="Embed" ProgID="Equation.3" ShapeID="_x0000_i1041" DrawAspect="Content" ObjectID="_1419754125" r:id="rId39"/>
        </w:object>
      </w:r>
      <w:r w:rsidRPr="00724324">
        <w:t xml:space="preserve"> и </w:t>
      </w:r>
      <w:r w:rsidRPr="00724324">
        <w:rPr>
          <w:lang w:val="en-US"/>
        </w:rPr>
        <w:object w:dxaOrig="260" w:dyaOrig="380">
          <v:shape id="_x0000_i1042" type="#_x0000_t75" style="width:12.75pt;height:18.75pt" o:ole="" fillcolor="window">
            <v:imagedata r:id="rId21" o:title=""/>
          </v:shape>
          <o:OLEObject Type="Embed" ProgID="Equation.3" ShapeID="_x0000_i1042" DrawAspect="Content" ObjectID="_1419754126" r:id="rId40"/>
        </w:object>
      </w:r>
      <w:r w:rsidRPr="00724324">
        <w:t xml:space="preserve"> существует отношение </w:t>
      </w:r>
      <w:r w:rsidRPr="00724324">
        <w:rPr>
          <w:lang w:val="en-US"/>
        </w:rPr>
        <w:object w:dxaOrig="680" w:dyaOrig="520">
          <v:shape id="_x0000_i1043" type="#_x0000_t75" style="width:33.75pt;height:26.25pt" o:ole="" fillcolor="window">
            <v:imagedata r:id="rId41" o:title=""/>
          </v:shape>
          <o:OLEObject Type="Embed" ProgID="Equation.3" ShapeID="_x0000_i1043" DrawAspect="Content" ObjectID="_1419754127" r:id="rId42"/>
        </w:object>
      </w:r>
      <w:r w:rsidRPr="00724324">
        <w:t>, если в грамма</w:t>
      </w:r>
      <w:r w:rsidRPr="00724324">
        <w:softHyphen/>
        <w:t>тике G есть правила вида</w:t>
      </w:r>
    </w:p>
    <w:p w:rsidR="00724324" w:rsidRPr="00724324" w:rsidRDefault="00724324" w:rsidP="00724324">
      <w:pPr>
        <w:rPr>
          <w:lang w:val="en-US"/>
        </w:rPr>
      </w:pPr>
      <w:r w:rsidRPr="00724324">
        <w:rPr>
          <w:lang w:val="en-US"/>
        </w:rPr>
        <w:object w:dxaOrig="1180" w:dyaOrig="320">
          <v:shape id="_x0000_i1044" type="#_x0000_t75" style="width:59.25pt;height:15.75pt" o:ole="" fillcolor="window">
            <v:imagedata r:id="rId43" o:title=""/>
          </v:shape>
          <o:OLEObject Type="Embed" ProgID="Equation.3" ShapeID="_x0000_i1044" DrawAspect="Content" ObjectID="_1419754128" r:id="rId44"/>
        </w:object>
      </w:r>
    </w:p>
    <w:p w:rsidR="00724324" w:rsidRPr="00724324" w:rsidRDefault="00724324" w:rsidP="00724324">
      <w:r w:rsidRPr="00724324">
        <w:t xml:space="preserve">и выводы </w:t>
      </w:r>
    </w:p>
    <w:p w:rsidR="00724324" w:rsidRPr="00724324" w:rsidRDefault="00724324" w:rsidP="00724324">
      <w:r w:rsidRPr="00724324">
        <w:object w:dxaOrig="859" w:dyaOrig="499">
          <v:shape id="_x0000_i1045" type="#_x0000_t75" style="width:42.75pt;height:24.75pt" o:ole="" fillcolor="window">
            <v:imagedata r:id="rId45" o:title=""/>
          </v:shape>
          <o:OLEObject Type="Embed" ProgID="Equation.3" ShapeID="_x0000_i1045" DrawAspect="Content" ObjectID="_1419754129" r:id="rId46"/>
        </w:object>
      </w:r>
      <w:r w:rsidRPr="00724324">
        <w:t xml:space="preserve"> и </w:t>
      </w:r>
      <w:r w:rsidRPr="00724324">
        <w:object w:dxaOrig="920" w:dyaOrig="520">
          <v:shape id="_x0000_i1046" type="#_x0000_t75" style="width:45.75pt;height:26.25pt" o:ole="" fillcolor="window">
            <v:imagedata r:id="rId47" o:title=""/>
          </v:shape>
          <o:OLEObject Type="Embed" ProgID="Equation.3" ShapeID="_x0000_i1046" DrawAspect="Content" ObjectID="_1419754130" r:id="rId48"/>
        </w:object>
      </w:r>
      <w:r w:rsidRPr="00724324">
        <w:t xml:space="preserve">, где </w:t>
      </w:r>
      <w:r w:rsidRPr="00724324">
        <w:object w:dxaOrig="3440" w:dyaOrig="360">
          <v:shape id="_x0000_i1047" type="#_x0000_t75" style="width:171.75pt;height:18pt" o:ole="" fillcolor="window">
            <v:imagedata r:id="rId49" o:title=""/>
          </v:shape>
          <o:OLEObject Type="Embed" ProgID="Equation.3" ShapeID="_x0000_i1047" DrawAspect="Content" ObjectID="_1419754131" r:id="rId50"/>
        </w:object>
      </w:r>
    </w:p>
    <w:p w:rsidR="00724324" w:rsidRPr="00724324" w:rsidRDefault="00724324" w:rsidP="00724324">
      <w:r w:rsidRPr="00724324">
        <w:t>или правило вида</w:t>
      </w:r>
      <w:r>
        <w:t xml:space="preserve">  </w:t>
      </w:r>
      <w:r w:rsidRPr="00724324">
        <w:rPr>
          <w:lang w:val="en-US"/>
        </w:rPr>
        <w:object w:dxaOrig="1260" w:dyaOrig="380">
          <v:shape id="_x0000_i1048" type="#_x0000_t75" style="width:63pt;height:18.75pt" o:ole="" fillcolor="window">
            <v:imagedata r:id="rId51" o:title=""/>
          </v:shape>
          <o:OLEObject Type="Embed" ProgID="Equation.3" ShapeID="_x0000_i1048" DrawAspect="Content" ObjectID="_1419754132" r:id="rId52"/>
        </w:object>
      </w:r>
      <w:r w:rsidRPr="00724324">
        <w:t xml:space="preserve"> </w:t>
      </w:r>
      <w:r>
        <w:t xml:space="preserve"> </w:t>
      </w:r>
      <w:r w:rsidRPr="00724324">
        <w:t xml:space="preserve">и вывод </w:t>
      </w:r>
      <w:r w:rsidRPr="00724324">
        <w:object w:dxaOrig="859" w:dyaOrig="499">
          <v:shape id="_x0000_i1049" type="#_x0000_t75" style="width:42.75pt;height:24.75pt" o:ole="" fillcolor="window">
            <v:imagedata r:id="rId53" o:title=""/>
          </v:shape>
          <o:OLEObject Type="Embed" ProgID="Equation.3" ShapeID="_x0000_i1049" DrawAspect="Content" ObjectID="_1419754133" r:id="rId54"/>
        </w:object>
      </w:r>
      <w:r w:rsidRPr="00724324">
        <w:t>.</w:t>
      </w:r>
    </w:p>
    <w:p w:rsidR="00724324" w:rsidRPr="00724324" w:rsidRDefault="00724324" w:rsidP="00724324">
      <w:r w:rsidRPr="00724324">
        <w:lastRenderedPageBreak/>
        <w:t>Другими словами, существование отношения предшествования между сим</w:t>
      </w:r>
      <w:r w:rsidRPr="00724324">
        <w:softHyphen/>
        <w:t xml:space="preserve">волами </w:t>
      </w:r>
      <w:r w:rsidRPr="00724324">
        <w:rPr>
          <w:lang w:val="en-US"/>
        </w:rPr>
        <w:object w:dxaOrig="240" w:dyaOrig="360">
          <v:shape id="_x0000_i1050" type="#_x0000_t75" style="width:12pt;height:18pt" o:ole="" fillcolor="window">
            <v:imagedata r:id="rId19" o:title=""/>
          </v:shape>
          <o:OLEObject Type="Embed" ProgID="Equation.3" ShapeID="_x0000_i1050" DrawAspect="Content" ObjectID="_1419754134" r:id="rId55"/>
        </w:object>
      </w:r>
      <w:r w:rsidRPr="00724324">
        <w:t xml:space="preserve"> и </w:t>
      </w:r>
      <w:r w:rsidRPr="00724324">
        <w:rPr>
          <w:lang w:val="en-US"/>
        </w:rPr>
        <w:object w:dxaOrig="260" w:dyaOrig="380">
          <v:shape id="_x0000_i1051" type="#_x0000_t75" style="width:12.75pt;height:18.75pt" o:ole="" fillcolor="window">
            <v:imagedata r:id="rId21" o:title=""/>
          </v:shape>
          <o:OLEObject Type="Embed" ProgID="Equation.3" ShapeID="_x0000_i1051" DrawAspect="Content" ObjectID="_1419754135" r:id="rId56"/>
        </w:object>
      </w:r>
      <w:r w:rsidRPr="00724324">
        <w:t xml:space="preserve"> говорит о том, что символы </w:t>
      </w:r>
      <w:r w:rsidRPr="00724324">
        <w:rPr>
          <w:lang w:val="en-US"/>
        </w:rPr>
        <w:object w:dxaOrig="240" w:dyaOrig="360">
          <v:shape id="_x0000_i1052" type="#_x0000_t75" style="width:12pt;height:18pt" o:ole="" fillcolor="window">
            <v:imagedata r:id="rId19" o:title=""/>
          </v:shape>
          <o:OLEObject Type="Embed" ProgID="Equation.3" ShapeID="_x0000_i1052" DrawAspect="Content" ObjectID="_1419754136" r:id="rId57"/>
        </w:object>
      </w:r>
      <w:r w:rsidRPr="00724324">
        <w:t xml:space="preserve"> и </w:t>
      </w:r>
      <w:r w:rsidRPr="00724324">
        <w:rPr>
          <w:lang w:val="en-US"/>
        </w:rPr>
        <w:object w:dxaOrig="260" w:dyaOrig="380">
          <v:shape id="_x0000_i1053" type="#_x0000_t75" style="width:12.75pt;height:18.75pt" o:ole="" fillcolor="window">
            <v:imagedata r:id="rId58" o:title=""/>
          </v:shape>
          <o:OLEObject Type="Embed" ProgID="Equation.3" ShapeID="_x0000_i1053" DrawAspect="Content" ObjectID="_1419754137" r:id="rId59"/>
        </w:object>
      </w:r>
      <w:r w:rsidRPr="00724324">
        <w:t>могут стоять рядом в промежу</w:t>
      </w:r>
      <w:r w:rsidRPr="00724324">
        <w:softHyphen/>
        <w:t>точных цепочках вывода. А тип этого отношения показывает, что если</w:t>
      </w:r>
      <w:proofErr w:type="gramStart"/>
      <w:r w:rsidRPr="00724324">
        <w:t>:</w:t>
      </w:r>
      <w:proofErr w:type="gramEnd"/>
    </w:p>
    <w:p w:rsidR="00724324" w:rsidRPr="00724324" w:rsidRDefault="00724324" w:rsidP="00724324">
      <w:pPr>
        <w:numPr>
          <w:ilvl w:val="0"/>
          <w:numId w:val="12"/>
        </w:numPr>
        <w:tabs>
          <w:tab w:val="clear" w:pos="360"/>
          <w:tab w:val="num" w:pos="1080"/>
        </w:tabs>
      </w:pPr>
      <w:r w:rsidRPr="00724324">
        <w:rPr>
          <w:lang w:val="en-US"/>
        </w:rPr>
        <w:object w:dxaOrig="680" w:dyaOrig="520">
          <v:shape id="_x0000_i1054" type="#_x0000_t75" style="width:33.75pt;height:26.25pt" o:ole="" fillcolor="window">
            <v:imagedata r:id="rId60" o:title=""/>
          </v:shape>
          <o:OLEObject Type="Embed" ProgID="Equation.3" ShapeID="_x0000_i1054" DrawAspect="Content" ObjectID="_1419754138" r:id="rId61"/>
        </w:object>
      </w:r>
      <w:r w:rsidRPr="00724324">
        <w:rPr>
          <w:i/>
        </w:rPr>
        <w:t>,</w:t>
      </w:r>
      <w:r w:rsidRPr="00724324">
        <w:t xml:space="preserve"> то символы </w:t>
      </w:r>
      <w:r w:rsidRPr="00724324">
        <w:rPr>
          <w:lang w:val="en-US"/>
        </w:rPr>
        <w:object w:dxaOrig="240" w:dyaOrig="360">
          <v:shape id="_x0000_i1055" type="#_x0000_t75" style="width:12pt;height:18pt" o:ole="" fillcolor="window">
            <v:imagedata r:id="rId19" o:title=""/>
          </v:shape>
          <o:OLEObject Type="Embed" ProgID="Equation.3" ShapeID="_x0000_i1055" DrawAspect="Content" ObjectID="_1419754139" r:id="rId62"/>
        </w:object>
      </w:r>
      <w:r w:rsidRPr="00724324">
        <w:t xml:space="preserve"> и </w:t>
      </w:r>
      <w:r w:rsidRPr="00724324">
        <w:rPr>
          <w:lang w:val="en-US"/>
        </w:rPr>
        <w:object w:dxaOrig="260" w:dyaOrig="380">
          <v:shape id="_x0000_i1056" type="#_x0000_t75" style="width:12.75pt;height:18.75pt" o:ole="" fillcolor="window">
            <v:imagedata r:id="rId21" o:title=""/>
          </v:shape>
          <o:OLEObject Type="Embed" ProgID="Equation.3" ShapeID="_x0000_i1056" DrawAspect="Content" ObjectID="_1419754140" r:id="rId63"/>
        </w:object>
      </w:r>
      <w:r w:rsidRPr="00724324">
        <w:t xml:space="preserve"> принадлежат одной основе;</w:t>
      </w:r>
    </w:p>
    <w:p w:rsidR="00724324" w:rsidRPr="00724324" w:rsidRDefault="00724324" w:rsidP="00724324">
      <w:pPr>
        <w:numPr>
          <w:ilvl w:val="0"/>
          <w:numId w:val="12"/>
        </w:numPr>
        <w:tabs>
          <w:tab w:val="clear" w:pos="360"/>
          <w:tab w:val="num" w:pos="1080"/>
        </w:tabs>
      </w:pPr>
      <w:r w:rsidRPr="00724324">
        <w:rPr>
          <w:lang w:val="en-US"/>
        </w:rPr>
        <w:object w:dxaOrig="680" w:dyaOrig="520">
          <v:shape id="_x0000_i1057" type="#_x0000_t75" style="width:33.75pt;height:26.25pt" o:ole="" fillcolor="window">
            <v:imagedata r:id="rId64" o:title=""/>
          </v:shape>
          <o:OLEObject Type="Embed" ProgID="Equation.3" ShapeID="_x0000_i1057" DrawAspect="Content" ObjectID="_1419754141" r:id="rId65"/>
        </w:object>
      </w:r>
      <w:r w:rsidRPr="00724324">
        <w:t xml:space="preserve">, то символ </w:t>
      </w:r>
      <w:r w:rsidRPr="00724324">
        <w:rPr>
          <w:lang w:val="en-US"/>
        </w:rPr>
        <w:object w:dxaOrig="260" w:dyaOrig="380">
          <v:shape id="_x0000_i1058" type="#_x0000_t75" style="width:12.75pt;height:18.75pt" o:ole="" fillcolor="window">
            <v:imagedata r:id="rId58" o:title=""/>
          </v:shape>
          <o:OLEObject Type="Embed" ProgID="Equation.3" ShapeID="_x0000_i1058" DrawAspect="Content" ObjectID="_1419754142" r:id="rId66"/>
        </w:object>
      </w:r>
      <w:r w:rsidRPr="00724324">
        <w:t xml:space="preserve"> – самый левый символ некоторой основы;</w:t>
      </w:r>
    </w:p>
    <w:p w:rsidR="00724324" w:rsidRPr="00724324" w:rsidRDefault="00724324" w:rsidP="00724324">
      <w:pPr>
        <w:numPr>
          <w:ilvl w:val="0"/>
          <w:numId w:val="12"/>
        </w:numPr>
        <w:tabs>
          <w:tab w:val="clear" w:pos="360"/>
          <w:tab w:val="num" w:pos="1080"/>
        </w:tabs>
      </w:pPr>
      <w:r w:rsidRPr="00724324">
        <w:rPr>
          <w:lang w:val="en-US"/>
        </w:rPr>
        <w:object w:dxaOrig="680" w:dyaOrig="520">
          <v:shape id="_x0000_i1059" type="#_x0000_t75" style="width:33.75pt;height:26.25pt" o:ole="" fillcolor="window">
            <v:imagedata r:id="rId67" o:title=""/>
          </v:shape>
          <o:OLEObject Type="Embed" ProgID="Equation.3" ShapeID="_x0000_i1059" DrawAspect="Content" ObjectID="_1419754143" r:id="rId68"/>
        </w:object>
      </w:r>
      <w:r w:rsidRPr="00724324">
        <w:t xml:space="preserve">, то символ </w:t>
      </w:r>
      <w:r w:rsidRPr="00724324">
        <w:rPr>
          <w:lang w:val="en-US"/>
        </w:rPr>
        <w:object w:dxaOrig="240" w:dyaOrig="360">
          <v:shape id="_x0000_i1060" type="#_x0000_t75" style="width:12pt;height:18pt" o:ole="" fillcolor="window">
            <v:imagedata r:id="rId19" o:title=""/>
          </v:shape>
          <o:OLEObject Type="Embed" ProgID="Equation.3" ShapeID="_x0000_i1060" DrawAspect="Content" ObjectID="_1419754144" r:id="rId69"/>
        </w:object>
      </w:r>
      <w:r w:rsidRPr="00724324">
        <w:t xml:space="preserve"> – самый правый символ некоторой основы.</w:t>
      </w:r>
    </w:p>
    <w:p w:rsidR="00724324" w:rsidRPr="00724324" w:rsidRDefault="00724324" w:rsidP="00724324">
      <w:bookmarkStart w:id="0" w:name="_GoBack"/>
    </w:p>
    <w:bookmarkEnd w:id="0"/>
    <w:p w:rsidR="00724324" w:rsidRPr="00724324" w:rsidRDefault="00724324" w:rsidP="00724324">
      <w:r w:rsidRPr="00724324">
        <w:t xml:space="preserve">КС-грамматика </w:t>
      </w:r>
      <w:r w:rsidRPr="00724324">
        <w:rPr>
          <w:lang w:val="en-US"/>
        </w:rPr>
        <w:t>G</w:t>
      </w:r>
      <w:r w:rsidRPr="00724324">
        <w:t xml:space="preserve"> называется </w:t>
      </w:r>
      <w:r w:rsidRPr="00724324">
        <w:rPr>
          <w:i/>
        </w:rPr>
        <w:t>грамматикой простого пред</w:t>
      </w:r>
      <w:r w:rsidRPr="00724324">
        <w:rPr>
          <w:i/>
        </w:rPr>
        <w:softHyphen/>
        <w:t>шествования</w:t>
      </w:r>
      <w:r w:rsidRPr="00724324">
        <w:t xml:space="preserve">, если она не содержит </w:t>
      </w:r>
      <w:proofErr w:type="gramStart"/>
      <w:r w:rsidRPr="00724324">
        <w:sym w:font="Symbol" w:char="F06C"/>
      </w:r>
      <w:r w:rsidRPr="00724324">
        <w:t>-</w:t>
      </w:r>
      <w:proofErr w:type="gramEnd"/>
      <w:r w:rsidRPr="00724324">
        <w:t>правил и для любой пары ее символов выполняется не более одного отношения предшествования.</w:t>
      </w:r>
    </w:p>
    <w:p w:rsidR="00724324" w:rsidRPr="00724324" w:rsidRDefault="00724324" w:rsidP="00724324">
      <w:r w:rsidRPr="00724324">
        <w:t>Для грамматик простого предшествования существует простой и эффектив</w:t>
      </w:r>
      <w:r w:rsidRPr="00724324">
        <w:softHyphen/>
        <w:t>ный детерминированный анализатор предшествования. Его можно представить в виде устройства, имеющего входную ленту и магазин, и использующего в работе отношения предшествования и правила вывода грамматики.</w:t>
      </w:r>
    </w:p>
    <w:p w:rsidR="00724324" w:rsidRPr="00724324" w:rsidRDefault="00724324" w:rsidP="00724324">
      <w:r w:rsidRPr="00724324">
        <w:t>Такт работы анализатора начинается с определения отношения предше</w:t>
      </w:r>
      <w:r w:rsidRPr="00724324">
        <w:softHyphen/>
        <w:t>ствования, которое выполняется для пары, образованной из верхнего символа магазина и левого символа входной цепочки. При этом возможны следующие варианты:</w:t>
      </w:r>
    </w:p>
    <w:p w:rsidR="00724324" w:rsidRPr="00724324" w:rsidRDefault="00724324" w:rsidP="00724324">
      <w:r w:rsidRPr="00724324">
        <w:t xml:space="preserve">1) Ни одно из отношений не определено, т.е. символы не могут стоять рядом в цепочке. Тогда входная цепочка </w:t>
      </w:r>
      <w:r w:rsidRPr="00724324">
        <w:rPr>
          <w:i/>
        </w:rPr>
        <w:t>отвергается.</w:t>
      </w:r>
    </w:p>
    <w:p w:rsidR="00724324" w:rsidRPr="00724324" w:rsidRDefault="00724324" w:rsidP="00724324">
      <w:r w:rsidRPr="00724324">
        <w:t xml:space="preserve">2) Для пары определено отношение </w:t>
      </w:r>
      <w:r w:rsidRPr="00724324">
        <w:object w:dxaOrig="200" w:dyaOrig="420">
          <v:shape id="_x0000_i1061" type="#_x0000_t75" style="width:9.75pt;height:21pt" o:ole="" fillcolor="window">
            <v:imagedata r:id="rId70" o:title=""/>
          </v:shape>
          <o:OLEObject Type="Embed" ProgID="Equation.3" ShapeID="_x0000_i1061" DrawAspect="Content" ObjectID="_1419754145" r:id="rId71"/>
        </w:object>
      </w:r>
      <w:r w:rsidRPr="00724324">
        <w:t xml:space="preserve"> или </w:t>
      </w:r>
      <w:r w:rsidRPr="00724324">
        <w:object w:dxaOrig="200" w:dyaOrig="420">
          <v:shape id="_x0000_i1062" type="#_x0000_t75" style="width:9.75pt;height:21pt" o:ole="" fillcolor="window">
            <v:imagedata r:id="rId72" o:title=""/>
          </v:shape>
          <o:OLEObject Type="Embed" ProgID="Equation.3" ShapeID="_x0000_i1062" DrawAspect="Content" ObjectID="_1419754146" r:id="rId73"/>
        </w:object>
      </w:r>
      <w:r w:rsidRPr="00724324">
        <w:t xml:space="preserve">. Тогда выполняется действие </w:t>
      </w:r>
      <w:r w:rsidRPr="00724324">
        <w:rPr>
          <w:i/>
        </w:rPr>
        <w:t>перенос:</w:t>
      </w:r>
      <w:r w:rsidRPr="00724324">
        <w:t xml:space="preserve"> анализатор записывает в магазин символ </w:t>
      </w:r>
      <w:r w:rsidRPr="00724324">
        <w:object w:dxaOrig="200" w:dyaOrig="420">
          <v:shape id="_x0000_i1063" type="#_x0000_t75" style="width:9.75pt;height:21pt" o:ole="" fillcolor="window">
            <v:imagedata r:id="rId74" o:title=""/>
          </v:shape>
          <o:OLEObject Type="Embed" ProgID="Equation.3" ShapeID="_x0000_i1063" DrawAspect="Content" ObjectID="_1419754147" r:id="rId75"/>
        </w:object>
      </w:r>
      <w:r w:rsidRPr="00724324">
        <w:t>, если это отношение вы</w:t>
      </w:r>
      <w:r w:rsidRPr="00724324">
        <w:softHyphen/>
        <w:t>полняется для данной пары, переносит после этого в магазин левый символ входной цепочки и сдвигает входную цепочку на одну ячейку влево.</w:t>
      </w:r>
    </w:p>
    <w:p w:rsidR="00724324" w:rsidRPr="00724324" w:rsidRDefault="00724324" w:rsidP="00724324">
      <w:r w:rsidRPr="00724324">
        <w:t xml:space="preserve">3) Для пары определено отношение </w:t>
      </w:r>
      <w:r w:rsidRPr="00724324">
        <w:object w:dxaOrig="200" w:dyaOrig="420">
          <v:shape id="_x0000_i1064" type="#_x0000_t75" style="width:9.75pt;height:21pt" o:ole="" fillcolor="window">
            <v:imagedata r:id="rId76" o:title=""/>
          </v:shape>
          <o:OLEObject Type="Embed" ProgID="Equation.3" ShapeID="_x0000_i1064" DrawAspect="Content" ObjectID="_1419754148" r:id="rId77"/>
        </w:object>
      </w:r>
      <w:r w:rsidRPr="00724324">
        <w:t>. Тогда анализатор пытается произве</w:t>
      </w:r>
      <w:r w:rsidRPr="00724324">
        <w:softHyphen/>
        <w:t xml:space="preserve">сти </w:t>
      </w:r>
      <w:r w:rsidRPr="00724324">
        <w:rPr>
          <w:i/>
        </w:rPr>
        <w:t>свертку:</w:t>
      </w:r>
    </w:p>
    <w:p w:rsidR="00724324" w:rsidRPr="00724324" w:rsidRDefault="00724324" w:rsidP="00724324">
      <w:r w:rsidRPr="00724324">
        <w:t xml:space="preserve">Шаг 1. Просматривает справа налево символы в магазине, пока не будет обнаружен символ </w:t>
      </w:r>
      <w:r w:rsidRPr="00724324">
        <w:object w:dxaOrig="200" w:dyaOrig="420">
          <v:shape id="_x0000_i1065" type="#_x0000_t75" style="width:9.75pt;height:21pt" o:ole="" fillcolor="window">
            <v:imagedata r:id="rId74" o:title=""/>
          </v:shape>
          <o:OLEObject Type="Embed" ProgID="Equation.3" ShapeID="_x0000_i1065" DrawAspect="Content" ObjectID="_1419754149" r:id="rId78"/>
        </w:object>
      </w:r>
      <w:r w:rsidRPr="00724324">
        <w:t xml:space="preserve"> и выделяет подцепочку, состоящую из просмотренных символов (без символа </w:t>
      </w:r>
      <w:r w:rsidRPr="00724324">
        <w:object w:dxaOrig="200" w:dyaOrig="420">
          <v:shape id="_x0000_i1066" type="#_x0000_t75" style="width:9.75pt;height:21pt" o:ole="" fillcolor="window">
            <v:imagedata r:id="rId74" o:title=""/>
          </v:shape>
          <o:OLEObject Type="Embed" ProgID="Equation.3" ShapeID="_x0000_i1066" DrawAspect="Content" ObjectID="_1419754150" r:id="rId79"/>
        </w:object>
      </w:r>
      <w:r w:rsidRPr="00724324">
        <w:rPr>
          <w:i/>
        </w:rPr>
        <w:t>).</w:t>
      </w:r>
      <w:r w:rsidRPr="00724324">
        <w:t xml:space="preserve"> Переходит к шагу 2.</w:t>
      </w:r>
    </w:p>
    <w:p w:rsidR="00724324" w:rsidRPr="00724324" w:rsidRDefault="00724324" w:rsidP="00724324">
      <w:r w:rsidRPr="00724324">
        <w:t>Шаг 2. Ищет правило вывода грамматики, правая часть</w:t>
      </w:r>
      <w:proofErr w:type="gramStart"/>
      <w:r w:rsidRPr="00724324">
        <w:t xml:space="preserve"> К</w:t>
      </w:r>
      <w:proofErr w:type="gramEnd"/>
      <w:r w:rsidRPr="00724324">
        <w:t>оторого совпа</w:t>
      </w:r>
      <w:r w:rsidRPr="00724324">
        <w:softHyphen/>
        <w:t>дает с выделенной на первом шаге подцепочкой. Если такое правило найдено, то переходит к шагу 3, в противном случае – к шагу 5.</w:t>
      </w:r>
    </w:p>
    <w:p w:rsidR="00724324" w:rsidRPr="00724324" w:rsidRDefault="00724324" w:rsidP="00724324">
      <w:r w:rsidRPr="00724324">
        <w:t xml:space="preserve">Шаг 3. Исключает из магазина найденные на первом шаге подцепочку и символ </w:t>
      </w:r>
      <w:r w:rsidRPr="00724324">
        <w:object w:dxaOrig="200" w:dyaOrig="420">
          <v:shape id="_x0000_i1067" type="#_x0000_t75" style="width:9.75pt;height:21pt" o:ole="" fillcolor="window">
            <v:imagedata r:id="rId74" o:title=""/>
          </v:shape>
          <o:OLEObject Type="Embed" ProgID="Equation.3" ShapeID="_x0000_i1067" DrawAspect="Content" ObjectID="_1419754151" r:id="rId80"/>
        </w:object>
      </w:r>
      <w:r w:rsidRPr="00724324">
        <w:t>. Образует пару, состоящую из символа, оказавшегося в магазине пра</w:t>
      </w:r>
      <w:r w:rsidRPr="00724324">
        <w:softHyphen/>
        <w:t xml:space="preserve">вым, и символа из левой </w:t>
      </w:r>
      <w:proofErr w:type="gramStart"/>
      <w:r w:rsidRPr="00724324">
        <w:t>части</w:t>
      </w:r>
      <w:proofErr w:type="gramEnd"/>
      <w:r w:rsidRPr="00724324">
        <w:t xml:space="preserve"> найденного на втором шаге правила граммати</w:t>
      </w:r>
      <w:r w:rsidRPr="00724324">
        <w:softHyphen/>
        <w:t>ки. Переходит к шагу 4.</w:t>
      </w:r>
    </w:p>
    <w:p w:rsidR="00724324" w:rsidRPr="00724324" w:rsidRDefault="00724324" w:rsidP="00724324">
      <w:r w:rsidRPr="00724324">
        <w:t xml:space="preserve">Шаг 4. Ищет отношение предшествования для образованной на третьем шаге пары (это могут быть лишь отношения </w:t>
      </w:r>
      <w:r w:rsidRPr="00724324">
        <w:object w:dxaOrig="200" w:dyaOrig="420">
          <v:shape id="_x0000_i1068" type="#_x0000_t75" style="width:9.75pt;height:21pt" o:ole="" fillcolor="window">
            <v:imagedata r:id="rId81" o:title=""/>
          </v:shape>
          <o:OLEObject Type="Embed" ProgID="Equation.3" ShapeID="_x0000_i1068" DrawAspect="Content" ObjectID="_1419754152" r:id="rId82"/>
        </w:object>
      </w:r>
      <w:r w:rsidRPr="00724324">
        <w:t xml:space="preserve"> или </w:t>
      </w:r>
      <w:r w:rsidRPr="00724324">
        <w:object w:dxaOrig="200" w:dyaOrig="420">
          <v:shape id="_x0000_i1069" type="#_x0000_t75" style="width:9.75pt;height:21pt" o:ole="" fillcolor="window">
            <v:imagedata r:id="rId74" o:title=""/>
          </v:shape>
          <o:OLEObject Type="Embed" ProgID="Equation.3" ShapeID="_x0000_i1069" DrawAspect="Content" ObjectID="_1419754153" r:id="rId83"/>
        </w:object>
      </w:r>
      <w:r w:rsidRPr="00724324">
        <w:t>). Если ни одно из отно</w:t>
      </w:r>
      <w:r w:rsidRPr="00724324">
        <w:softHyphen/>
        <w:t xml:space="preserve">шений не выполняется, то входная цепочка отвергается. В противном случае в магазин записывается символ </w:t>
      </w:r>
      <w:r w:rsidRPr="00724324">
        <w:object w:dxaOrig="200" w:dyaOrig="420">
          <v:shape id="_x0000_i1070" type="#_x0000_t75" style="width:9.75pt;height:21pt" o:ole="" fillcolor="window">
            <v:imagedata r:id="rId74" o:title=""/>
          </v:shape>
          <o:OLEObject Type="Embed" ProgID="Equation.3" ShapeID="_x0000_i1070" DrawAspect="Content" ObjectID="_1419754154" r:id="rId84"/>
        </w:object>
      </w:r>
      <w:r w:rsidRPr="00724324">
        <w:t xml:space="preserve"> (если выполняется отношение </w:t>
      </w:r>
      <w:r w:rsidRPr="00724324">
        <w:object w:dxaOrig="200" w:dyaOrig="420">
          <v:shape id="_x0000_i1071" type="#_x0000_t75" style="width:9.75pt;height:21pt" o:ole="" fillcolor="window">
            <v:imagedata r:id="rId74" o:title=""/>
          </v:shape>
          <o:OLEObject Type="Embed" ProgID="Equation.3" ShapeID="_x0000_i1071" DrawAspect="Content" ObjectID="_1419754155" r:id="rId85"/>
        </w:object>
      </w:r>
      <w:r w:rsidRPr="00724324">
        <w:t>) и нетерми</w:t>
      </w:r>
      <w:r w:rsidRPr="00724324">
        <w:softHyphen/>
        <w:t xml:space="preserve">нальный символ из левой части правила. После этого </w:t>
      </w:r>
      <w:r w:rsidRPr="00724324">
        <w:rPr>
          <w:i/>
        </w:rPr>
        <w:t>свертка</w:t>
      </w:r>
      <w:r w:rsidRPr="00724324">
        <w:t xml:space="preserve"> заканчивается.</w:t>
      </w:r>
    </w:p>
    <w:p w:rsidR="00724324" w:rsidRPr="00724324" w:rsidRDefault="00724324" w:rsidP="00724324">
      <w:r w:rsidRPr="00724324">
        <w:t>Шаг 5. Анализирует содержимое магазина и входной ленты. Если в мага</w:t>
      </w:r>
      <w:r w:rsidRPr="00724324">
        <w:softHyphen/>
        <w:t>зине находится цепочка #</w:t>
      </w:r>
      <w:r w:rsidRPr="00724324">
        <w:object w:dxaOrig="200" w:dyaOrig="420">
          <v:shape id="_x0000_i1072" type="#_x0000_t75" style="width:9.75pt;height:21pt" o:ole="" fillcolor="window">
            <v:imagedata r:id="rId74" o:title=""/>
          </v:shape>
          <o:OLEObject Type="Embed" ProgID="Equation.3" ShapeID="_x0000_i1072" DrawAspect="Content" ObjectID="_1419754156" r:id="rId86"/>
        </w:object>
      </w:r>
      <w:r w:rsidRPr="00724324">
        <w:t xml:space="preserve">S, где </w:t>
      </w:r>
      <w:r w:rsidRPr="00724324">
        <w:rPr>
          <w:lang w:val="en-US"/>
        </w:rPr>
        <w:t>S</w:t>
      </w:r>
      <w:r w:rsidRPr="00724324">
        <w:t xml:space="preserve"> — начальный символ (аксиома) граммати</w:t>
      </w:r>
      <w:r w:rsidRPr="00724324">
        <w:softHyphen/>
        <w:t xml:space="preserve">ки, а на входной ленте </w:t>
      </w:r>
      <w:r w:rsidRPr="00724324">
        <w:lastRenderedPageBreak/>
        <w:t xml:space="preserve">остался один лишь маркер конца цепочки </w:t>
      </w:r>
      <w:r w:rsidRPr="00724324">
        <w:sym w:font="Symbol" w:char="F05E"/>
      </w:r>
      <w:r w:rsidRPr="00724324">
        <w:rPr>
          <w:i/>
        </w:rPr>
        <w:t>,</w:t>
      </w:r>
      <w:r w:rsidRPr="00724324">
        <w:t xml:space="preserve"> то входная цепочка </w:t>
      </w:r>
      <w:r w:rsidRPr="00724324">
        <w:rPr>
          <w:i/>
        </w:rPr>
        <w:t>допускается.</w:t>
      </w:r>
      <w:r w:rsidRPr="00724324">
        <w:t xml:space="preserve"> В противном случае она </w:t>
      </w:r>
      <w:r w:rsidRPr="00724324">
        <w:rPr>
          <w:i/>
        </w:rPr>
        <w:t>отвергается.</w:t>
      </w:r>
    </w:p>
    <w:p w:rsidR="00724324" w:rsidRPr="00724324" w:rsidRDefault="00724324" w:rsidP="00724324">
      <w:pPr>
        <w:rPr>
          <w:b/>
        </w:rPr>
      </w:pPr>
      <w:r w:rsidRPr="00724324">
        <w:t xml:space="preserve">В ходе своей работы анализатор предшествования использует информацию о правилах вывода грамматики и об отношениях предшествования, заданных на множестве всех символов грамматики. Последние обычно представляются в виде квадратной </w:t>
      </w:r>
      <w:r w:rsidRPr="00724324">
        <w:rPr>
          <w:i/>
        </w:rPr>
        <w:t>матрицы предшествования,</w:t>
      </w:r>
      <w:r w:rsidRPr="00724324">
        <w:t xml:space="preserve"> порядок которой равен </w:t>
      </w:r>
      <w:r w:rsidRPr="00724324">
        <w:rPr>
          <w:lang w:val="en-US"/>
        </w:rPr>
        <w:t>n</w:t>
      </w:r>
      <w:r w:rsidRPr="00724324">
        <w:t xml:space="preserve">+1, где </w:t>
      </w:r>
      <w:r w:rsidRPr="00724324">
        <w:rPr>
          <w:lang w:val="en-US"/>
        </w:rPr>
        <w:t>n</w:t>
      </w:r>
      <w:r w:rsidRPr="00724324">
        <w:t xml:space="preserve"> — число </w:t>
      </w:r>
      <w:proofErr w:type="gramStart"/>
      <w:r w:rsidRPr="00724324">
        <w:t>терминальных</w:t>
      </w:r>
      <w:proofErr w:type="gramEnd"/>
      <w:r w:rsidRPr="00724324">
        <w:t xml:space="preserve"> и нетерминальных символов грамматики.</w:t>
      </w:r>
    </w:p>
    <w:p w:rsidR="00724324" w:rsidRPr="00724324" w:rsidRDefault="00724324" w:rsidP="00724324"/>
    <w:p w:rsidR="00724324" w:rsidRDefault="00724324" w:rsidP="00B00209">
      <w:pPr>
        <w:pStyle w:val="1"/>
      </w:pPr>
      <w:r>
        <w:t>Решение</w:t>
      </w:r>
    </w:p>
    <w:p w:rsidR="00724324" w:rsidRDefault="00724324" w:rsidP="00724324">
      <w:pPr>
        <w:pStyle w:val="2"/>
      </w:pPr>
      <w:r>
        <w:t>Отношения предшествования</w:t>
      </w:r>
    </w:p>
    <w:p w:rsidR="00724324" w:rsidRPr="00724324" w:rsidRDefault="00724324" w:rsidP="00724324">
      <w:pPr>
        <w:pStyle w:val="3"/>
      </w:pPr>
      <w:r>
        <w:t>Грамматика 1</w:t>
      </w:r>
      <w:r>
        <w:tab/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401"/>
        <w:gridCol w:w="352"/>
        <w:gridCol w:w="390"/>
        <w:gridCol w:w="352"/>
        <w:gridCol w:w="352"/>
        <w:gridCol w:w="352"/>
        <w:gridCol w:w="352"/>
        <w:gridCol w:w="401"/>
      </w:tblGrid>
      <w:tr w:rsidR="00724324" w:rsidTr="006C6F39"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724324" w:rsidRDefault="00724324" w:rsidP="006C6F39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Arial CYR" w:hAnsi="Arial CYR" w:cs="Arial CYR"/>
                <w:sz w:val="26"/>
                <w:szCs w:val="26"/>
              </w:rPr>
              <w:t>┴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rPr>
          <w:trHeight w:val="70"/>
        </w:trPr>
        <w:tc>
          <w:tcPr>
            <w:tcW w:w="0" w:type="auto"/>
            <w:vAlign w:val="center"/>
          </w:tcPr>
          <w:p w:rsidR="00724324" w:rsidRDefault="00724324" w:rsidP="006C6F39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Arial CYR" w:hAnsi="Arial CYR" w:cs="Arial CYR"/>
                <w:sz w:val="26"/>
                <w:szCs w:val="26"/>
              </w:rPr>
              <w:t>┴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</w:tr>
    </w:tbl>
    <w:p w:rsidR="00724324" w:rsidRDefault="00724324" w:rsidP="00724324">
      <w:pPr>
        <w:pStyle w:val="3"/>
      </w:pPr>
      <w:r>
        <w:t>Грамматика 2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386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77"/>
        <w:gridCol w:w="363"/>
        <w:gridCol w:w="352"/>
        <w:gridCol w:w="363"/>
        <w:gridCol w:w="386"/>
      </w:tblGrid>
      <w:tr w:rsidR="00724324" w:rsidTr="006C6F39"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</w:pPr>
            <w:r>
              <w:t>+</w:t>
            </w:r>
          </w:p>
        </w:tc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>
              <w:t>/</w:t>
            </w:r>
          </w:p>
        </w:tc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>
              <w:t>(</w:t>
            </w:r>
          </w:p>
        </w:tc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>
              <w:t>)</w:t>
            </w:r>
          </w:p>
        </w:tc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 w:rsidRPr="003D1E29">
              <w:rPr>
                <w:rFonts w:ascii="Arial CYR" w:hAnsi="Arial CYR" w:cs="Arial CYR"/>
                <w:szCs w:val="26"/>
              </w:rPr>
              <w:t>┴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>
              <w:t>+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>
              <w:t>/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>
              <w:t>(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t>)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3D1E29" w:rsidRDefault="00724324" w:rsidP="006C6F39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D1E29">
              <w:rPr>
                <w:rFonts w:ascii="Arial CYR" w:hAnsi="Arial CYR" w:cs="Arial CYR"/>
                <w:szCs w:val="26"/>
              </w:rPr>
              <w:t>┴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</w:tr>
    </w:tbl>
    <w:p w:rsidR="00724324" w:rsidRDefault="00724324" w:rsidP="00724324"/>
    <w:p w:rsidR="00724324" w:rsidRDefault="006C6F39" w:rsidP="006C6F39">
      <w:pPr>
        <w:pStyle w:val="2"/>
      </w:pPr>
      <w:r>
        <w:t>Листинг программы</w:t>
      </w:r>
    </w:p>
    <w:p w:rsidR="006C6F39" w:rsidRPr="006C6F39" w:rsidRDefault="006C6F39" w:rsidP="006C6F39"/>
    <w:p w:rsidR="00B00209" w:rsidRDefault="00B00209" w:rsidP="00B00209">
      <w:pPr>
        <w:pStyle w:val="1"/>
      </w:pPr>
      <w:r>
        <w:t>Результат работы программы</w:t>
      </w:r>
    </w:p>
    <w:p w:rsidR="00B00209" w:rsidRPr="00B00209" w:rsidRDefault="00B00209" w:rsidP="00B00209">
      <w:pPr>
        <w:pStyle w:val="1"/>
      </w:pPr>
      <w:r>
        <w:t>Вывод</w:t>
      </w:r>
    </w:p>
    <w:sectPr w:rsidR="00B00209" w:rsidRPr="00B00209" w:rsidSect="00B16BB3">
      <w:footerReference w:type="default" r:id="rId87"/>
      <w:footerReference w:type="first" r:id="rId8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BF1" w:rsidRDefault="003A0BF1" w:rsidP="00B16BB3">
      <w:r>
        <w:separator/>
      </w:r>
    </w:p>
  </w:endnote>
  <w:endnote w:type="continuationSeparator" w:id="0">
    <w:p w:rsidR="003A0BF1" w:rsidRDefault="003A0BF1" w:rsidP="00B16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9790829"/>
      <w:docPartObj>
        <w:docPartGallery w:val="Page Numbers (Bottom of Page)"/>
        <w:docPartUnique/>
      </w:docPartObj>
    </w:sdtPr>
    <w:sdtContent>
      <w:p w:rsidR="006C6F39" w:rsidRDefault="006C6F39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C1E">
          <w:rPr>
            <w:noProof/>
          </w:rPr>
          <w:t>4</w:t>
        </w:r>
        <w:r>
          <w:fldChar w:fldCharType="end"/>
        </w:r>
      </w:p>
    </w:sdtContent>
  </w:sdt>
  <w:p w:rsidR="006C6F39" w:rsidRDefault="006C6F39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F39" w:rsidRPr="007A2AC9" w:rsidRDefault="006C6F39" w:rsidP="00B16BB3">
    <w:pPr>
      <w:pStyle w:val="a3"/>
      <w:spacing w:line="360" w:lineRule="auto"/>
      <w:jc w:val="center"/>
      <w:rPr>
        <w:sz w:val="28"/>
        <w:szCs w:val="28"/>
      </w:rPr>
    </w:pPr>
    <w:r w:rsidRPr="007A2AC9">
      <w:rPr>
        <w:sz w:val="28"/>
        <w:szCs w:val="28"/>
      </w:rPr>
      <w:t>г. Череповец</w:t>
    </w:r>
  </w:p>
  <w:p w:rsidR="006C6F39" w:rsidRDefault="006C6F39" w:rsidP="00B16BB3">
    <w:pPr>
      <w:pStyle w:val="af8"/>
      <w:jc w:val="center"/>
    </w:pPr>
    <w:r w:rsidRPr="007A2AC9">
      <w:rPr>
        <w:sz w:val="28"/>
        <w:szCs w:val="28"/>
      </w:rPr>
      <w:t>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BF1" w:rsidRDefault="003A0BF1" w:rsidP="00B16BB3">
      <w:r>
        <w:separator/>
      </w:r>
    </w:p>
  </w:footnote>
  <w:footnote w:type="continuationSeparator" w:id="0">
    <w:p w:rsidR="003A0BF1" w:rsidRDefault="003A0BF1" w:rsidP="00B16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E4603"/>
    <w:multiLevelType w:val="multilevel"/>
    <w:tmpl w:val="6136D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F01CE"/>
    <w:multiLevelType w:val="hybridMultilevel"/>
    <w:tmpl w:val="C6567A86"/>
    <w:lvl w:ilvl="0" w:tplc="DA0217F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54E96"/>
    <w:multiLevelType w:val="multilevel"/>
    <w:tmpl w:val="2CBA6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D25333"/>
    <w:multiLevelType w:val="hybridMultilevel"/>
    <w:tmpl w:val="117036A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2F5050"/>
    <w:multiLevelType w:val="multilevel"/>
    <w:tmpl w:val="B7A0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382FC5"/>
    <w:multiLevelType w:val="hybridMultilevel"/>
    <w:tmpl w:val="A55C2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62E3E"/>
    <w:multiLevelType w:val="multilevel"/>
    <w:tmpl w:val="69CE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421D98"/>
    <w:multiLevelType w:val="multilevel"/>
    <w:tmpl w:val="12AE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EC662E"/>
    <w:multiLevelType w:val="multilevel"/>
    <w:tmpl w:val="5E4A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65228B"/>
    <w:multiLevelType w:val="hybridMultilevel"/>
    <w:tmpl w:val="D36A3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FD6D25"/>
    <w:multiLevelType w:val="hybridMultilevel"/>
    <w:tmpl w:val="C4EADFEE"/>
    <w:lvl w:ilvl="0" w:tplc="DA0217F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2C15A0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DEF"/>
    <w:rsid w:val="00047A34"/>
    <w:rsid w:val="000A3AD5"/>
    <w:rsid w:val="000E3EDC"/>
    <w:rsid w:val="000E49EC"/>
    <w:rsid w:val="0018533E"/>
    <w:rsid w:val="001A25AD"/>
    <w:rsid w:val="001A3A97"/>
    <w:rsid w:val="001F29D5"/>
    <w:rsid w:val="002231ED"/>
    <w:rsid w:val="002F288D"/>
    <w:rsid w:val="002F4EFD"/>
    <w:rsid w:val="0032449F"/>
    <w:rsid w:val="00336404"/>
    <w:rsid w:val="003A0BF1"/>
    <w:rsid w:val="004470AF"/>
    <w:rsid w:val="004E2204"/>
    <w:rsid w:val="004F1252"/>
    <w:rsid w:val="005C75C1"/>
    <w:rsid w:val="005D13EE"/>
    <w:rsid w:val="006C6F39"/>
    <w:rsid w:val="00724324"/>
    <w:rsid w:val="00727F14"/>
    <w:rsid w:val="00783E1E"/>
    <w:rsid w:val="007B2627"/>
    <w:rsid w:val="007C127A"/>
    <w:rsid w:val="00855CAF"/>
    <w:rsid w:val="00916F33"/>
    <w:rsid w:val="009A75CE"/>
    <w:rsid w:val="009B5A8A"/>
    <w:rsid w:val="00A24E6E"/>
    <w:rsid w:val="00A5505D"/>
    <w:rsid w:val="00A84786"/>
    <w:rsid w:val="00AB7047"/>
    <w:rsid w:val="00AB7D2E"/>
    <w:rsid w:val="00B00209"/>
    <w:rsid w:val="00B0383C"/>
    <w:rsid w:val="00B16BB3"/>
    <w:rsid w:val="00B97080"/>
    <w:rsid w:val="00C11AE2"/>
    <w:rsid w:val="00C24C1E"/>
    <w:rsid w:val="00C53DEF"/>
    <w:rsid w:val="00DE7EB6"/>
    <w:rsid w:val="00EC45DA"/>
    <w:rsid w:val="00F50676"/>
    <w:rsid w:val="00F8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E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3DE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3DE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DE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53D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D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DE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DE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DE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DE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53DEF"/>
    <w:pPr>
      <w:spacing w:line="218" w:lineRule="auto"/>
    </w:pPr>
  </w:style>
  <w:style w:type="character" w:customStyle="1" w:styleId="a4">
    <w:name w:val="Основной текст Знак"/>
    <w:basedOn w:val="a0"/>
    <w:link w:val="a3"/>
    <w:rsid w:val="00C53DEF"/>
    <w:rPr>
      <w:rFonts w:eastAsiaTheme="minorEastAsia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3DE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3DE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53DE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53DE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3DE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53DE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53DE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3DE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53DEF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C53DE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53DE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C53DE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C53DEF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C53DEF"/>
    <w:rPr>
      <w:b/>
      <w:bCs/>
    </w:rPr>
  </w:style>
  <w:style w:type="character" w:styleId="aa">
    <w:name w:val="Emphasis"/>
    <w:basedOn w:val="a0"/>
    <w:uiPriority w:val="20"/>
    <w:qFormat/>
    <w:rsid w:val="00C53DEF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C53DEF"/>
    <w:rPr>
      <w:szCs w:val="32"/>
    </w:rPr>
  </w:style>
  <w:style w:type="paragraph" w:styleId="ac">
    <w:name w:val="List Paragraph"/>
    <w:basedOn w:val="a"/>
    <w:uiPriority w:val="34"/>
    <w:qFormat/>
    <w:rsid w:val="00C53D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53DEF"/>
    <w:rPr>
      <w:i/>
    </w:rPr>
  </w:style>
  <w:style w:type="character" w:customStyle="1" w:styleId="22">
    <w:name w:val="Цитата 2 Знак"/>
    <w:basedOn w:val="a0"/>
    <w:link w:val="21"/>
    <w:uiPriority w:val="29"/>
    <w:rsid w:val="00C53DE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53DEF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C53DEF"/>
    <w:rPr>
      <w:b/>
      <w:i/>
      <w:sz w:val="24"/>
    </w:rPr>
  </w:style>
  <w:style w:type="character" w:styleId="af">
    <w:name w:val="Subtle Emphasis"/>
    <w:uiPriority w:val="19"/>
    <w:qFormat/>
    <w:rsid w:val="00C53DE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53DE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53DE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53DE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53DEF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53DEF"/>
    <w:pPr>
      <w:outlineLvl w:val="9"/>
    </w:pPr>
  </w:style>
  <w:style w:type="table" w:styleId="af5">
    <w:name w:val="Table Grid"/>
    <w:basedOn w:val="a1"/>
    <w:uiPriority w:val="59"/>
    <w:rsid w:val="00B16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B16BB3"/>
    <w:rPr>
      <w:rFonts w:ascii="Times New Roman" w:hAnsi="Times New Roman"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B16BB3"/>
    <w:rPr>
      <w:rFonts w:ascii="Times New Roman" w:hAnsi="Times New Roman"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9A75CE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A75CE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0E49E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E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3DE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3DE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DE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53D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D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DE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DE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DE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DE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53DEF"/>
    <w:pPr>
      <w:spacing w:line="218" w:lineRule="auto"/>
    </w:pPr>
  </w:style>
  <w:style w:type="character" w:customStyle="1" w:styleId="a4">
    <w:name w:val="Основной текст Знак"/>
    <w:basedOn w:val="a0"/>
    <w:link w:val="a3"/>
    <w:rsid w:val="00C53DEF"/>
    <w:rPr>
      <w:rFonts w:eastAsiaTheme="minorEastAsia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3DE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3DE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53DE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53DE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3DE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53DE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53DE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3DE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53DEF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C53DE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53DE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C53DE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C53DEF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C53DEF"/>
    <w:rPr>
      <w:b/>
      <w:bCs/>
    </w:rPr>
  </w:style>
  <w:style w:type="character" w:styleId="aa">
    <w:name w:val="Emphasis"/>
    <w:basedOn w:val="a0"/>
    <w:uiPriority w:val="20"/>
    <w:qFormat/>
    <w:rsid w:val="00C53DEF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C53DEF"/>
    <w:rPr>
      <w:szCs w:val="32"/>
    </w:rPr>
  </w:style>
  <w:style w:type="paragraph" w:styleId="ac">
    <w:name w:val="List Paragraph"/>
    <w:basedOn w:val="a"/>
    <w:uiPriority w:val="34"/>
    <w:qFormat/>
    <w:rsid w:val="00C53D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53DEF"/>
    <w:rPr>
      <w:i/>
    </w:rPr>
  </w:style>
  <w:style w:type="character" w:customStyle="1" w:styleId="22">
    <w:name w:val="Цитата 2 Знак"/>
    <w:basedOn w:val="a0"/>
    <w:link w:val="21"/>
    <w:uiPriority w:val="29"/>
    <w:rsid w:val="00C53DE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53DEF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C53DEF"/>
    <w:rPr>
      <w:b/>
      <w:i/>
      <w:sz w:val="24"/>
    </w:rPr>
  </w:style>
  <w:style w:type="character" w:styleId="af">
    <w:name w:val="Subtle Emphasis"/>
    <w:uiPriority w:val="19"/>
    <w:qFormat/>
    <w:rsid w:val="00C53DE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53DE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53DE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53DE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53DEF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53DEF"/>
    <w:pPr>
      <w:outlineLvl w:val="9"/>
    </w:pPr>
  </w:style>
  <w:style w:type="table" w:styleId="af5">
    <w:name w:val="Table Grid"/>
    <w:basedOn w:val="a1"/>
    <w:uiPriority w:val="59"/>
    <w:rsid w:val="00B16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B16BB3"/>
    <w:rPr>
      <w:rFonts w:ascii="Times New Roman" w:hAnsi="Times New Roman"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B16BB3"/>
    <w:rPr>
      <w:rFonts w:ascii="Times New Roman" w:hAnsi="Times New Roman"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9A75CE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A75CE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0E49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1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76" Type="http://schemas.openxmlformats.org/officeDocument/2006/relationships/image" Target="media/image29.wmf"/><Relationship Id="rId84" Type="http://schemas.openxmlformats.org/officeDocument/2006/relationships/oleObject" Target="embeddings/oleObject46.bin"/><Relationship Id="rId89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7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image" Target="media/image22.wmf"/><Relationship Id="rId66" Type="http://schemas.openxmlformats.org/officeDocument/2006/relationships/oleObject" Target="embeddings/oleObject34.bin"/><Relationship Id="rId74" Type="http://schemas.openxmlformats.org/officeDocument/2006/relationships/image" Target="media/image28.wmf"/><Relationship Id="rId79" Type="http://schemas.openxmlformats.org/officeDocument/2006/relationships/oleObject" Target="embeddings/oleObject42.bin"/><Relationship Id="rId87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4.bin"/><Relationship Id="rId90" Type="http://schemas.openxmlformats.org/officeDocument/2006/relationships/theme" Target="theme/theme1.xml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4.wmf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0.bin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72" Type="http://schemas.openxmlformats.org/officeDocument/2006/relationships/image" Target="media/image27.wmf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7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1.bin"/><Relationship Id="rId70" Type="http://schemas.openxmlformats.org/officeDocument/2006/relationships/image" Target="media/image26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5.bin"/><Relationship Id="rId88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image" Target="media/image19.wmf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0.wmf"/><Relationship Id="rId86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3E900-AC5E-4DCE-8CC6-84A387C2D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Igonato</dc:creator>
  <cp:lastModifiedBy>Igonato</cp:lastModifiedBy>
  <cp:revision>16</cp:revision>
  <dcterms:created xsi:type="dcterms:W3CDTF">2012-11-21T04:28:00Z</dcterms:created>
  <dcterms:modified xsi:type="dcterms:W3CDTF">2013-01-15T07:14:00Z</dcterms:modified>
</cp:coreProperties>
</file>