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US20080293353</w:t>
            </w:r>
          </w:p>
        </w:tc>
        <w:tc>
          <w:tcPr>
            <w:tcW w:type="dxa" w:w="1440"/>
          </w:tcPr>
          <w:p>
            <w:r>
              <w:t>BAE SYSTEMS INFORMATION &amp; ELECTRONIC SYSTEMS INTEGRATION</w:t>
            </w:r>
          </w:p>
        </w:tc>
        <w:tc>
          <w:tcPr>
            <w:tcW w:type="dxa" w:w="1440"/>
          </w:tcPr>
          <w:p>
            <w:r>
              <w:t>Tracking algorithm</w:t>
            </w:r>
          </w:p>
        </w:tc>
        <w:tc>
          <w:tcPr>
            <w:tcW w:type="dxa" w:w="1440"/>
          </w:tcPr>
          <w:p>
            <w:r>
              <w:t>Алгоритм отслеживания</w:t>
            </w:r>
          </w:p>
        </w:tc>
        <w:tc>
          <w:tcPr>
            <w:tcW w:type="dxa" w:w="1440"/>
          </w:tcPr>
          <w:p>
            <w:r>
              <w:t>4.93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CA3020785</w:t>
            </w:r>
          </w:p>
        </w:tc>
        <w:tc>
          <w:tcPr>
            <w:tcW w:type="dxa" w:w="1440"/>
          </w:tcPr>
          <w:p>
            <w:r>
              <w:t>BAE SYSTEMS</w:t>
            </w:r>
          </w:p>
        </w:tc>
        <w:tc>
          <w:tcPr>
            <w:tcW w:type="dxa" w:w="1440"/>
          </w:tcPr>
          <w:p>
            <w:r>
              <w:t>Localising transportable apparatus</w:t>
            </w:r>
          </w:p>
        </w:tc>
        <w:tc>
          <w:tcPr>
            <w:tcW w:type="dxa" w:w="1440"/>
          </w:tcPr>
          <w:p>
            <w:r>
              <w:t>Локализация транспортного аппарата</w:t>
            </w:r>
          </w:p>
        </w:tc>
        <w:tc>
          <w:tcPr>
            <w:tcW w:type="dxa" w:w="1440"/>
          </w:tcPr>
          <w:p>
            <w:r>
              <w:t>4.63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EP2530626</w:t>
            </w:r>
          </w:p>
        </w:tc>
        <w:tc>
          <w:tcPr>
            <w:tcW w:type="dxa" w:w="1440"/>
          </w:tcPr>
          <w:p>
            <w:r>
              <w:t>BAE SYSTEMS</w:t>
            </w:r>
          </w:p>
        </w:tc>
        <w:tc>
          <w:tcPr>
            <w:tcW w:type="dxa" w:w="1440"/>
          </w:tcPr>
          <w:p>
            <w:r>
              <w:t>Cloud feature detection</w:t>
            </w:r>
          </w:p>
        </w:tc>
        <w:tc>
          <w:tcPr>
            <w:tcW w:type="dxa" w:w="1440"/>
          </w:tcPr>
          <w:p>
            <w:r>
              <w:t>Облачное обнаружение функций</w:t>
            </w:r>
          </w:p>
        </w:tc>
        <w:tc>
          <w:tcPr>
            <w:tcW w:type="dxa" w:w="1440"/>
          </w:tcPr>
          <w:p>
            <w:r>
              <w:t>4.44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EP2320332</w:t>
            </w:r>
          </w:p>
        </w:tc>
        <w:tc>
          <w:tcPr>
            <w:tcW w:type="dxa" w:w="1440"/>
          </w:tcPr>
          <w:p>
            <w:r>
              <w:t>BAE SYSTEMS</w:t>
            </w:r>
          </w:p>
        </w:tc>
        <w:tc>
          <w:tcPr>
            <w:tcW w:type="dxa" w:w="1440"/>
          </w:tcPr>
          <w:p>
            <w:r>
              <w:t>Spectral sensing and allocation using deep machine learning</w:t>
            </w:r>
          </w:p>
        </w:tc>
        <w:tc>
          <w:tcPr>
            <w:tcW w:type="dxa" w:w="1440"/>
          </w:tcPr>
          <w:p>
            <w:r>
              <w:t>Спектральное зондирование и распределение с использованием глубокого машинного обучения</w:t>
            </w:r>
          </w:p>
        </w:tc>
        <w:tc>
          <w:tcPr>
            <w:tcW w:type="dxa" w:w="1440"/>
          </w:tcPr>
          <w:p>
            <w:r>
              <w:t>4.43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EP3413683</w:t>
            </w:r>
          </w:p>
        </w:tc>
        <w:tc>
          <w:tcPr>
            <w:tcW w:type="dxa" w:w="1440"/>
          </w:tcPr>
          <w:p>
            <w:r>
              <w:t>BAE SYSTEMS</w:t>
            </w:r>
          </w:p>
        </w:tc>
        <w:tc>
          <w:tcPr>
            <w:tcW w:type="dxa" w:w="1440"/>
          </w:tcPr>
          <w:p>
            <w:r>
              <w:t>Identification and analysis of aircraft landing sites</w:t>
            </w:r>
          </w:p>
        </w:tc>
        <w:tc>
          <w:tcPr>
            <w:tcW w:type="dxa" w:w="1440"/>
          </w:tcPr>
          <w:p>
            <w:r>
              <w:t>Идентификация и анализ мест посадки самолетов</w:t>
            </w:r>
          </w:p>
        </w:tc>
        <w:tc>
          <w:tcPr>
            <w:tcW w:type="dxa" w:w="1440"/>
          </w:tcPr>
          <w:p>
            <w:r>
              <w:t>4.41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