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3D5C"/>
        </w:rPr>
        <w:t>Анализ трафика RB «Моряк Попай» — 18.10.2026</w:t>
      </w:r>
    </w:p>
    <w:p>
      <w:r>
        <w:rPr>
          <w:b w:val="0"/>
          <w:color w:val="333333"/>
          <w:sz w:val="22"/>
        </w:rPr>
        <w:t>Кампания ЕПК №713632237 · vitaminki21 · выгрузка 2026-10-18_vitaminki21.csv</w:t>
      </w:r>
    </w:p>
    <w:p>
      <w:r>
        <w:rPr>
          <w:b w:val="0"/>
          <w:color w:val="333333"/>
          <w:sz w:val="22"/>
        </w:rPr>
        <w:t>Период в файле: только 18.10.2026 (1 день). Итого: 11 показов / 1 клик / 0 конверсий, расход 0 ₽, CTR 9,09%.</w:t>
      </w:r>
    </w:p>
    <w:p>
      <w:pPr>
        <w:pStyle w:val="Heading2"/>
      </w:pPr>
      <w:r>
        <w:rPr>
          <w:color w:val="0B3D5C"/>
        </w:rPr>
        <w:t>1. Вердикт</w:t>
      </w:r>
    </w:p>
    <w:p>
      <w:pPr>
        <w:pStyle w:val="ListBullet"/>
      </w:pPr>
      <w:r>
        <w:rPr>
          <w:color w:val="333333"/>
          <w:sz w:val="22"/>
        </w:rPr>
        <w:t>Объём снова тонкий (11 п/день) — близко к срезу 16.10 после сбоя; полной «нормы» 70–130 п/день ещё нет.</w:t>
      </w:r>
    </w:p>
    <w:p>
      <w:pPr>
        <w:pStyle w:val="ListBullet"/>
      </w:pPr>
      <w:r>
        <w:rPr>
          <w:color w:val="333333"/>
          <w:sz w:val="22"/>
        </w:rPr>
        <w:t>По сравнению с 16.10 данные шире: есть Поиск + Сети, группы G1–G3 / G10 / G11 / G5.</w:t>
      </w:r>
    </w:p>
    <w:p>
      <w:pPr>
        <w:pStyle w:val="ListBullet"/>
      </w:pPr>
      <w:r>
        <w:rPr>
          <w:color w:val="333333"/>
          <w:sz w:val="22"/>
        </w:rPr>
        <w:t>Один клик — релевантный (фраза «рыбалка в сочи в море -открытый», РСЯ, G1–G3). Конверсии 0.</w:t>
      </w:r>
    </w:p>
    <w:p>
      <w:pPr>
        <w:pStyle w:val="ListBullet"/>
      </w:pPr>
      <w:r>
        <w:rPr>
          <w:color w:val="8B1A1A"/>
          <w:sz w:val="22"/>
        </w:rPr>
        <w:t>Стратегию 710298920 / бюджет 12 000 / цены 120/115/110/100 не менять по этому дню.</w:t>
      </w:r>
    </w:p>
    <w:p>
      <w:pPr>
        <w:pStyle w:val="Heading2"/>
      </w:pPr>
      <w:r>
        <w:rPr>
          <w:color w:val="0B3D5C"/>
        </w:rPr>
        <w:t>2. Сводка по группам</w:t>
      </w:r>
    </w:p>
    <w:p>
      <w:pPr>
        <w:pStyle w:val="ListBullet"/>
      </w:pPr>
      <w:r>
        <w:rPr>
          <w:color w:val="333333"/>
          <w:sz w:val="22"/>
        </w:rPr>
        <w:t>G1–G3 (5788984305): 5 строк · 5 показов · 1 клик · объявление №1918830392081206022.</w:t>
      </w:r>
    </w:p>
    <w:p>
      <w:pPr>
        <w:pStyle w:val="ListBullet"/>
      </w:pPr>
      <w:r>
        <w:rPr>
          <w:color w:val="333333"/>
          <w:sz w:val="22"/>
        </w:rPr>
        <w:t>G10 - рыбаки: 3 строки · 4 показа · 0 кликов · объявление №1919233043117772392.</w:t>
      </w:r>
    </w:p>
    <w:p>
      <w:pPr>
        <w:pStyle w:val="ListBullet"/>
      </w:pPr>
      <w:r>
        <w:rPr>
          <w:color w:val="333333"/>
          <w:sz w:val="22"/>
        </w:rPr>
        <w:t>G11 - луфарь: 1 показ · 0 кликов · запрос «луфарь черноморская» (релевантно).</w:t>
      </w:r>
    </w:p>
    <w:p>
      <w:pPr>
        <w:pStyle w:val="ListBullet"/>
      </w:pPr>
      <w:r>
        <w:rPr>
          <w:color w:val="333333"/>
          <w:sz w:val="22"/>
        </w:rPr>
        <w:t>G5 - лето-бархат: 1 показ · 0 кликов · запрос «морская рыбалка адлер».</w:t>
      </w:r>
    </w:p>
    <w:p>
      <w:pPr>
        <w:pStyle w:val="ListBullet"/>
      </w:pPr>
      <w:r>
        <w:rPr>
          <w:color w:val="333333"/>
          <w:sz w:val="22"/>
        </w:rPr>
        <w:t>G9 в файле нет.</w:t>
      </w:r>
    </w:p>
    <w:p>
      <w:pPr>
        <w:pStyle w:val="Heading2"/>
      </w:pPr>
      <w:r>
        <w:rPr>
          <w:color w:val="0B3D5C"/>
        </w:rPr>
        <w:t>3. Площадки и условия</w:t>
      </w:r>
    </w:p>
    <w:p>
      <w:pPr>
        <w:pStyle w:val="ListBullet"/>
      </w:pPr>
      <w:r>
        <w:rPr>
          <w:color w:val="333333"/>
          <w:sz w:val="22"/>
        </w:rPr>
        <w:t>Сети: 5 показов / 1 клик. Поиск: 5 показов / 0 кликов.</w:t>
      </w:r>
    </w:p>
    <w:p>
      <w:pPr>
        <w:pStyle w:val="ListBullet"/>
      </w:pPr>
      <w:r>
        <w:rPr>
          <w:color w:val="333333"/>
          <w:sz w:val="22"/>
        </w:rPr>
        <w:t>Условия: Автотаргетинг 7 строк · Фраза 2 · Условие подбора аудитории (G10) 1.</w:t>
      </w:r>
    </w:p>
    <w:p>
      <w:pPr>
        <w:pStyle w:val="ListBullet"/>
      </w:pPr>
      <w:r>
        <w:rPr>
          <w:color w:val="333333"/>
          <w:sz w:val="22"/>
        </w:rPr>
        <w:t>Поиск: спецразмещение 2 показа (поз. 1 и 4), прочее/ниже — поз. ~5.</w:t>
      </w:r>
    </w:p>
    <w:p>
      <w:pPr>
        <w:pStyle w:val="Heading2"/>
      </w:pPr>
      <w:r>
        <w:rPr>
          <w:color w:val="0B3D5C"/>
        </w:rPr>
        <w:t>4. Поисковые запросы (автотаргет, показы без клика)</w:t>
      </w:r>
    </w:p>
    <w:p>
      <w:pPr>
        <w:pStyle w:val="ListBullet"/>
      </w:pPr>
      <w:r>
        <w:rPr>
          <w:color w:val="333333"/>
          <w:sz w:val="22"/>
        </w:rPr>
        <w:t>«ловля рыбы сириус» — G1–G3 · Поиск · iOS · жен. 35–44 · поз. 5 · объём 8,5%.</w:t>
      </w:r>
    </w:p>
    <w:p>
      <w:pPr>
        <w:pStyle w:val="ListBullet"/>
      </w:pPr>
      <w:r>
        <w:rPr>
          <w:color w:val="333333"/>
          <w:sz w:val="22"/>
        </w:rPr>
        <w:t>«рыбалка на черном море с лодки» — G1–G3 · Поиск · десктоп · жен. 55+ · спецразмещение поз. 1.</w:t>
      </w:r>
    </w:p>
    <w:p>
      <w:pPr>
        <w:pStyle w:val="ListBullet"/>
      </w:pPr>
      <w:r>
        <w:rPr>
          <w:color w:val="333333"/>
          <w:sz w:val="22"/>
        </w:rPr>
        <w:t>«ночная рыбалка на черном море» — G10 · Поиск · Android · муж. 25–34 · спецразмещение поз. 4 — кандидат в минусы (−ночн/−ночная), у нас дневные слоты.</w:t>
      </w:r>
    </w:p>
    <w:p>
      <w:pPr>
        <w:pStyle w:val="ListBullet"/>
      </w:pPr>
      <w:r>
        <w:rPr>
          <w:color w:val="333333"/>
          <w:sz w:val="22"/>
        </w:rPr>
        <w:t>«луфарь черноморская» — G11 · Поиск · Android · муж. 45–54 · поз. 5 — целевой.</w:t>
      </w:r>
    </w:p>
    <w:p>
      <w:pPr>
        <w:pStyle w:val="ListBullet"/>
      </w:pPr>
      <w:r>
        <w:rPr>
          <w:color w:val="333333"/>
          <w:sz w:val="22"/>
        </w:rPr>
        <w:t>«морская рыбалка адлер» — G5 · Поиск · iOS · муж. 25–34 · поз. 5.</w:t>
      </w:r>
    </w:p>
    <w:p>
      <w:pPr>
        <w:pStyle w:val="Heading2"/>
      </w:pPr>
      <w:r>
        <w:rPr>
          <w:color w:val="0B3D5C"/>
        </w:rPr>
        <w:t>5. Единственный клик — максимум деталей</w:t>
      </w:r>
    </w:p>
    <w:p>
      <w:r>
        <w:rPr>
          <w:b/>
          <w:color w:val="333333"/>
          <w:sz w:val="22"/>
        </w:rPr>
        <w:t>Это единственный клик в выгрузке (1 показ → 1 клик, CTR строки 100%).</w:t>
      </w:r>
    </w:p>
    <w:p>
      <w:pPr>
        <w:pStyle w:val="ListBullet"/>
      </w:pPr>
      <w:r>
        <w:rPr>
          <w:color w:val="333333"/>
          <w:sz w:val="22"/>
        </w:rPr>
        <w:t>Дата: 18.10.2026</w:t>
      </w:r>
    </w:p>
    <w:p>
      <w:pPr>
        <w:pStyle w:val="ListBullet"/>
      </w:pPr>
      <w:r>
        <w:rPr>
          <w:color w:val="333333"/>
          <w:sz w:val="22"/>
        </w:rPr>
        <w:t>Группа: G1–G3 — групповая рыбалка Сочи · №5788984305</w:t>
      </w:r>
    </w:p>
    <w:p>
      <w:pPr>
        <w:pStyle w:val="ListBullet"/>
      </w:pPr>
      <w:r>
        <w:rPr>
          <w:color w:val="333333"/>
          <w:sz w:val="22"/>
        </w:rPr>
        <w:t>Условие показа: Фраза (не автотаргет)</w:t>
      </w:r>
    </w:p>
    <w:p>
      <w:pPr>
        <w:pStyle w:val="ListBullet"/>
      </w:pPr>
      <w:r>
        <w:rPr>
          <w:color w:val="333333"/>
          <w:sz w:val="22"/>
        </w:rPr>
        <w:t>Ключевая фраза: «рыбалка в сочи в море -открытый»</w:t>
      </w:r>
    </w:p>
    <w:p>
      <w:pPr>
        <w:pStyle w:val="ListBullet"/>
      </w:pPr>
      <w:r>
        <w:rPr>
          <w:color w:val="333333"/>
          <w:sz w:val="22"/>
        </w:rPr>
        <w:t>Тип соответствия: Пословное</w:t>
      </w:r>
    </w:p>
    <w:p>
      <w:pPr>
        <w:pStyle w:val="ListBullet"/>
      </w:pPr>
      <w:r>
        <w:rPr>
          <w:color w:val="333333"/>
          <w:sz w:val="22"/>
        </w:rPr>
        <w:t>Поисковый запрос: пусто (нормально для РСЯ — площадка не отдаёт query)</w:t>
      </w:r>
    </w:p>
    <w:p>
      <w:pPr>
        <w:pStyle w:val="ListBullet"/>
      </w:pPr>
      <w:r>
        <w:rPr>
          <w:color w:val="333333"/>
          <w:sz w:val="22"/>
        </w:rPr>
        <w:t>Площадка: Сети (РСЯ) · вид размещения «Прочее» (не поиск, не телеграм)</w:t>
      </w:r>
    </w:p>
    <w:p>
      <w:pPr>
        <w:pStyle w:val="ListBullet"/>
      </w:pPr>
      <w:r>
        <w:rPr>
          <w:color w:val="333333"/>
          <w:sz w:val="22"/>
        </w:rPr>
        <w:t>Объявление №1918830392081206022 · статус Активные · тип Комбинаторное · формат ТГО</w:t>
      </w:r>
    </w:p>
    <w:p>
      <w:pPr>
        <w:pStyle w:val="ListBullet"/>
      </w:pPr>
      <w:r>
        <w:rPr>
          <w:color w:val="333333"/>
          <w:sz w:val="22"/>
        </w:rPr>
        <w:t>Заголовок: «3 часа рыбалки в море - слоты каждый день»</w:t>
      </w:r>
    </w:p>
    <w:p>
      <w:pPr>
        <w:pStyle w:val="ListBullet"/>
      </w:pPr>
      <w:r>
        <w:rPr>
          <w:color w:val="333333"/>
          <w:sz w:val="22"/>
        </w:rPr>
        <w:t>Текст: «Рыбалка в Сириусе с катамарана. 2800 ₽, 3 часа в море, выходы в 9:30/12:30/15:30» — слоты верные</w:t>
      </w:r>
    </w:p>
    <w:p>
      <w:pPr>
        <w:pStyle w:val="ListBullet"/>
      </w:pPr>
      <w:r>
        <w:rPr>
          <w:color w:val="333333"/>
          <w:sz w:val="22"/>
        </w:rPr>
        <w:t>Картинка: «ставрида 2.jpg» · видео/превью id 1164155890</w:t>
      </w:r>
    </w:p>
    <w:p>
      <w:pPr>
        <w:pStyle w:val="ListBullet"/>
      </w:pPr>
      <w:r>
        <w:rPr>
          <w:color w:val="333333"/>
          <w:sz w:val="22"/>
        </w:rPr>
        <w:t>Ссылка: /gruppovaja_ribalka · utm_campaign=epk_gruppovaya_rybalka_popaj</w:t>
      </w:r>
    </w:p>
    <w:p>
      <w:pPr>
        <w:pStyle w:val="ListBullet"/>
      </w:pPr>
      <w:r>
        <w:rPr>
          <w:color w:val="333333"/>
          <w:sz w:val="22"/>
        </w:rPr>
        <w:t>Устройство: смартфон · Android · Wi-Fi</w:t>
      </w:r>
    </w:p>
    <w:p>
      <w:pPr>
        <w:pStyle w:val="ListBullet"/>
      </w:pPr>
      <w:r>
        <w:rPr>
          <w:color w:val="333333"/>
          <w:sz w:val="22"/>
        </w:rPr>
        <w:t>Аудитория: мужчина · 35–44 года · платёжеспособность «Остальные»</w:t>
      </w:r>
    </w:p>
    <w:p>
      <w:pPr>
        <w:pStyle w:val="ListBullet"/>
      </w:pPr>
      <w:r>
        <w:rPr>
          <w:color w:val="333333"/>
          <w:sz w:val="22"/>
        </w:rPr>
        <w:t>Расход / CPC: 0 ₽ (оплата за конверсии) · конверсий 0 · отказы/глубина в отчёте пустые</w:t>
      </w:r>
    </w:p>
    <w:p>
      <w:r>
        <w:rPr>
          <w:b w:val="0"/>
          <w:color w:val="333333"/>
          <w:sz w:val="22"/>
        </w:rPr>
        <w:t>Интерпретация: клик по целевой фразе групповой морской рыбалки в Сочи, минус «открытый» отрабатывает. РСЯ-клик без query — нельзя увидеть точный контекст площадки. Поведенки Метрики в этой матрице нет (отказы/глубина «-») — по одной строке не судим качество сессии.</w:t>
      </w:r>
    </w:p>
    <w:p>
      <w:pPr>
        <w:pStyle w:val="Heading2"/>
      </w:pPr>
      <w:r>
        <w:rPr>
          <w:color w:val="0B3D5C"/>
        </w:rPr>
        <w:t>6. Тексты / слоты / рыбы</w:t>
      </w:r>
    </w:p>
    <w:p>
      <w:pPr>
        <w:pStyle w:val="ListBullet"/>
      </w:pPr>
      <w:r>
        <w:rPr>
          <w:color w:val="333333"/>
          <w:sz w:val="22"/>
        </w:rPr>
        <w:t>В кликовой связке слоты 9:30/12:30/15:30 — ок.</w:t>
      </w:r>
    </w:p>
    <w:p>
      <w:pPr>
        <w:pStyle w:val="ListBullet"/>
      </w:pPr>
      <w:r>
        <w:rPr>
          <w:color w:val="8B1A1A"/>
          <w:sz w:val="22"/>
        </w:rPr>
        <w:t>G10 и G5 всё ещё крутят текст «На барабульку и ставриду…» (показ на «ночная рыбалка…» и «морская рыбалка адлер») — убрать рыбу из G10 как ранее.</w:t>
      </w:r>
    </w:p>
    <w:p>
      <w:pPr>
        <w:pStyle w:val="ListBullet"/>
      </w:pPr>
      <w:r>
        <w:rPr>
          <w:color w:val="333333"/>
          <w:sz w:val="22"/>
        </w:rPr>
        <w:t>G11 текст с луфарем и телефоном +7 918 304-40-00 — ок для группы.</w:t>
      </w:r>
    </w:p>
    <w:p>
      <w:pPr>
        <w:pStyle w:val="Heading2"/>
      </w:pPr>
      <w:r>
        <w:rPr>
          <w:color w:val="0B3D5C"/>
        </w:rPr>
        <w:t>7. Что делать</w:t>
      </w:r>
    </w:p>
    <w:p>
      <w:pPr>
        <w:pStyle w:val="ListBullet"/>
      </w:pPr>
      <w:r>
        <w:rPr>
          <w:color w:val="333333"/>
          <w:sz w:val="22"/>
        </w:rPr>
        <w:t>Не трогать пакетную стратегию / бюджет / цены целей по дню 18.10.</w:t>
      </w:r>
    </w:p>
    <w:p>
      <w:pPr>
        <w:pStyle w:val="ListBullet"/>
      </w:pPr>
      <w:r>
        <w:rPr>
          <w:color w:val="333333"/>
          <w:sz w:val="22"/>
        </w:rPr>
        <w:t>Когда кабинет стабилен: минусы из 10.10 + рассмотреть −ночн/−ночная/−ночной.</w:t>
      </w:r>
    </w:p>
    <w:p>
      <w:pPr>
        <w:pStyle w:val="ListBullet"/>
      </w:pPr>
      <w:r>
        <w:rPr>
          <w:color w:val="333333"/>
          <w:sz w:val="22"/>
        </w:rPr>
        <w:t>G10: убрать барабулька/ставрида из вариантов №1919233043117772392.</w:t>
      </w:r>
    </w:p>
    <w:p>
      <w:pPr>
        <w:pStyle w:val="ListBullet"/>
      </w:pPr>
      <w:r>
        <w:rPr>
          <w:color w:val="333333"/>
          <w:sz w:val="22"/>
        </w:rPr>
        <w:t>Нужен недельный экспорт GP+RB (после сбоя) — этот день слишком тонкий для обучения.</w:t>
      </w:r>
    </w:p>
    <w:p>
      <w:pPr>
        <w:pStyle w:val="Heading2"/>
      </w:pPr>
      <w:r>
        <w:rPr>
          <w:color w:val="0B3D5C"/>
        </w:rPr>
        <w:t>8. Файлы</w:t>
      </w:r>
    </w:p>
    <w:p>
      <w:pPr>
        <w:pStyle w:val="ListBullet"/>
      </w:pPr>
      <w:r>
        <w:rPr>
          <w:color w:val="333333"/>
          <w:sz w:val="22"/>
        </w:rPr>
        <w:t>CSV: cursor/2026-10-18_vitaminki21_zaprosy.csv</w:t>
      </w:r>
    </w:p>
    <w:p>
      <w:pPr>
        <w:pStyle w:val="ListBullet"/>
      </w:pPr>
      <w:r>
        <w:rPr>
          <w:color w:val="333333"/>
          <w:sz w:val="22"/>
        </w:rPr>
        <w:t>Этот Word: cursor/Analiz_trafika_RB_Popaj_2026-10-18.docx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