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 w:eastAsia="Calibri"/>
          <w:b w:val="0"/>
          <w:color w:val="5A6A7A"/>
          <w:sz w:val="20"/>
        </w:rPr>
        <w:t>КлинкерПрофи  ·  marmara-pro.ru  ·  Яндекс Директ</w:t>
      </w:r>
    </w:p>
    <w:p>
      <w:pPr>
        <w:spacing w:before="0" w:after="80" w:line="240" w:lineRule="auto"/>
      </w:pPr>
      <w:r>
        <w:rPr>
          <w:rFonts w:ascii="Calibri" w:hAnsi="Calibri" w:eastAsia="Calibri"/>
          <w:b/>
          <w:color w:val="1A3A5C"/>
          <w:sz w:val="36"/>
        </w:rPr>
        <w:t>Дополнение: 29 и 30 августа 2026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0"/>
        </w:rPr>
        <w:t>К срезу 23–28.08 добавлены 29 и 30 августа. Выгрузка 30.08 содержит также 26–28.08; 28.08 в прошлой выгрузке был неполный день — цифры 28.08 ниже из новой выгрузки. Стратегию, CPA и бюджеты не трогаем.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sz w:val="20"/>
        </w:rPr>
        <w:t>Файл Word на GitHub:</w:t>
      </w:r>
    </w:p>
    <w:p>
      <w:pPr>
        <w:spacing w:after="160"/>
      </w:pPr>
      <w:r>
        <w:rPr>
          <w:rFonts w:ascii="Calibri" w:hAnsi="Calibri" w:eastAsia="Calibri"/>
          <w:b w:val="0"/>
          <w:color w:val="0B5CA8"/>
          <w:sz w:val="16"/>
        </w:rPr>
        <w:t>https://github.com/Igor-Lark/Igor/blob/cursor/yandex-rk-audit-aug16-bfbc/reports/yandex-direct/2026-08-30_%D0%B4%D0%B2%D0%B5_%D0%A0%D0%9A_%D0%B4%D0%BE%D0%BF%D0%BE%D0%BB%D0%BD%D0%B5%D0%BD%D0%B8%D0%B5_29-30_%D0%B0%D0%BD%D0%B0%D0%BB%D0%B8%D0%B7.docx</w:t>
      </w:r>
    </w:p>
    <w:p>
      <w:pPr>
        <w:pStyle w:val="Heading1"/>
      </w:pPr>
      <w:r>
        <w:rPr>
          <w:color w:val="1A3A5C"/>
        </w:rPr>
        <w:t>Что изменилось за два дня</w:t>
      </w:r>
    </w:p>
    <w:p>
      <w:pPr>
        <w:spacing w:before="0" w:after="120" w:line="240" w:lineRule="auto"/>
      </w:pPr>
      <w:r>
        <w:rPr>
          <w:rFonts w:ascii="Calibri" w:hAnsi="Calibri" w:eastAsia="Calibri"/>
          <w:b w:val="0"/>
          <w:sz w:val="22"/>
        </w:rPr>
        <w:t>Новых конверсий нет. В Выборге РСЯ почти погасла — настройки «только Поиск» начинают работать. В Приозерске наоборот: с 29.08 пошла РСЯ (раньше её не было). Один клик оттуда — отказ 100%. Это главное, что проверить в интерфейсе сегодня. Остальное — минус-слова и статус гео-фраз.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Срез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2018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29.08 обе РК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113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1,77%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30.08 обе РК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124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1,61%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29–30 вместе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237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1,69%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  Выборг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152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1,97%</w:t>
            </w:r>
          </w:p>
        </w:tc>
        <w:tc>
          <w:tcPr>
            <w:tcW w:type="dxa" w:w="2018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 xml:space="preserve">  Приозерск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85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1,18%</w:t>
            </w:r>
          </w:p>
        </w:tc>
        <w:tc>
          <w:tcPr>
            <w:tcW w:type="dxa" w:w="2018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</w:tbl>
    <w:p/>
    <w:p>
      <w:pPr>
        <w:pStyle w:val="Heading1"/>
      </w:pPr>
      <w:r>
        <w:rPr>
          <w:color w:val="1A3A5C"/>
        </w:rPr>
        <w:t>Сводка 23–30 августа (без двойного счёта)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0"/>
        </w:rPr>
        <w:t>23–27.08 — из выгрузки 28.08. 28–30.08 — из выгрузки 30.08 (28.08 докрутился: Выборг 61→78, Приозерск 9→12).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Кампания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CTR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Расход</w:t>
            </w:r>
          </w:p>
        </w:tc>
        <w:tc>
          <w:tcPr>
            <w:tcW w:type="dxa" w:w="1682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Конв.</w:t>
            </w:r>
          </w:p>
        </w:tc>
      </w:tr>
      <w:tr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Выборг 712773255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919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2,83%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(24.08, Поиск)</w:t>
            </w:r>
          </w:p>
        </w:tc>
      </w:tr>
      <w:tr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Приозерск 713047408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243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5,76%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682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Обе, 23–30.08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1 162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40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3,44%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₽</w:t>
            </w:r>
          </w:p>
        </w:tc>
        <w:tc>
          <w:tcPr>
            <w:tcW w:type="dxa" w:w="1682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</w:tbl>
    <w:p/>
    <w:p>
      <w:pPr>
        <w:spacing w:before="0" w:after="60" w:line="240" w:lineRule="auto"/>
      </w:pPr>
      <w:r>
        <w:rPr>
          <w:rFonts w:ascii="Calibri" w:hAnsi="Calibri" w:eastAsia="Calibri"/>
          <w:b/>
          <w:sz w:val="22"/>
        </w:rPr>
        <w:t>По дням: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Выборг п/к/ц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Приозерск п/к/ц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Вместе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23.08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228 / 10 / 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55 / 4 / 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283 / 14 / 0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24.08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127 / 3 / 1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 / 1 / 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152 / 4 / 1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25.08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102 / 3 / 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16 / 3 / 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118 / 6 / 0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26.08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112 / 1 / 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 / 0 / 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124 / 1 / 0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27.08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120 / 3 / 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38 / 3 / 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158 / 6 / 0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28.08 (полная)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78 / 3 / 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 / 2 / 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90 / 5 / 0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29.08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87 / 1 / 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 / 1 / 0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113 / 2 / 0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30.08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65 / 2 / 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59 / 0 / 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124 / 2 / 0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Неделя после правок 24.08 (24–30.08): 879 показов / 26 кликов / 1 конверсия. Эта конверсия — та же, 24.08. Новых целей за неделю нет. Стратегию и CPA всё равно не поднимаем: кликов мало, плюс в Приозерске часть объёма 29–30 — сети.</w:t>
      </w:r>
    </w:p>
    <w:p>
      <w:pPr>
        <w:pStyle w:val="Heading1"/>
      </w:pPr>
      <w:r>
        <w:rPr>
          <w:color w:val="1A3A5C"/>
        </w:rPr>
        <w:t>1. Выборг — 29–30.08</w:t>
      </w:r>
    </w:p>
    <w:p>
      <w:pPr>
        <w:spacing w:before="0" w:after="120" w:line="240" w:lineRule="auto"/>
      </w:pPr>
      <w:r>
        <w:rPr>
          <w:rFonts w:ascii="Calibri" w:hAnsi="Calibri" w:eastAsia="Calibri"/>
          <w:b w:val="0"/>
          <w:sz w:val="22"/>
        </w:rPr>
        <w:t>Бюджет 9 000, оплата за конверсии, посадка главная. Транз не включать. СПб-фразы в ЛО не трогать.</w:t>
      </w:r>
    </w:p>
    <w:p>
      <w:pPr>
        <w:pStyle w:val="Heading2"/>
      </w:pPr>
      <w:r>
        <w:rPr>
          <w:color w:val="1A3A5C"/>
        </w:rPr>
        <w:t>1.1. РСЯ почти погасла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Поиск п/к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РСЯ п/к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26.08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102 / 0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 / 1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27.08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100 / 2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20 / 1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28.08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64 / 2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 / 1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29.08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83 / 1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 / 0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30.08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64 / 2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/ 0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За 29–30: Поиск 147/3, сети 5/0. Докрутка РСЯ сходит на нет. Если в параметрах уже «только Поиск» — ничего не включать обратно. Новых дней с сетями ждать не должны.</w:t>
      </w:r>
    </w:p>
    <w:p>
      <w:pPr>
        <w:pStyle w:val="Heading2"/>
      </w:pPr>
      <w:r>
        <w:rPr>
          <w:color w:val="1A3A5C"/>
        </w:rPr>
        <w:t>1.2. Первый клик с ключевой фразы — СПб в группе ЛО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29.08 клик не с автотаргетинга, а с фразы. Это как раз аргумент не удалять СПб-ключи из ЛО.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5046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Дата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29.08.2026</w:t>
            </w:r>
          </w:p>
        </w:tc>
      </w:tr>
      <w:tr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Группа</w:t>
            </w:r>
          </w:p>
        </w:tc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(Лен. область)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Фраза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фасадные купить в санкт петербурге</w:t>
            </w:r>
          </w:p>
        </w:tc>
      </w:tr>
      <w:tr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Запрос</w:t>
            </w:r>
          </w:p>
        </w:tc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купить термопанели для фасада дома на клей в спб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Площадка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Поиск</w:t>
            </w:r>
          </w:p>
        </w:tc>
      </w:tr>
      <w:tr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Отказ / глубина</w:t>
            </w:r>
          </w:p>
        </w:tc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0% / 1,0</w:t>
            </w:r>
          </w:p>
        </w:tc>
      </w:tr>
      <w:tr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Кто</w:t>
            </w:r>
          </w:p>
        </w:tc>
        <w:tc>
          <w:tcPr>
            <w:tcW w:type="dxa" w:w="5046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Мужчина 55+, десктоп</w:t>
            </w:r>
          </w:p>
        </w:tc>
      </w:tr>
      <w:tr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Посадка</w:t>
            </w:r>
          </w:p>
        </w:tc>
        <w:tc>
          <w:tcPr>
            <w:tcW w:type="dxa" w:w="5046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Главная, utm_content=geo</w:t>
            </w:r>
          </w:p>
        </w:tc>
      </w:tr>
    </w:tbl>
    <w:p/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Ещё два клика 30.08 — автотаргетинг, группа коммерческая, оба Поиск, отказов нет: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Запрос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Глубина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клинкерная плитка имитирующая вид ригельного кирпича…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Узкие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2,0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купить фасадные термопанели толщиной 3 5 мм в ленобласти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Целевые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12,0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Визит с глубиной 12 страниц — человек ходил по сайту, цели нет. Не повод менять посадку на /termo. Запрос про клинкерную плитку подтверждаёт: плитку спрашивают, карточки не снимать и в Выборге тоже не резать «плитка».</w:t>
      </w:r>
    </w:p>
    <w:p>
      <w:pPr>
        <w:pStyle w:val="Heading2"/>
      </w:pPr>
      <w:r>
        <w:rPr>
          <w:color w:val="1A3A5C"/>
        </w:rPr>
        <w:t>1.3. Группы и фразы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 29–30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Показы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Клики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Термопанели (Лен. область)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112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Группа 1 — коммерческая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17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Группа 3 — клинкер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14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Группа 2 — Гео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9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Транз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Автотаргетинг 144/2, фразы 8/1. Гео-группа по фразам по-прежнему молчит. 29.08 снова видна фраза «термопанели с клинкерной плиткой -купить -цена» — выключить, если ещё не выключили. «термопанели ленинградская область -выборг» — отсечка Выборга от ЛО, не трогать.</w:t>
      </w:r>
    </w:p>
    <w:p>
      <w:pPr>
        <w:pStyle w:val="Heading2"/>
      </w:pPr>
      <w:r>
        <w:rPr>
          <w:color w:val="1A3A5C"/>
        </w:rPr>
        <w:t>1.4. Минус-слова Выборг — статус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За 29–30 ещё всплыли: «сип панели для отделки дома», «фасадные панели на пеноблок». Дописать, если не добавили после прошлого разбора: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маттоне, vsb, керамогранит, сип, теплеко, пеноблок.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Не минусовать: термопанели, клинкер, плитка, фасад, утепление фасада, кирпич, спб, ленобласть.</w:t>
      </w:r>
    </w:p>
    <w:p>
      <w:pPr>
        <w:pStyle w:val="Heading1"/>
      </w:pPr>
      <w:r>
        <w:rPr>
          <w:color w:val="1A3A5C"/>
        </w:rPr>
        <w:t>2. Приозерск — 29–30.08</w:t>
      </w:r>
    </w:p>
    <w:p>
      <w:pPr>
        <w:spacing w:before="0" w:after="120" w:line="240" w:lineRule="auto"/>
      </w:pPr>
      <w:r>
        <w:rPr>
          <w:rFonts w:ascii="Calibri" w:hAnsi="Calibri" w:eastAsia="Calibri"/>
          <w:b w:val="0"/>
          <w:sz w:val="22"/>
        </w:rPr>
        <w:t>Бюджет 8 000, сопутствующие вкл., посадка главная, плитка в каталоге остаётся. Гео-ключи не дублировать.</w:t>
      </w:r>
    </w:p>
    <w:p>
      <w:pPr>
        <w:pStyle w:val="Heading2"/>
      </w:pPr>
      <w:r>
        <w:rPr>
          <w:color w:val="1A3A5C"/>
        </w:rPr>
        <w:t>2.1. РСЯ включилась — проверить «только Поиск»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До 27.08 в Приозерске сетей не было. С 28.08 единица, с 29–30 — основной объём.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Поиск п/к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РСЯ п/к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26.08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12 / 0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/ 0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27.08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38 / 3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0 / 0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28.08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 / 2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 / 0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29.08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8 / 0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18 / 1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30.08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11 / 0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48 / 0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Скачок показов 30.08 (59) — это не «оживился поиск». Поиск 11 показов, 0 кликов. Сети 48 показов. Единственный клик 29.08: РСЯ, женщина 55+, смартфон, запроса нет, отказ 100%, глубина 1. Заголовок «Приозерск, Сосново, Лосево — термопанели с клинкером», посадка главная. Зайдите в кампанию 713047408 → Параметры → Места показа: только Поиск, РСЯ выкл. Карточки каталога в сетях крутятся на /termo — текстовые объявления на /termo не переводим.</w:t>
      </w:r>
    </w:p>
    <w:p>
      <w:pPr>
        <w:pStyle w:val="Heading2"/>
      </w:pPr>
      <w:r>
        <w:rPr>
          <w:color w:val="1A3A5C"/>
        </w:rPr>
        <w:t>2.2. Гео-фразы по-прежнему 0 показов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В выгрузке 26–30 по-прежнему только старые фразы: «с клинкерной плиткой», «производитель», «утепление фасада термопанелями» (за 29–30 — 1 показ этой фразы). Гео-список 24.08 не появился. Не вставлять ключи заново. В группе проверить статус: «Идут показы» / «Мало показов», тип «фраза», без дублей. Если активны — спроса по точным гео-запросам нет, это ожидаемо.</w:t>
      </w:r>
    </w:p>
    <w:p>
      <w:pPr>
        <w:pStyle w:val="Heading2"/>
      </w:pPr>
      <w:r>
        <w:rPr>
          <w:color w:val="1A3A5C"/>
        </w:rPr>
        <w:t>2.3. Поиск: сопутствующие без кликов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За 29–30 поиск Приозерска: сопутствующие 15/0, узкие 3/0, широкие 1/0. Целевых нет. Запросы в духе «обшивка газобетона», «фронтон», «утеплить окно», «каркасный дом» — минусовать точечно, сопутствующие не выключать. Узкие «термопанели с керамогранитом» и «с мраморной крошкой» — не наш продукт.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2"/>
        </w:rPr>
        <w:t>Дописать минус-слова Приозерска: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роквул, rockwool, терраса, веранда, балкон, квартира, пеноблок;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раздолье, громово, ромашки, вологда;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керамогранит, мраморная крошка, фронтон (если ещё нет).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Не минусовать: плитка, клинкер, термопанели, утепление фасада, цоколь, пеноплекс, газобетон, приозерск, сосново.</w:t>
      </w:r>
    </w:p>
    <w:p>
      <w:pPr>
        <w:pStyle w:val="Heading1"/>
      </w:pPr>
      <w:r>
        <w:rPr>
          <w:color w:val="1A3A5C"/>
        </w:rPr>
        <w:t>3. Чек-лист на сегодня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4"/>
        </w:rPr>
        <w:t>Приозерск — первым делом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Места показа: только Поиск. РСЯ выключить. С 29.08 сети дали 66 показов и пустой клик.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Гео-фразы 24.08 — проверить статус, список не копировать.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Минус-слова: керамогранит, мраморная крошка + список с 28.08.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4"/>
        </w:rPr>
        <w:t>Выборг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РСЯ почти умерла — ок, не включать.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Выключить фразу с «-купить -цена», если ещё висит.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СПб-фразы в ЛО оставить: 29.08 с них клик.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Минус-слова: сип, пеноблок + список с 28.08.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Обе РК: стратегия, CPA 400 / 350, бюджеты 9 000 / 8 000, посадка главная, транз выкл., сопутствующие Приозерска вкл., карточки плитки на месте.</w:t>
      </w:r>
    </w:p>
    <w:p>
      <w:pPr>
        <w:pStyle w:val="Heading1"/>
      </w:pPr>
      <w:r>
        <w:rPr>
          <w:color w:val="1A3A5C"/>
        </w:rPr>
        <w:t>4. Что не делать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переходить на оплату за клики и не поднимать CPA из‑за «недели без новой цели»;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включать транз и не удалять СПб из ЛО;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выключать сопутствующие в Приозерске;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переводить объявления на /termo;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вставлять гео-ключи Приозерска второй раз.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5A6A7A"/>
          <w:sz w:val="18"/>
        </w:rPr>
        <w:t>Источники: 2026-08-28_20-04-34_medvedy1968_3222.csv (23–27.08) и 2026-08-30_17-56-22_medvedy1968_c78d.csv (28–30.08). Предыдущий разбор: inbox/Analiz_RK_Vyborg_Priozersk_srez_2026-08-28.docx.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