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Финальный анализ настроек запуска</w:t>
      </w:r>
    </w:p>
    <w:p>
      <w:pPr>
        <w:jc w:val="center"/>
      </w:pPr>
      <w:r>
        <w:rPr>
          <w:i/>
        </w:rPr>
        <w:t>Кампания «Яхта Tigger» · Яндекс Директ</w:t>
      </w:r>
    </w:p>
    <w:p>
      <w:pPr>
        <w:jc w:val="center"/>
      </w:pPr>
      <w:r>
        <w:rPr>
          <w:i/>
        </w:rPr>
        <w:t>6 августа 2026 · по скринам целей, мест показа и корректировок</w:t>
      </w:r>
    </w:p>
    <w:p>
      <w:r>
        <w:t>Решение: запуск с обновлёнными целями, корректировками и местами показа. Остальные параметры кампании без изменений. Ниже — сверка «было → стало», оценка каждого блока и план контроля на первые 7–14 дней.</w:t>
      </w:r>
    </w:p>
    <w:p>
      <w:pPr>
        <w:pStyle w:val="Heading1"/>
      </w:pPr>
      <w:r>
        <w:rPr>
          <w:color w:val="1A477A"/>
        </w:rPr>
        <w:t>1. Общий вердикт</w:t>
      </w:r>
    </w:p>
    <w:p>
      <w:r>
        <w:t>Настройки существенно улучшены по сравнению с версией от 5 августа. Три ключевых изменения — повышение цен целей, отключение РСЯ и галереи услуг, снижение агрессивных корректировок по саджесту и эксклюзиву — соответствуют рекомендациям аудита и снижают риск «дешёвых» конверсий.</w:t>
      </w:r>
    </w:p>
    <w:p>
      <w:r>
        <w:rPr>
          <w:b/>
        </w:rPr>
        <w:t xml:space="preserve">Итог: </w:t>
      </w:r>
      <w:r>
        <w:t>кампанию можно запускать. Стратегия «Максимум конверсий» с оплатой за конверсии при новых ценах целей (130–160 ₽) — приемлемый стартовый вариант для VIP-яхты. Через 7–14 дней — обязательный пересмотр по фактическому CPA и качеству лидов.</w:t>
      </w:r>
    </w:p>
    <w:p>
      <w:pPr>
        <w:pStyle w:val="Heading1"/>
      </w:pPr>
      <w:r>
        <w:rPr>
          <w:color w:val="1A477A"/>
        </w:rPr>
        <w:t>2. Целевые действия и цены</w:t>
      </w:r>
    </w:p>
    <w:p>
      <w:r>
        <w:t>Счётчики без изменений: boat-sochi.ru (94713538) и профиль организации (103116887).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D9E2F3"/>
          </w:tcPr>
          <w:p>
            <w:r>
              <w:rPr>
                <w:b/>
                <w:sz w:val="20"/>
              </w:rPr>
              <w:t>Цель</w:t>
            </w:r>
          </w:p>
        </w:tc>
        <w:tc>
          <w:tcPr>
            <w:tcW w:type="dxa" w:w="1134"/>
            <w:shd w:fill="D9E2F3"/>
          </w:tcPr>
          <w:p>
            <w:r>
              <w:rPr>
                <w:b/>
                <w:sz w:val="20"/>
              </w:rPr>
              <w:t>Было</w:t>
            </w:r>
          </w:p>
        </w:tc>
        <w:tc>
          <w:tcPr>
            <w:tcW w:type="dxa" w:w="1134"/>
            <w:shd w:fill="D9E2F3"/>
          </w:tcPr>
          <w:p>
            <w:r>
              <w:rPr>
                <w:b/>
                <w:sz w:val="20"/>
              </w:rPr>
              <w:t>Стало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20"/>
              </w:rPr>
              <w:t>Оценка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Телефон (сайт)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60 ₽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160 ₽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✓ Существенно лучше. Ближе к реальной стоимости контакта по VIP-запросу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Телеграм (сайт)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50 ₽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150 ₽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✓ Хорошо. Снижает риск оплаты за случайные клики в мессенджер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MAX (сайт)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50 ₽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150 ₽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✓ Аналогично Телеграму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Клик «Позвонить» (профиль, Морской бульвар 1В/3)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50 ₽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130 ₽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✓ Умеренно. Профильные звонки часто ниже по качеству — цена адекватна</w:t>
            </w:r>
          </w:p>
        </w:tc>
      </w:tr>
    </w:tbl>
    <w:p/>
    <w:p>
      <w:pPr>
        <w:pStyle w:val="Heading2"/>
      </w:pPr>
      <w:r>
        <w:rPr>
          <w:color w:val="1A477A"/>
        </w:rPr>
        <w:t>Что это даёт</w:t>
      </w:r>
    </w:p>
    <w:p>
      <w:pPr>
        <w:pStyle w:val="ListBullet"/>
      </w:pPr>
      <w:r>
        <w:rPr>
          <w:b/>
        </w:rPr>
        <w:t>При бюджете 7 000 ₽/нед</w:t>
      </w:r>
      <w:r>
        <w:t xml:space="preserve"> — алгоритм перестаёт «охотиться» за дешёвыми тапами по номеру и мессенджерам.</w:t>
      </w:r>
    </w:p>
    <w:p>
      <w:pPr>
        <w:pStyle w:val="ListBullet"/>
      </w:pPr>
      <w:r>
        <w:rPr>
          <w:b/>
        </w:rPr>
        <w:t>Теоретический максимум конверсий: ~45–55/нед</w:t>
      </w:r>
      <w:r>
        <w:t xml:space="preserve"> — реалистичный потолок при смешанных целях.</w:t>
      </w:r>
    </w:p>
    <w:p>
      <w:pPr>
        <w:pStyle w:val="ListBullet"/>
      </w:pPr>
      <w:r>
        <w:rPr>
          <w:b/>
        </w:rPr>
        <w:t>160 ₽ за звонок</w:t>
      </w:r>
      <w:r>
        <w:t xml:space="preserve"> — нормально для обучения; после 10–15 реальных контактов можно поднять Телефон до 250–350 ₽.</w:t>
      </w:r>
    </w:p>
    <w:p>
      <w:pPr>
        <w:pStyle w:val="Heading2"/>
      </w:pPr>
      <w:r>
        <w:rPr>
          <w:color w:val="1A477A"/>
        </w:rPr>
        <w:t>На что смотреть</w:t>
      </w:r>
    </w:p>
    <w:p>
      <w:pPr>
        <w:pStyle w:val="ListBullet"/>
      </w:pPr>
      <w:r>
        <w:t>В Метрике: цель «Телефон» = осмысленный клик, а не любой тап в футере.</w:t>
      </w:r>
    </w:p>
    <w:p>
      <w:pPr>
        <w:pStyle w:val="ListBullet"/>
      </w:pPr>
      <w:r>
        <w:t>Сравнить качество: звонки с сайта vs клики из профиля организации.</w:t>
      </w:r>
    </w:p>
    <w:p>
      <w:pPr>
        <w:pStyle w:val="ListBullet"/>
      </w:pPr>
      <w:r>
        <w:t>Если CPA реальных броней &gt; 500 ₽ — поднять цены целей или перейти на оплату за клики с ограничением CPA.</w:t>
      </w:r>
    </w:p>
    <w:p>
      <w:pPr>
        <w:pStyle w:val="Heading1"/>
      </w:pPr>
      <w:r>
        <w:rPr>
          <w:color w:val="1A477A"/>
        </w:rPr>
        <w:t>3. Места показа (ручная настройка)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D9E2F3"/>
          </w:tcPr>
          <w:p>
            <w:r>
              <w:rPr>
                <w:b/>
                <w:sz w:val="20"/>
              </w:rPr>
              <w:t>Площадка</w:t>
            </w:r>
          </w:p>
        </w:tc>
        <w:tc>
          <w:tcPr>
            <w:tcW w:type="dxa" w:w="1134"/>
            <w:shd w:fill="D9E2F3"/>
          </w:tcPr>
          <w:p>
            <w:r>
              <w:rPr>
                <w:b/>
                <w:sz w:val="20"/>
              </w:rPr>
              <w:t>Было</w:t>
            </w:r>
          </w:p>
        </w:tc>
        <w:tc>
          <w:tcPr>
            <w:tcW w:type="dxa" w:w="1134"/>
            <w:shd w:fill="D9E2F3"/>
          </w:tcPr>
          <w:p>
            <w:r>
              <w:rPr>
                <w:b/>
                <w:sz w:val="20"/>
              </w:rPr>
              <w:t>Стало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20"/>
              </w:rPr>
              <w:t>Оценка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Продвижение в поисковой выдаче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Вкл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Вкл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✓ Основной канал для VIP-запросов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Товарная галерея на поиске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Вкл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Вкл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✓ Дополнительный охват по коммерческим запросам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Динамические места на поиске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Вкл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Вкл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✓ Допустимо на старте; следить за релевантностью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Список организаций / галерея услуг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Вкл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ВЫКЛ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✓ Правильно. Галерея услуг давала нерелевантный трафик в других кампаниях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Рекламная сеть (РСЯ)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Вкл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ВЫКЛ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✓ Критически важно. РСЯ для VIP-яхты на старте — лишний расход и шум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Яндекс Карты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Вкл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Вкл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✓ Имеет смысл: геозапросы «яхта Сириус/Адлер», навигация к порту</w:t>
            </w:r>
          </w:p>
        </w:tc>
      </w:tr>
    </w:tbl>
    <w:p/>
    <w:p>
      <w:r>
        <w:t>Конфигурация «Поиск + Карты без РСЯ» — оптимальная для запуска премиум-чартера. Вы убрали два главных источника нецелевого трафика (РСЯ и галерея услуг), сохранив высокоинтентные площадки.</w:t>
      </w:r>
    </w:p>
    <w:p>
      <w:pPr>
        <w:pStyle w:val="Heading2"/>
      </w:pPr>
      <w:r>
        <w:rPr>
          <w:color w:val="1A477A"/>
        </w:rPr>
        <w:t>Рекомендации по площадкам после 2 недель</w:t>
      </w:r>
    </w:p>
    <w:p>
      <w:pPr>
        <w:pStyle w:val="ListBullet"/>
      </w:pPr>
      <w:r>
        <w:t>Если Карты дают звонки без броней — снизить ставку или отключить.</w:t>
      </w:r>
    </w:p>
    <w:p>
      <w:pPr>
        <w:pStyle w:val="ListBullet"/>
      </w:pPr>
      <w:r>
        <w:t>РСЯ подключать только отдельной тестовой кампанией с жёстким списком площадок и бюджетом ≤ 2 000 ₽/нед.</w:t>
      </w:r>
    </w:p>
    <w:p>
      <w:pPr>
        <w:pStyle w:val="ListBullet"/>
      </w:pPr>
      <w:r>
        <w:t>Список организаций — только после стабильных конверсий с Поиска.</w:t>
      </w:r>
    </w:p>
    <w:p>
      <w:pPr>
        <w:pStyle w:val="Heading1"/>
      </w:pPr>
      <w:r>
        <w:rPr>
          <w:color w:val="1A477A"/>
        </w:rPr>
        <w:t>4. Корректировки ставок (кампания)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D9E2F3"/>
          </w:tcPr>
          <w:p>
            <w:r>
              <w:rPr>
                <w:b/>
                <w:sz w:val="20"/>
              </w:rPr>
              <w:t>Условие</w:t>
            </w:r>
          </w:p>
        </w:tc>
        <w:tc>
          <w:tcPr>
            <w:tcW w:type="dxa" w:w="1134"/>
            <w:shd w:fill="D9E2F3"/>
          </w:tcPr>
          <w:p>
            <w:r>
              <w:rPr>
                <w:b/>
                <w:sz w:val="20"/>
              </w:rPr>
              <w:t>Было</w:t>
            </w:r>
          </w:p>
        </w:tc>
        <w:tc>
          <w:tcPr>
            <w:tcW w:type="dxa" w:w="1134"/>
            <w:shd w:fill="D9E2F3"/>
          </w:tcPr>
          <w:p>
            <w:r>
              <w:rPr>
                <w:b/>
                <w:sz w:val="20"/>
              </w:rPr>
              <w:t>Стало</w:t>
            </w:r>
          </w:p>
        </w:tc>
        <w:tc>
          <w:tcPr>
            <w:tcW w:type="dxa" w:w="4252"/>
            <w:shd w:fill="D9E2F3"/>
          </w:tcPr>
          <w:p>
            <w:r>
              <w:rPr>
                <w:b/>
                <w:sz w:val="20"/>
              </w:rPr>
              <w:t>Оценка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Младше 18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−100%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−100%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✓ Без изменений, верно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Смартфоны iOS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+10%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+10%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✓ VIP-аудитория часто на iPhone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Connected TV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−50%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−50%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✓ Для яхт нецелевой формат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Реклама в саджесте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+100%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+50%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✓ Разумное смягчение — меньше переплаты за подсказки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Эксклюзивное размещение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+100%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+50%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✓ Аналогично — сохраняет приоритет, но дешевле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Платежеспособность топ 1%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+30%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+30%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✓ Ключевая корректировка для VIP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Платежеспособность топ 2–5%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+10%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+10%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✓ Верно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Екатеринбург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+10%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+10%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✓ Верно при гео «Россия»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Москва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+20%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+20%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✓ Основной источник премиум-спроса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Санкт-Петербург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+20%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+20%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✓ Аналогично Москве</w:t>
            </w:r>
          </w:p>
        </w:tc>
      </w:tr>
    </w:tbl>
    <w:p/>
    <w:p>
      <w:r>
        <w:t>Корректировки на уровне группы (без изменений): аудитория «Просмотр сайта» +10%, ливень/снегопад −50%, сплошная облачность −20% — оставить как есть.</w:t>
      </w:r>
    </w:p>
    <w:p>
      <w:pPr>
        <w:pStyle w:val="Heading2"/>
      </w:pPr>
      <w:r>
        <w:rPr>
          <w:color w:val="1A477A"/>
        </w:rPr>
        <w:t>Что добавить позже (не блокирует запуск)</w:t>
      </w:r>
    </w:p>
    <w:p>
      <w:pPr>
        <w:pStyle w:val="ListBullet"/>
      </w:pPr>
      <w:r>
        <w:t>При расширении гео на всю Россию: +15–25% на Сириус, Адлер, Краснодарский край (если ещё не задано на уровне группы).</w:t>
      </w:r>
    </w:p>
    <w:p>
      <w:pPr>
        <w:pStyle w:val="ListBullet"/>
      </w:pPr>
      <w:r>
        <w:t>Если много показов с планшетов без конверсий — −20…−30% на планшеты.</w:t>
      </w:r>
    </w:p>
    <w:p>
      <w:pPr>
        <w:pStyle w:val="Heading1"/>
      </w:pPr>
      <w:r>
        <w:rPr>
          <w:color w:val="1A477A"/>
        </w:rPr>
        <w:t>5. Параметры без изменений (напоминание)</w:t>
      </w:r>
    </w:p>
    <w:p>
      <w:pPr>
        <w:pStyle w:val="ListBullet"/>
      </w:pPr>
      <w:r>
        <w:t>Стратегия: Максимум конверсий, оплата за конверсии</w:t>
      </w:r>
    </w:p>
    <w:p>
      <w:pPr>
        <w:pStyle w:val="ListBullet"/>
      </w:pPr>
      <w:r>
        <w:t>Бюджет: 7 000 ₽/неделя (~1 000 ₽/день)</w:t>
      </w:r>
    </w:p>
    <w:p>
      <w:pPr>
        <w:pStyle w:val="ListBullet"/>
      </w:pPr>
      <w:r>
        <w:t>Ограничение: цена конверсии</w:t>
      </w:r>
    </w:p>
    <w:p>
      <w:pPr>
        <w:pStyle w:val="ListBullet"/>
      </w:pPr>
      <w:r>
        <w:t>Директ помогает (автоприменение): ВЫКЛ</w:t>
      </w:r>
    </w:p>
    <w:p>
      <w:pPr>
        <w:pStyle w:val="ListBullet"/>
      </w:pPr>
      <w:r>
        <w:t>Карусель: 11 фото, UTM на всех объявлениях</w:t>
      </w:r>
    </w:p>
    <w:p>
      <w:pPr>
        <w:pStyle w:val="ListBullet"/>
      </w:pPr>
      <w:r>
        <w:t>Кнопка: «Забронировать»</w:t>
      </w:r>
    </w:p>
    <w:p>
      <w:pPr>
        <w:pStyle w:val="ListBullet"/>
      </w:pPr>
      <w:r>
        <w:t>Позиционирование: премиум / VIP (Azimut 68 Tigger)</w:t>
      </w:r>
    </w:p>
    <w:p>
      <w:pPr>
        <w:pStyle w:val="ListBullet"/>
      </w:pPr>
      <w:r>
        <w:t>Гидроцикл: ЕСТЬ — ключ «аренда яхты с гидроциклом Сочи» оставляем</w:t>
      </w:r>
    </w:p>
    <w:p>
      <w:pPr>
        <w:pStyle w:val="ListBullet"/>
      </w:pPr>
      <w:r>
        <w:t>Минус-фразы, ключевые слова, объявления — без изменений</w:t>
      </w:r>
    </w:p>
    <w:p>
      <w:pPr>
        <w:pStyle w:val="ListBullet"/>
      </w:pPr>
      <w:r>
        <w:t>Корректировки группы: погода и ретаргет «Просмотр сайта»</w:t>
      </w:r>
    </w:p>
    <w:p>
      <w:pPr>
        <w:pStyle w:val="Heading1"/>
      </w:pPr>
      <w:r>
        <w:rPr>
          <w:color w:val="1A477A"/>
        </w:rPr>
        <w:t>6. Чек-лист перед и сразу после запуска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/>
          </w:tcPr>
          <w:p>
            <w:r>
              <w:rPr>
                <w:b/>
                <w:sz w:val="20"/>
              </w:rPr>
              <w:t>Пункт</w:t>
            </w:r>
          </w:p>
        </w:tc>
        <w:tc>
          <w:tcPr>
            <w:tcW w:type="dxa" w:w="6520"/>
            <w:shd w:fill="D9E2F3"/>
          </w:tcPr>
          <w:p>
            <w:r>
              <w:rPr>
                <w:b/>
                <w:sz w:val="20"/>
              </w:rPr>
              <w:t>Статус / действие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Проверить модерацию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Все объявления и изображения прошли модерацию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Автотаргетинг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Категория «Альтернативные» — ВЫКЛ (если ещё не сделано)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Посадочная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Страница /yacht_tigger открывается, телефон и мессенджеры кликабельны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Метрика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Цели срабатывают: тестовый клик по телефону, Телеграм, MAX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Запрещённые площадки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Список из предыдущего аудита применён (для будущего РСЯ-теста)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Смарт-центры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На lifestyle-креативах текст не перекрывает лицо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Видео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Запланировано позже — не блокирует запуск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Креатив с яхтой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Запланировано позже — добавить в A/B после запуска</w:t>
            </w:r>
          </w:p>
        </w:tc>
      </w:tr>
    </w:tbl>
    <w:p>
      <w:pPr>
        <w:pStyle w:val="Heading1"/>
      </w:pPr>
      <w:r>
        <w:rPr>
          <w:color w:val="1A477A"/>
        </w:rPr>
        <w:t>7. План контроля: 7–14 дней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2F3"/>
          </w:tcPr>
          <w:p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2551"/>
            <w:shd w:fill="D9E2F3"/>
          </w:tcPr>
          <w:p>
            <w:r>
              <w:rPr>
                <w:b/>
                <w:sz w:val="20"/>
              </w:rPr>
              <w:t>Норма на старте</w:t>
            </w:r>
          </w:p>
        </w:tc>
        <w:tc>
          <w:tcPr>
            <w:tcW w:type="dxa" w:w="4535"/>
            <w:shd w:fill="D9E2F3"/>
          </w:tcPr>
          <w:p>
            <w:r>
              <w:rPr>
                <w:b/>
                <w:sz w:val="20"/>
              </w:rPr>
              <w:t>Действие при отклонении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Расход/день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~800–1 200 ₽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Если &lt; 300 ₽ — поднять цены целей на 20%; если &gt; 1 500 ₽ без лидов — снизить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CPA (цель Телефон)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100–250 ₽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Если &gt; 300 ₽ без броней — поднять цену цели или сузить гео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CTR Поиск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&gt; 3%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Ниже 2% — тест новых заголовков/изображений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Доля Карты в расходе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&lt; 30%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Если &gt; 40% и нет броней — отключить Карты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Поисковые запросы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VIP, аренда, Azimut, Tigger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Нецелевые (рыбалка, дешево, экскурсия) — в минус-фразы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Качество лидов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Осмысленные вопросы о дате/времени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Пустые звонки — проверить цель в Метрике, ужесточить минус-фразы</w:t>
            </w:r>
          </w:p>
        </w:tc>
      </w:tr>
    </w:tbl>
    <w:p/>
    <w:p>
      <w:pPr>
        <w:pStyle w:val="Heading2"/>
      </w:pPr>
      <w:r>
        <w:rPr>
          <w:color w:val="1A477A"/>
        </w:rPr>
        <w:t>Триггеры для корректировки через 2 недели</w:t>
      </w:r>
    </w:p>
    <w:p>
      <w:pPr>
        <w:pStyle w:val="ListBullet"/>
      </w:pPr>
      <w:r>
        <w:t>10+ конверсий и CPA стабилен → поднять Телефон до 250–350 ₽</w:t>
      </w:r>
    </w:p>
    <w:p>
      <w:pPr>
        <w:pStyle w:val="ListBullet"/>
      </w:pPr>
      <w:r>
        <w:t>0 конверсий при расходе &gt; 5 000 ₽ → проверить цели Метрики, посадочную, ключи</w:t>
      </w:r>
    </w:p>
    <w:p>
      <w:pPr>
        <w:pStyle w:val="ListBullet"/>
      </w:pPr>
      <w:r>
        <w:t>Много показов по «бизнес-класс» без броней → усилить «премиум/VIP» в заголовках</w:t>
      </w:r>
    </w:p>
    <w:p>
      <w:pPr>
        <w:pStyle w:val="ListBullet"/>
      </w:pPr>
      <w:r>
        <w:t>Карты дают дешёвые клики без броней → отключить</w:t>
      </w:r>
    </w:p>
    <w:p>
      <w:pPr>
        <w:pStyle w:val="ListBullet"/>
      </w:pPr>
      <w:r>
        <w:t>Поиск стабилен → подготовить отдельный РСЯ-тест с бюджетом 2 000 ₽/нед</w:t>
      </w:r>
    </w:p>
    <w:p>
      <w:pPr>
        <w:pStyle w:val="Heading1"/>
      </w:pPr>
      <w:r>
        <w:rPr>
          <w:color w:val="1A477A"/>
        </w:rPr>
        <w:t>8. Позиционирование в креативах</w:t>
      </w:r>
    </w:p>
    <w:p>
      <w:r>
        <w:t>Для Tigger (Azimut 68, ~50 000 ₽/ч) корректная терминология: премиум-класса, VIP, представительского класса. «Бизнес-класс» — допустим в ключах для корпоративного интента, но не как основное УТП в заголовках.</w:t>
      </w:r>
    </w:p>
    <w:p>
      <w:pPr>
        <w:pStyle w:val="Heading1"/>
      </w:pPr>
      <w:r>
        <w:rPr>
          <w:color w:val="1A477A"/>
        </w:rPr>
        <w:t>9. Итоговая таблица «было → стало»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D9E2F3"/>
          </w:tcPr>
          <w:p>
            <w:r>
              <w:rPr>
                <w:b/>
                <w:sz w:val="20"/>
              </w:rPr>
              <w:t>Блок</w:t>
            </w:r>
          </w:p>
        </w:tc>
        <w:tc>
          <w:tcPr>
            <w:tcW w:type="dxa" w:w="1701"/>
            <w:shd w:fill="D9E2F3"/>
          </w:tcPr>
          <w:p>
            <w:r>
              <w:rPr>
                <w:b/>
                <w:sz w:val="20"/>
              </w:rPr>
              <w:t>Было (05.08)</w:t>
            </w:r>
          </w:p>
        </w:tc>
        <w:tc>
          <w:tcPr>
            <w:tcW w:type="dxa" w:w="1701"/>
            <w:shd w:fill="D9E2F3"/>
          </w:tcPr>
          <w:p>
            <w:r>
              <w:rPr>
                <w:b/>
                <w:sz w:val="20"/>
              </w:rPr>
              <w:t>Стало (06.08)</w:t>
            </w:r>
          </w:p>
        </w:tc>
        <w:tc>
          <w:tcPr>
            <w:tcW w:type="dxa" w:w="3685"/>
            <w:shd w:fill="D9E2F3"/>
          </w:tcPr>
          <w:p>
            <w:r>
              <w:rPr>
                <w:b/>
                <w:sz w:val="20"/>
              </w:rPr>
              <w:t>Вердикт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Цена «Телефон»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60 ₽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160 ₽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Улучшено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Цена мессенджеров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50 ₽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150 ₽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Улучшено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Цена профиля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50 ₽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130 ₽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Улучшено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РСЯ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Вкл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Выкл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Улучшено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Галерея услуг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Вкл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Выкл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Улучшено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Карты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Вкл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Вкл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Ок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Поиск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Вкл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Вкл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Ок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Саджест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+100%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+50%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Смягчено, ок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Эксклюзив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+100%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+50%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Смягчено, ок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Бюджет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7 000 ₽/нед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7 000 ₽/нед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Без изменений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Ключи/минус/объявления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Без изменений</w:t>
            </w:r>
          </w:p>
        </w:tc>
      </w:tr>
    </w:tbl>
    <w:p/>
    <w:p>
      <w:r>
        <w:rPr>
          <w:b/>
        </w:rPr>
        <w:t xml:space="preserve">Заключение: </w:t>
      </w:r>
      <w:r>
        <w:t>Кампания готова к запуску. Изменения по целям, площадкам и корректировкам устраняют главные риски предыдущей конфигурации. Следующий обязательный шаг — анализ отчёта «Поисковые запросы» и качества лидов через 7 дней.</w:t>
      </w:r>
    </w:p>
    <w:p/>
    <w:p>
      <w:r>
        <w:rPr>
          <w:i/>
          <w:color w:val="666666"/>
          <w:sz w:val="18"/>
        </w:rPr>
        <w:t>Файл: Reviziya_RK_Tigger_Zapusk_2026-08-06.docx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