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b/>
          <w:color w:val="0B3D5C"/>
          <w:sz w:val="26"/>
        </w:rPr>
        <w:t>ЕПК «Галерея услуг» — boat-sochi.ru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Аккаунт vitaminki21 · код GU · 18.08.2026. РК ещё нет в Директе. Этот документ — как завести кампанию. Агент в кабинет не входит.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1. Зачем отдельная РК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Галерея услуг во всех текущих кампаниях выключена: иначе билет 1 800, катер 7 500 и VIP 50 000 смешиваются в одном блоке. Эта ЕПК — единственный владелец места «Список организаций и галерея услуг». На SR, MP, ZK, GP, TG, RB галерею не включать.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Клик открывает карточку организации Яндекс Бизнеса (звонок, мессенджер, сайт), не чужой оффер в поиске. Поисковую выдачу, РСЯ и Карты в этой РК на старте выключить.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2. Организация и счётчики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402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6236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Название РК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EPK_Galereya_Uslug_BoatSochi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Сайт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Телефон карточки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+7 917 675-05-55 (Олег)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Причал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Сириус, Парусная 1, Имеретинский порт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Адрес в профиле (сверить)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Морской бульвар 1В/3, Сириус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Счётчик профиля (главный)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103116887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Счётчик сайта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94713538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Бюджет старт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8 000–10 000 ₽ / неделя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Стратегия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Максимум конверсий, оплата за конверсии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3. Шаги в Директе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Добавить → Кампанию → Режим эксперта → Единая перфоманс-кампания.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Имя: EPK_Galereya_Uslug_BoatSochi. Ссылка: https://boat-sochi.ru/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Организация из Яндекс Бизнеса: карточка boat-sochi.ru. Если не нашлась — добавить вручную. Одну, без дубля.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Места показа: Список организаций и галерея услуг — ВКЛ. Поиск, товарная галерея, динамические места, РСЯ, Карты — ВЫКЛ.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Максимум конверсий · за конверсии · цена конверсии. Директ помогает — ВЫКЛ.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Счётчики 103116887 и 94713538.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Цели профиля: Позвонить 100–120 ₽, мессенджер 90–110 ₽. Сайт: телефон 140, TG/MAX 120. Профиль не дешевле сайта вдвое.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Автотаргет: альтернативные и сопутствующие ВЫКЛ. Возраст младше 18: −100%. Гео: Россия.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Восемь быстрых ссылок с описанием из двух строк. UTM: utm_source=yandex&amp;utm_medium=cpc&amp;utm_campaign=epk_galereya_uslug_boatsochi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Пока нет 10 конверсий за неделю Пн–Вс — не менять тип, оплату, бюджет, цены целей.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4. Карточка Яндекс Бизнеса до запуска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Сайт https://boat-sochi.ru/ совпадает с кампанией.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Телефон +7 917 675-05-55, мессенджеры те же.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Рубрика услуговая: прокат катеров / яхт / морские прогулки — иначе галерея не покажет.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Фото реальных судов, без водяных знаков Avito.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Цены как на сайте. Дельфинов не гарантировать.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Одна карточка. Счётчик профиля 103116887 привязан к ней.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5. Фразы (ядро)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Фразовое соответствие. Одна строка — одна фраза.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2"/>
        </w:rPr>
        <w:t>аренда катера сириус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2"/>
        </w:rPr>
        <w:t>аренда катера сочи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2"/>
        </w:rPr>
        <w:t>аренда яхты сириус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2"/>
        </w:rPr>
        <w:t>морские прогулки сириус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2"/>
        </w:rPr>
        <w:t>морская прогулка сочи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2"/>
        </w:rPr>
        <w:t>прогулка на катере сириус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2"/>
        </w:rPr>
        <w:t>прогулка на яхте сочи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2"/>
        </w:rPr>
        <w:t>аренда катера адлер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2"/>
        </w:rPr>
        <w:t>прокат катера имеретинский порт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2"/>
        </w:rPr>
        <w:t>яхта сириус прогулка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6. Минус-слова кампании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Копировать столбиком в поле минус-слов. Не в одну строку.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вакансия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работа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резюме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купить яхту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купить катер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продать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кредит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бесплатно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дельфинарий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плавать с дельфинами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океанариум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теплоход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теплохода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круизный лайнер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крым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абхаз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абхазия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турци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геленджик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анапа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туапсе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новороссийск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без капитана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самостоятельн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гидроцикл купить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форель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платник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магазин снастей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 пирса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скайпарк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подкова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дверь в море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сириус рент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2"/>
        </w:rPr>
        <w:t>наталья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7. Восемь быстрых ссылок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№</w:t>
            </w:r>
          </w:p>
        </w:tc>
        <w:tc>
          <w:tcPr>
            <w:tcW w:type="dxa" w:w="192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Текст</w:t>
            </w:r>
          </w:p>
        </w:tc>
        <w:tc>
          <w:tcPr>
            <w:tcW w:type="dxa" w:w="238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Описание</w:t>
            </w:r>
          </w:p>
        </w:tc>
        <w:tc>
          <w:tcPr>
            <w:tcW w:type="dxa" w:w="45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Куда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Флот и цены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Катера и яхты</w:t>
              <w:br/>
              <w:t>Имеретинский порт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https://boat-sochi.ru/?utm_source=yandex&amp;utm_medium=cpc&amp;utm_campaign=epk_galereya_uslug_boatsochi&amp;utm_content=sl_fleet</w:t>
            </w:r>
          </w:p>
        </w:tc>
      </w:tr>
      <w:tr>
        <w:tc>
          <w:tcPr>
            <w:tcW w:type="dxa" w:w="68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Утро к дельфинам</w:t>
            </w:r>
          </w:p>
        </w:tc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Скидка до 12:00</w:t>
              <w:br/>
              <w:t>Катер Сириус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https://boat-sochi.ru/delfin?utm_source=yandex&amp;utm_medium=cpc&amp;utm_campaign=epk_galereya_uslug_boatsochi&amp;utm_content=sl_delfin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Групповые прогулки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Билет от 1 800 ₽</w:t>
              <w:br/>
              <w:t>1,5 часа, до 11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https://boat-sochi.ru/progulki_na_yacht?utm_source=yandex&amp;utm_medium=cpc&amp;utm_campaign=epk_galereya_uslug_boatsochi&amp;utm_content=sl_group</w:t>
            </w:r>
          </w:p>
        </w:tc>
      </w:tr>
      <w:tr>
        <w:tc>
          <w:tcPr>
            <w:tcW w:type="dxa" w:w="68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4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Причал Сириус</w:t>
            </w:r>
          </w:p>
        </w:tc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Парусная 1</w:t>
              <w:br/>
              <w:t>Имеретинский порт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https://boat-sochi.ru/?utm_source=yandex&amp;utm_medium=cpc&amp;utm_campaign=epk_galereya_uslug_boatsochi&amp;utm_content=sl_pier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Купание в море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Открытое море</w:t>
              <w:br/>
              <w:t>Вдали от берега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https://boat-sochi.ru/?utm_source=yandex&amp;utm_medium=cpc&amp;utm_campaign=epk_galereya_uslug_boatsochi&amp;utm_content=sl_swim</w:t>
            </w:r>
          </w:p>
        </w:tc>
      </w:tr>
      <w:tr>
        <w:tc>
          <w:tcPr>
            <w:tcW w:type="dxa" w:w="68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6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Закат на море</w:t>
            </w:r>
          </w:p>
        </w:tc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Выход с 18:00</w:t>
              <w:br/>
              <w:t>Бронь заранее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https://boat-sochi.ru/?utm_source=yandex&amp;utm_medium=cpc&amp;utm_campaign=epk_galereya_uslug_boatsochi&amp;utm_content=sl_sunset#services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Забронировать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Звонок или MAX</w:t>
              <w:br/>
              <w:t>+7 917 675-05-55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https://boat-sochi.ru/?utm_source=yandex&amp;utm_medium=cpc&amp;utm_campaign=epk_galereya_uslug_boatsochi&amp;utm_content=sl_book</w:t>
            </w:r>
          </w:p>
        </w:tc>
      </w:tr>
      <w:tr>
        <w:tc>
          <w:tcPr>
            <w:tcW w:type="dxa" w:w="68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8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Контакты</w:t>
            </w:r>
          </w:p>
        </w:tc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Олег, капитан</w:t>
              <w:br/>
              <w:t>Telegram · MAX</w:t>
            </w:r>
          </w:p>
        </w:tc>
        <w:tc>
          <w:tcPr>
            <w:tcW w:type="dxa" w:w="45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https://boat-sochi.ru/?utm_source=yandex&amp;utm_medium=cpc&amp;utm_campaign=epk_galereya_uslug_boatsochi&amp;utm_content=sl_contacts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В Директе описание — две строки через перевод строки, не через ||.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8. Антиканнибализация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402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РК</w:t>
            </w:r>
          </w:p>
        </w:tc>
        <w:tc>
          <w:tcPr>
            <w:tcW w:type="dxa" w:w="6236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Что сделать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SR 704503370, MP 712465896, ZK, GP, TG, RB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Галерея услуг / список организаций — ВЫКЛ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MP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Поиск «аренда / морские прогулки» остаётся у MP. GU поиск не включает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SR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Посадка /delfin остаётся у SR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GP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 делать «1 800 ₽» единственным заголовком GU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TG / RB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Tigger и рыбалку в sitelinks старта не ставить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9. После создания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Прислать агенту GU номер кампании и скрин: стратегия, цели, места показа.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Проверить, что в соседних РК галерея выключена.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Смотреть звонки карточки (103116887), не CTR поиска.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включать Поиск и РСЯ «чтобы набрать 10 конверсий».</w:t>
      </w:r>
    </w:p>
    <w:p>
      <w:pPr>
        <w:spacing w:after="120" w:before="0"/>
      </w:pPr>
      <w:r>
        <w:rPr>
          <w:rFonts w:ascii="Calibri" w:hAnsi="Calibri" w:eastAsia="Calibri"/>
          <w:b w:val="0"/>
          <w:sz w:val="20"/>
        </w:rPr>
        <w:t>Handoff агента: cursor/Galereya_uslug_agent_handoff.md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