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Calibri"/>
          <w:b/>
          <w:color w:val="1A3A5C"/>
          <w:sz w:val="44"/>
        </w:rPr>
        <w:t>РЕКЛАМНАЯ КАМПАНИЯ</w:t>
      </w:r>
    </w:p>
    <w:p>
      <w:pPr>
        <w:jc w:val="center"/>
      </w:pPr>
      <w:r>
        <w:rPr>
          <w:rFonts w:ascii="Calibri" w:hAnsi="Calibri" w:eastAsia="Calibri"/>
          <w:b/>
          <w:color w:val="2C5F8A"/>
          <w:sz w:val="32"/>
        </w:rPr>
        <w:t>VIP-яхта «Алексум» (Drettmann Elegance 64)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4"/>
        </w:rPr>
        <w:t>Яндекс Директ · Единая перфоманс-кампания (ЕПК)</w:t>
        <w:br/>
        <w:t>Оплата за конверсии</w:t>
      </w:r>
    </w:p>
    <w:p>
      <w:pPr>
        <w:jc w:val="center"/>
      </w:pPr>
      <w:r>
        <w:rPr>
          <w:rFonts w:ascii="Calibri" w:hAnsi="Calibri" w:eastAsia="Calibri"/>
          <w:b w:val="0"/>
          <w:color w:val="777777"/>
          <w:sz w:val="20"/>
        </w:rPr>
        <w:t>Посадочная страница: https://boat-sochi.ru/alexum</w:t>
        <w:br/>
        <w:t>Дата: 17.07.2026 · Сезон 2026</w:t>
      </w:r>
    </w:p>
    <w:p>
      <w:pPr>
        <w:jc w:val="center"/>
      </w:pPr>
      <w:r>
        <w:rPr>
          <w:rFonts w:ascii="Calibri" w:hAnsi="Calibri" w:eastAsia="Calibri"/>
          <w:b w:val="0"/>
          <w:color w:val="996633"/>
          <w:sz w:val="16"/>
        </w:rPr>
        <w:t>Примечание: указанный адрес boat-sochi.com/alexum на момент подготовки недоступен; рабочая посадочная — boat-sochi.ru/alexum. Сайт alexumyacht.com из среды агента недоступен (403/сеть); характеристики сверены с boat-sochi.ru/alexum и профилями яхты у партнёров (admiralsochi, vip-sail).</w:t>
      </w:r>
    </w:p>
    <w:p>
      <w:pPr>
        <w:pStyle w:val="Heading1"/>
      </w:pPr>
      <w:r>
        <w:rPr>
          <w:rFonts w:ascii="Calibri" w:hAnsi="Calibri" w:eastAsia="Calibri"/>
          <w:b/>
          <w:color w:val="1A3A5C"/>
          <w:sz w:val="36"/>
        </w:rPr>
        <w:t>1. Продукт и оффер</w:t>
      </w:r>
    </w:p>
    <w:p>
      <w:pPr>
        <w:pStyle w:val="Heading2"/>
      </w:pPr>
      <w:r>
        <w:rPr>
          <w:rFonts w:ascii="Calibri" w:hAnsi="Calibri" w:eastAsia="Calibri"/>
          <w:b/>
          <w:color w:val="2C5F8A"/>
          <w:sz w:val="28"/>
        </w:rPr>
        <w:t>1.1. Яхта «Алексум»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sz w:val="22"/>
        </w:rPr>
        <w:t>Моторная круизная яхта немецкой верфи Drettmann, модель Elegance 64. Штучная сборка премиум-класса; в России единицы судов этой верфи, на Чёрном море — уникальное предложение в сегменте ~20 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fill="1A3A5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6520"/>
            <w:shd w:fill="1A3A5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Модель / верфь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Drettmann Elegance 64 (Германия)</w:t>
            </w:r>
          </w:p>
        </w:tc>
      </w:tr>
      <w:tr>
        <w:tc>
          <w:tcPr>
            <w:tcW w:type="dxa" w:w="3118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Длина / ширина / осадка</w:t>
            </w:r>
          </w:p>
        </w:tc>
        <w:tc>
          <w:tcPr>
            <w:tcW w:type="dxa" w:w="6520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20 м / 5,6 м / 1,65 м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Год постройки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2008 (коммерческая эксплуатация с 2021, состояние «как новая»)</w:t>
            </w:r>
          </w:p>
        </w:tc>
      </w:tr>
      <w:tr>
        <w:tc>
          <w:tcPr>
            <w:tcW w:type="dxa" w:w="3118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Двигатели</w:t>
            </w:r>
          </w:p>
        </w:tc>
        <w:tc>
          <w:tcPr>
            <w:tcW w:type="dxa" w:w="6520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 × ~1000–1100 л.с. дизель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Круизная скорость / запас хода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11–12 узлов / до ~700 миль</w:t>
            </w:r>
          </w:p>
        </w:tc>
      </w:tr>
      <w:tr>
        <w:tc>
          <w:tcPr>
            <w:tcW w:type="dxa" w:w="3118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Гости / спальные места</w:t>
            </w:r>
          </w:p>
        </w:tc>
        <w:tc>
          <w:tcPr>
            <w:tcW w:type="dxa" w:w="6520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до 10 гостей / 6 спальных (+ каюта экипажа)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Каюты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 гостевые + 1 экипажа; у гостевых — свои WC/душ</w:t>
            </w:r>
          </w:p>
        </w:tc>
      </w:tr>
      <w:tr>
        <w:tc>
          <w:tcPr>
            <w:tcW w:type="dxa" w:w="3118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Экипаж</w:t>
            </w:r>
          </w:p>
        </w:tc>
        <w:tc>
          <w:tcPr>
            <w:tcW w:type="dxa" w:w="6520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капитан + стюард (стюард включён в стоимость)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Причал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Сочи, Морпорт (Grand Marina), ул. Войкова 1, линия 1</w:t>
            </w:r>
          </w:p>
        </w:tc>
      </w:tr>
      <w:tr>
        <w:tc>
          <w:tcPr>
            <w:tcW w:type="dxa" w:w="3118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Формат</w:t>
            </w:r>
          </w:p>
        </w:tc>
        <w:tc>
          <w:tcPr>
            <w:tcW w:type="dxa" w:w="6520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Только индивидуальная аренда (без групповых прогулок)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2C5F8A"/>
          <w:sz w:val="28"/>
        </w:rPr>
        <w:t>1.2. Что входит и цены (boat-sochi.ru/alexum)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sz w:val="22"/>
        </w:rPr>
        <w:t>Почасовая аренда: 40 000 ₽/час, минимум от 2 часов.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sz w:val="22"/>
        </w:rPr>
        <w:t>Сутки: 400 000 ₽/сутки.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sz w:val="22"/>
        </w:rPr>
        <w:t>В стоимость (по данным посадочной): топливо (акватория), завтраки / приветственный кофе-чай, средства гигиены, полотенца, тапочки, обслуживание стюардом. Водные развлечения — по условиям тарифа (при аренде от 5 часов — бесплатно на части пакетов).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sz w:val="22"/>
        </w:rPr>
        <w:t>Дополнительно: кейтеринг (от ~10 000 ₽/сутки + продукты), гидроцикл / лыжи при коротких арендах.</w:t>
      </w:r>
    </w:p>
    <w:p>
      <w:pPr>
        <w:pStyle w:val="Heading2"/>
      </w:pPr>
      <w:r>
        <w:rPr>
          <w:rFonts w:ascii="Calibri" w:hAnsi="Calibri" w:eastAsia="Calibri"/>
          <w:b/>
          <w:color w:val="2C5F8A"/>
          <w:sz w:val="28"/>
        </w:rPr>
        <w:t>1.3. Ключевые УТП для состоятельных клиентов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Немецкая верфь Drettmann — редкость на рынке РФ (аналог «статусной» штучной сборки).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Только private charter: яхта не ходит в массовых групповых турах.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Стюард включён — сервис уровня частного клуба, без доплаты «за персонал».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Флайбридж + тиковые палубы + кожа + дерево ручной работы — визуальный статус «для своих».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База в Морпорту Сочи (линия 1) — удобно для гостей отелей центра и бизнес-туристов, без толпы коммерческой линии.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Возможны длительные переходы: Геленджик, Крым; комфорт для overnight (каюты, климат-контроль).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Безнал для юрлиц (счёт, акт) — удобно для корпоративов и представительских расходов.</w:t>
      </w:r>
    </w:p>
    <w:p>
      <w:pPr>
        <w:pStyle w:val="Heading2"/>
      </w:pPr>
      <w:r>
        <w:rPr>
          <w:rFonts w:ascii="Calibri" w:hAnsi="Calibri" w:eastAsia="Calibri"/>
          <w:b/>
          <w:color w:val="2C5F8A"/>
          <w:sz w:val="28"/>
        </w:rPr>
        <w:t>1.4. Главный оффер для объявлений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sz w:val="22"/>
        </w:rPr>
        <w:t>VIP-яхта «Алексум» 20 м · Морпорт Сочи · стюард включён · только индивидуальная аренда · от 40 000 ₽/час · бронь по звонку / в мессенджере / через форму.</w:t>
      </w:r>
    </w:p>
    <w:p>
      <w:pPr>
        <w:pStyle w:val="Heading1"/>
      </w:pPr>
      <w:r>
        <w:rPr>
          <w:rFonts w:ascii="Calibri" w:hAnsi="Calibri" w:eastAsia="Calibri"/>
          <w:b/>
          <w:color w:val="1A3A5C"/>
          <w:sz w:val="36"/>
        </w:rPr>
        <w:t>2. Сравнение с конкурентами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sz w:val="22"/>
        </w:rPr>
        <w:t>Срез рынка VIP-аренды Сочи / Морпорт (публичные прайсы агрегаторов и каталогов, сезон 2025–2026). Цены ориентировочные и могут меняться.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381"/>
            <w:shd w:fill="1A3A5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Судно / оператор</w:t>
            </w:r>
          </w:p>
        </w:tc>
        <w:tc>
          <w:tcPr>
            <w:tcW w:type="dxa" w:w="1134"/>
            <w:shd w:fill="1A3A5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Длина</w:t>
            </w:r>
          </w:p>
        </w:tc>
        <w:tc>
          <w:tcPr>
            <w:tcW w:type="dxa" w:w="1134"/>
            <w:shd w:fill="1A3A5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Гости</w:t>
            </w:r>
          </w:p>
        </w:tc>
        <w:tc>
          <w:tcPr>
            <w:tcW w:type="dxa" w:w="1587"/>
            <w:shd w:fill="1A3A5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Цена/час</w:t>
            </w:r>
          </w:p>
        </w:tc>
        <w:tc>
          <w:tcPr>
            <w:tcW w:type="dxa" w:w="3118"/>
            <w:shd w:fill="1A3A5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Позиционирование vs Алексум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Алексум (Drettmann E64)</w:t>
              <w:br/>
              <w:t>boat-sochi.ru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20 м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10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40 000 ₽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Эталон: редкая верфь, стюард, private</w:t>
            </w:r>
          </w:p>
        </w:tc>
      </w:tr>
      <w:tr>
        <w:tc>
          <w:tcPr>
            <w:tcW w:type="dxa" w:w="2381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Алексум на агрегаторах</w:t>
              <w:br/>
              <w:t>(vip-sail, admiral и др.)</w:t>
            </w:r>
          </w:p>
        </w:tc>
        <w:tc>
          <w:tcPr>
            <w:tcW w:type="dxa" w:w="1134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20 м</w:t>
            </w:r>
          </w:p>
        </w:tc>
        <w:tc>
          <w:tcPr>
            <w:tcW w:type="dxa" w:w="1134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10</w:t>
            </w:r>
          </w:p>
        </w:tc>
        <w:tc>
          <w:tcPr>
            <w:tcW w:type="dxa" w:w="1587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35–43 000 ₽</w:t>
            </w:r>
          </w:p>
        </w:tc>
        <w:tc>
          <w:tcPr>
            <w:tcW w:type="dxa" w:w="3118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Та же яхта у посредников; на boat-sochi — прямой канал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Велла де плата</w:t>
              <w:br/>
              <w:t>vip-sail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25 м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до ~20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45 000 ₽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Крупнее и вместительнее; выше «массовка»</w:t>
            </w:r>
          </w:p>
        </w:tc>
      </w:tr>
      <w:tr>
        <w:tc>
          <w:tcPr>
            <w:tcW w:type="dxa" w:w="2381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Багратион</w:t>
              <w:br/>
              <w:t>vip-sail</w:t>
            </w:r>
          </w:p>
        </w:tc>
        <w:tc>
          <w:tcPr>
            <w:tcW w:type="dxa" w:w="1134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23 м</w:t>
            </w:r>
          </w:p>
        </w:tc>
        <w:tc>
          <w:tcPr>
            <w:tcW w:type="dxa" w:w="1134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16</w:t>
            </w:r>
          </w:p>
        </w:tc>
        <w:tc>
          <w:tcPr>
            <w:tcW w:type="dxa" w:w="1587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59 000 ₽</w:t>
            </w:r>
          </w:p>
        </w:tc>
        <w:tc>
          <w:tcPr>
            <w:tcW w:type="dxa" w:w="3118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Дороже и больше гостей — иная ниша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Princess 58</w:t>
              <w:br/>
              <w:t>admiral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~18 м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~10–12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~41 000 ₽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Близкий чек; массовее бренд Princess</w:t>
            </w:r>
          </w:p>
        </w:tc>
      </w:tr>
      <w:tr>
        <w:tc>
          <w:tcPr>
            <w:tcW w:type="dxa" w:w="2381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Sunseeker 72</w:t>
              <w:br/>
              <w:t>admiral</w:t>
            </w:r>
          </w:p>
        </w:tc>
        <w:tc>
          <w:tcPr>
            <w:tcW w:type="dxa" w:w="1134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~22 м</w:t>
            </w:r>
          </w:p>
        </w:tc>
        <w:tc>
          <w:tcPr>
            <w:tcW w:type="dxa" w:w="1134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больше</w:t>
            </w:r>
          </w:p>
        </w:tc>
        <w:tc>
          <w:tcPr>
            <w:tcW w:type="dxa" w:w="1587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~50 000+ ₽</w:t>
            </w:r>
          </w:p>
        </w:tc>
        <w:tc>
          <w:tcPr>
            <w:tcW w:type="dxa" w:w="3118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Выше класс/размер, выше чек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Azimut 52 / Princess 45</w:t>
              <w:br/>
              <w:t>vip-sail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14–16 м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10–11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23–26 500 ₽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Дешевле, короче — не тот статус</w:t>
            </w:r>
          </w:p>
        </w:tc>
      </w:tr>
      <w:tr>
        <w:tc>
          <w:tcPr>
            <w:tcW w:type="dxa" w:w="2381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Массовый сегмент</w:t>
              <w:br/>
              <w:t>(катера 8–12 м)</w:t>
            </w:r>
          </w:p>
        </w:tc>
        <w:tc>
          <w:tcPr>
            <w:tcW w:type="dxa" w:w="1134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8–12 м</w:t>
            </w:r>
          </w:p>
        </w:tc>
        <w:tc>
          <w:tcPr>
            <w:tcW w:type="dxa" w:w="1134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6–11</w:t>
            </w:r>
          </w:p>
        </w:tc>
        <w:tc>
          <w:tcPr>
            <w:tcW w:type="dxa" w:w="1587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6–16 000 ₽</w:t>
            </w:r>
          </w:p>
        </w:tc>
        <w:tc>
          <w:tcPr>
            <w:tcW w:type="dxa" w:w="3118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Не конкуренты; отсекаем минус-словами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2C5F8A"/>
          <w:sz w:val="28"/>
        </w:rPr>
        <w:t>2.1. Выводы для рекламы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Ценовой коридор 35–45 тыс. ₽/час — «правильный» VIP для 20 м; 40 000 ₽ на boat-sochi конкурентоспособны относительно 43 000 ₽ у части посредников.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Не конкурировать с катерами 6–16 тыс. ₽: трафик «дёшево покататься» убивает CPA. Жёсткие минус-фразы и премиальный тон объявлений.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Прямой канал boat-sochi vs агрегаторы: акцент на владельца/оператора, прозрачность, стюард, отсутствие наценок посредника (если применимо).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Против 23–25 м (Багратион, Велла): не спорить размером — продавать приватность, редкость Drettmann, камерность до 10 гостей (семья / партнёры / камерный корпоратив).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Сезонность: летом спрос выше; офсезон — упор на корпоративы, переговоры, круизы, «закрытый формат».</w:t>
      </w:r>
    </w:p>
    <w:p>
      <w:pPr>
        <w:pStyle w:val="Heading1"/>
      </w:pPr>
      <w:r>
        <w:rPr>
          <w:rFonts w:ascii="Calibri" w:hAnsi="Calibri" w:eastAsia="Calibri"/>
          <w:b/>
          <w:color w:val="1A3A5C"/>
          <w:sz w:val="36"/>
        </w:rPr>
        <w:t>3. Целевая аудитория (состоятельные клиенты)</w:t>
      </w:r>
    </w:p>
    <w:p>
      <w:pPr>
        <w:pStyle w:val="Heading2"/>
      </w:pPr>
      <w:r>
        <w:rPr>
          <w:rFonts w:ascii="Calibri" w:hAnsi="Calibri" w:eastAsia="Calibri"/>
          <w:b/>
          <w:color w:val="2C5F8A"/>
          <w:sz w:val="28"/>
        </w:rPr>
        <w:t>3.1. Портреты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sz w:val="22"/>
        </w:rPr>
        <w:t>Сегмент A — Частный VIP / UHNW-гости Сочи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Владельцы бизнеса, топ-менеджмент, гости 5★ отелей центра Сочи.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Запрос: статус, приватность, сервис «под ключ», фото/видео для личного бренда.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Чек: 2–6 часов или сутки; кейтеринг и развлечения — по запросу.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sz w:val="22"/>
        </w:rPr>
        <w:t>Сегмент B — Корпоратив / представительские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Компании: переговоры, награждения, закрытые ужины на воде, клиентские мероприятия.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Важны: договор, безнал, акт, предсказуемый сервис, стюард.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Чек: 4–12 часов, часто будни + высокий сезон мероприятий.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sz w:val="22"/>
        </w:rPr>
        <w:t>Сегмент C — События премиум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Дни рождения, предложения руки, годовщины, камерные свадебные выходы (до 10 гостей).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Запрос: эстетика интерьера, флайбридж, закат, караоке, декор.</w:t>
      </w:r>
    </w:p>
    <w:p>
      <w:pPr>
        <w:pStyle w:val="Heading2"/>
      </w:pPr>
      <w:r>
        <w:rPr>
          <w:rFonts w:ascii="Calibri" w:hAnsi="Calibri" w:eastAsia="Calibri"/>
          <w:b/>
          <w:color w:val="2C5F8A"/>
          <w:sz w:val="28"/>
        </w:rPr>
        <w:t>3.2. География и демография в Директе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Гео: Сочи + Адлер + Сириус (интерес к выходу из Морпорта); Москва и регионы РФ — туристы «еду в Сочи» (ретаргетинг и ключи с «Сочи»).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Возраст: 30–60+; доход — верхний квартиль (если доступны сегменты Яндекса: «бизнес», «премиум-товары», «путешествия бизнес-класса»).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Устройства: mobile-first (звонок / мессенджеры), но десктоп важен для корпоративных форм.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Время: пик брони — вечер накануне и утро; корпоративы — будни 10:00–18:00.</w:t>
      </w:r>
    </w:p>
    <w:p>
      <w:pPr>
        <w:pStyle w:val="Heading1"/>
      </w:pPr>
      <w:r>
        <w:rPr>
          <w:rFonts w:ascii="Calibri" w:hAnsi="Calibri" w:eastAsia="Calibri"/>
          <w:b/>
          <w:color w:val="1A3A5C"/>
          <w:sz w:val="36"/>
        </w:rPr>
        <w:t>4. Структура ЕПК (Яндекс Директ)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sz w:val="22"/>
        </w:rPr>
        <w:t>Формат: Единая перфоманс-кампания с оплатой за конверсии (CPA / оплата за конверсии). Цель — заявки, а не клики.</w:t>
      </w:r>
    </w:p>
    <w:p>
      <w:pPr>
        <w:pStyle w:val="Heading2"/>
      </w:pPr>
      <w:r>
        <w:rPr>
          <w:rFonts w:ascii="Calibri" w:hAnsi="Calibri" w:eastAsia="Calibri"/>
          <w:b/>
          <w:color w:val="2C5F8A"/>
          <w:sz w:val="28"/>
        </w:rPr>
        <w:t>4.1. Цели и конверсии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sz w:val="22"/>
        </w:rPr>
        <w:t>Настроить в Метрике + Директе отдельные цели и передавать их в оптимизацию ЕПК: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fill="1A3A5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Конверсия</w:t>
            </w:r>
          </w:p>
        </w:tc>
        <w:tc>
          <w:tcPr>
            <w:tcW w:type="dxa" w:w="3685"/>
            <w:shd w:fill="1A3A5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Как фиксировать</w:t>
            </w:r>
          </w:p>
        </w:tc>
        <w:tc>
          <w:tcPr>
            <w:tcW w:type="dxa" w:w="2835"/>
            <w:shd w:fill="1A3A5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Приоритет / ценность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Звонок с сайта / клик по телефону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Calltracking или цель «клик по tel:» + коллтрекинг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Высокая · ценность 1,0</w:t>
            </w:r>
          </w:p>
        </w:tc>
      </w:tr>
      <w:tr>
        <w:tc>
          <w:tcPr>
            <w:tcW w:type="dxa" w:w="2835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Клик в WhatsApp / Telegram / MAX</w:t>
            </w:r>
          </w:p>
        </w:tc>
        <w:tc>
          <w:tcPr>
            <w:tcW w:type="dxa" w:w="3685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Цель на клик по ссылке мессенджера</w:t>
            </w:r>
          </w:p>
        </w:tc>
        <w:tc>
          <w:tcPr>
            <w:tcW w:type="dxa" w:w="2835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Высокая · ценность 0,9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Отправка формы заявки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Цель «отправка формы» (reachGoal)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Высокая · ценность 1,0</w:t>
            </w:r>
          </w:p>
        </w:tc>
      </w:tr>
      <w:tr>
        <w:tc>
          <w:tcPr>
            <w:tcW w:type="dxa" w:w="2835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Заказ обратного звонка</w:t>
            </w:r>
          </w:p>
        </w:tc>
        <w:tc>
          <w:tcPr>
            <w:tcW w:type="dxa" w:w="3685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Отдельная цель формы «перезвоните»</w:t>
            </w:r>
          </w:p>
        </w:tc>
        <w:tc>
          <w:tcPr>
            <w:tcW w:type="dxa" w:w="2835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Средняя · 0,8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Микро: скролл 50% / время &gt; 60 с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Для обучения, не для CPA-оплаты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Только вспомогательные</w:t>
            </w:r>
          </w:p>
        </w:tc>
      </w:tr>
    </w:tbl>
    <w:p/>
    <w:p>
      <w:pPr>
        <w:spacing w:after="120" w:before="0" w:line="276" w:lineRule="auto"/>
      </w:pPr>
      <w:r>
        <w:rPr>
          <w:rFonts w:ascii="Calibri" w:hAnsi="Calibri" w:eastAsia="Calibri"/>
          <w:b w:val="0"/>
          <w:sz w:val="22"/>
        </w:rPr>
        <w:t>Рекомендация: в ЕПК включить оплату/оптимизацию только по макроконверсиям (телефон + мессенджеры + форма). Микроконверсии — в модели атрибуции как вспомогательные сигналы, без оплаты за них.</w:t>
      </w:r>
    </w:p>
    <w:p>
      <w:pPr>
        <w:pStyle w:val="Heading2"/>
      </w:pPr>
      <w:r>
        <w:rPr>
          <w:rFonts w:ascii="Calibri" w:hAnsi="Calibri" w:eastAsia="Calibri"/>
          <w:b/>
          <w:color w:val="2C5F8A"/>
          <w:sz w:val="28"/>
        </w:rPr>
        <w:t>4.2. Техническая подготовка посадочной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Яндекс Метрика на https://boat-sochi.ru/alexum (счётчик уже может быть на Tilda — проверить цели).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Цели: form_submit_alexum, click_phone, click_whatsapp, click_telegram, click_max, click_callback.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Коллтрекинг (Calltouch / Mango / Ройстат) — подмена номера на посадочной и в объявлениях.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UTM: utm_source=yandex&amp;utm_medium=cpc&amp;utm_campaign=epk_alexum_vip&amp;utm_content={ad_id}&amp;utm_term={keyword}.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Скорость мобильной страницы, кликабельный телефон в шапке, крупные кнопки «WhatsApp / Telegram / Заказать».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Один экран — один CTA для VIP: без отвлечения на дешёвые катера с главной (по возможности отдельный шаблон без «от 6 000 ₽»).</w:t>
      </w:r>
    </w:p>
    <w:p>
      <w:pPr>
        <w:pStyle w:val="Heading2"/>
      </w:pPr>
      <w:r>
        <w:rPr>
          <w:rFonts w:ascii="Calibri" w:hAnsi="Calibri" w:eastAsia="Calibri"/>
          <w:b/>
          <w:color w:val="2C5F8A"/>
          <w:sz w:val="28"/>
        </w:rPr>
        <w:t>4.3. Кампании и группы объявлений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sz w:val="22"/>
        </w:rPr>
        <w:t>Рекомендуется 1 основная ЕПК + отдельные вспомогательные (при необходимости):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02"/>
            <w:shd w:fill="1A3A5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Кампания</w:t>
            </w:r>
          </w:p>
        </w:tc>
        <w:tc>
          <w:tcPr>
            <w:tcW w:type="dxa" w:w="2835"/>
            <w:shd w:fill="1A3A5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3402"/>
            <w:shd w:fill="1A3A5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Фокус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EPK_Alexum_VIP_Conversions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ЕПК, оплата за конверсии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Поиск + сеть (авто), ключи VIP</w:t>
            </w:r>
          </w:p>
        </w:tc>
      </w:tr>
      <w:tr>
        <w:tc>
          <w:tcPr>
            <w:tcW w:type="dxa" w:w="3402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EPK_Alexum_Brand</w:t>
            </w:r>
          </w:p>
        </w:tc>
        <w:tc>
          <w:tcPr>
            <w:tcW w:type="dxa" w:w="2835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ЕПК / Поиск</w:t>
            </w:r>
          </w:p>
        </w:tc>
        <w:tc>
          <w:tcPr>
            <w:tcW w:type="dxa" w:w="3402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Бренд: Алексум, Alexum, Drettmann Elegance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RM_Alexum_Retargeting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Ретаргетинг (при объёме)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Были на /alexum, не оставили заявку</w:t>
            </w:r>
          </w:p>
        </w:tc>
      </w:tr>
    </w:tbl>
    <w:p/>
    <w:p>
      <w:pPr>
        <w:spacing w:after="120" w:before="0" w:line="276" w:lineRule="auto"/>
      </w:pPr>
      <w:r>
        <w:rPr>
          <w:rFonts w:ascii="Calibri" w:hAnsi="Calibri" w:eastAsia="Calibri"/>
          <w:b/>
          <w:sz w:val="22"/>
        </w:rPr>
        <w:t>Группы объявлений внутри основной ЕПК: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G1 · Аренда VIP-яхты Сочи (коммерческие ключи)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G2 · Яхта 20 метров / премиум / люкс Морпорт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G3 · Корпоратив / день рождения / предложение на яхте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G4 · Круиз Сочи–Геленджик / сутки на яхте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G5 · Drettmann / немецкая яхта (нишевые)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G6 · Автотаргетинг (отдельная группа, жёсткий контроль CPA)</w:t>
      </w:r>
    </w:p>
    <w:p>
      <w:pPr>
        <w:pStyle w:val="Heading1"/>
      </w:pPr>
      <w:r>
        <w:rPr>
          <w:rFonts w:ascii="Calibri" w:hAnsi="Calibri" w:eastAsia="Calibri"/>
          <w:b/>
          <w:color w:val="1A3A5C"/>
          <w:sz w:val="36"/>
        </w:rPr>
        <w:t>5. Семантика</w:t>
      </w:r>
    </w:p>
    <w:p>
      <w:pPr>
        <w:pStyle w:val="Heading2"/>
      </w:pPr>
      <w:r>
        <w:rPr>
          <w:rFonts w:ascii="Calibri" w:hAnsi="Calibri" w:eastAsia="Calibri"/>
          <w:b/>
          <w:color w:val="2C5F8A"/>
          <w:sz w:val="28"/>
        </w:rPr>
        <w:t>5.1. Высокий приоритет (горячие)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аренда вип яхты сочи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аренда vip яхты сочи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аренда премиум яхты сочи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аренда яхты морпорт сочи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снять яхту сочи на сутки вип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яхта 20 метров аренда сочи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аренда круизной яхты сочи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индивидуальная аренда яхты сочи</w:t>
      </w:r>
    </w:p>
    <w:p>
      <w:pPr>
        <w:pStyle w:val="Heading2"/>
      </w:pPr>
      <w:r>
        <w:rPr>
          <w:rFonts w:ascii="Calibri" w:hAnsi="Calibri" w:eastAsia="Calibri"/>
          <w:b/>
          <w:color w:val="2C5F8A"/>
          <w:sz w:val="28"/>
        </w:rPr>
        <w:t>5.2. Бренд и продукт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яхта алексум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алексум сочи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alexum yacht sochi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drettmann elegance 64 аренда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drettmann сочи</w:t>
      </w:r>
    </w:p>
    <w:p>
      <w:pPr>
        <w:pStyle w:val="Heading2"/>
      </w:pPr>
      <w:r>
        <w:rPr>
          <w:rFonts w:ascii="Calibri" w:hAnsi="Calibri" w:eastAsia="Calibri"/>
          <w:b/>
          <w:color w:val="2C5F8A"/>
          <w:sz w:val="28"/>
        </w:rPr>
        <w:t>5.3. Событийные / B2B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корпоратив на яхте сочи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день рождения на яхте сочи вип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аренда яхты для переговоров сочи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яхта для свадьбы сочи камерная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фуршет на яхте сочи</w:t>
      </w:r>
    </w:p>
    <w:p>
      <w:pPr>
        <w:pStyle w:val="Heading2"/>
      </w:pPr>
      <w:r>
        <w:rPr>
          <w:rFonts w:ascii="Calibri" w:hAnsi="Calibri" w:eastAsia="Calibri"/>
          <w:b/>
          <w:color w:val="2C5F8A"/>
          <w:sz w:val="28"/>
        </w:rPr>
        <w:t>5.4. Минус-фразы (обязательно)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sz w:val="22"/>
        </w:rPr>
        <w:t>Отсекаем нецелевой и «дешёвый» спрос: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sz w:val="22"/>
        </w:rPr>
        <w:t>дёшево, недорого, бюджетн, акция катер, групповая, билет, цена за человека, от 2000, гидроцикл один, рыбалка дёшево, бесплатно, вакансия, работа, своими руками, чертеж, скачать, игра, minecraft, купить яхту б/у, продажа яхты, симулятор, школа, курсы капитана, адлер катер 6000, прогулка 1 час за 2000</w:t>
      </w:r>
    </w:p>
    <w:p>
      <w:pPr>
        <w:pStyle w:val="Heading1"/>
      </w:pPr>
      <w:r>
        <w:rPr>
          <w:rFonts w:ascii="Calibri" w:hAnsi="Calibri" w:eastAsia="Calibri"/>
          <w:b/>
          <w:color w:val="1A3A5C"/>
          <w:sz w:val="36"/>
        </w:rPr>
        <w:t>6. Объявления (тексты для ЕПК)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sz w:val="22"/>
        </w:rPr>
        <w:t>Тон: сдержанный, статусный, без «скидок» и восклицаний. Цифры — длина, стюард, private, Морпорт.</w:t>
      </w:r>
    </w:p>
    <w:p>
      <w:pPr>
        <w:pStyle w:val="Heading2"/>
      </w:pPr>
      <w:r>
        <w:rPr>
          <w:rFonts w:ascii="Calibri" w:hAnsi="Calibri" w:eastAsia="Calibri"/>
          <w:b/>
          <w:color w:val="2C5F8A"/>
          <w:sz w:val="28"/>
        </w:rPr>
        <w:t>6.1. Варианты заголовков (до ~56 символов)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VIP-яхта «Алексум» — Морпорт Сочи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Drettmann 20 м · только индивидуальная аренда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Яхта 20 метров со стюардом · Сочи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Премиум-чартер из Морпорта Сочи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Private yacht · Алексум · от 2 часов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Корпоратив и VIP-отдых на «Алексум»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Немецкая яхта Elegance 64 в Сочи</w:t>
      </w:r>
    </w:p>
    <w:p>
      <w:pPr>
        <w:pStyle w:val="Heading2"/>
      </w:pPr>
      <w:r>
        <w:rPr>
          <w:rFonts w:ascii="Calibri" w:hAnsi="Calibri" w:eastAsia="Calibri"/>
          <w:b/>
          <w:color w:val="2C5F8A"/>
          <w:sz w:val="28"/>
        </w:rPr>
        <w:t>6.2. Тексты объявлений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sz w:val="22"/>
        </w:rPr>
        <w:t>Текст A: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sz w:val="22"/>
        </w:rPr>
        <w:t>Двухпалубная Drettmann Elegance 64, 20 м. Стюард включён. Без групповых рейсов. Причал: Морпорт Сочи, линия 1. Бронь: звонок, WhatsApp или форма.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sz w:val="22"/>
        </w:rPr>
        <w:t>Текст B: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sz w:val="22"/>
        </w:rPr>
        <w:t>Для тех, кто выбирает приватность: до 10 гостей, 3 каюты, флайбридж, тиковые палубы. От 40 000 ₽/час. Организуем кейтеринг и выход на весь день.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sz w:val="22"/>
        </w:rPr>
        <w:t>Текст C (B2B):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sz w:val="22"/>
        </w:rPr>
        <w:t>Закрытые переговоры и корпоративы на воде. Договор и безнал для юрлиц. Яхта «Алексум», Морпорт Сочи. Оставьте заявку — менеджер подтвердит дату.</w:t>
      </w:r>
    </w:p>
    <w:p>
      <w:pPr>
        <w:pStyle w:val="Heading2"/>
      </w:pPr>
      <w:r>
        <w:rPr>
          <w:rFonts w:ascii="Calibri" w:hAnsi="Calibri" w:eastAsia="Calibri"/>
          <w:b/>
          <w:color w:val="2C5F8A"/>
          <w:sz w:val="28"/>
        </w:rPr>
        <w:t>6.3. Быстрые ссылки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fill="1A3A5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Ссылка</w:t>
            </w:r>
          </w:p>
        </w:tc>
        <w:tc>
          <w:tcPr>
            <w:tcW w:type="dxa" w:w="3685"/>
            <w:shd w:fill="1A3A5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Описание</w:t>
            </w:r>
          </w:p>
        </w:tc>
        <w:tc>
          <w:tcPr>
            <w:tcW w:type="dxa" w:w="3402"/>
            <w:shd w:fill="1A3A5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URL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Характеристики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20 м, 10 гостей, 3 каюты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…/alexum#specs или якорь</w:t>
            </w:r>
          </w:p>
        </w:tc>
      </w:tr>
      <w:tr>
        <w:tc>
          <w:tcPr>
            <w:tcW w:type="dxa" w:w="2268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Цены</w:t>
            </w:r>
          </w:p>
        </w:tc>
        <w:tc>
          <w:tcPr>
            <w:tcW w:type="dxa" w:w="3685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От 40 000 ₽/час · сутки 400 000 ₽</w:t>
            </w:r>
          </w:p>
        </w:tc>
        <w:tc>
          <w:tcPr>
            <w:tcW w:type="dxa" w:w="3402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…/alexum#price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Забронировать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Форма заявки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…/alexum#form</w:t>
            </w:r>
          </w:p>
        </w:tc>
      </w:tr>
      <w:tr>
        <w:tc>
          <w:tcPr>
            <w:tcW w:type="dxa" w:w="2268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Как добраться</w:t>
            </w:r>
          </w:p>
        </w:tc>
        <w:tc>
          <w:tcPr>
            <w:tcW w:type="dxa" w:w="3685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Морпорт, Войкова 1, линия 1</w:t>
            </w:r>
          </w:p>
        </w:tc>
        <w:tc>
          <w:tcPr>
            <w:tcW w:type="dxa" w:w="3402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…/alexum#map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2C5F8A"/>
          <w:sz w:val="28"/>
        </w:rPr>
        <w:t>6.4. Уточнения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sz w:val="22"/>
        </w:rPr>
        <w:t>Стюард включён · Только private · Морпорт Сочи · От 2 часов · До 10 гостей · Безнал для юрлиц · Кейтеринг · Немецкая верфь</w:t>
      </w:r>
    </w:p>
    <w:p>
      <w:pPr>
        <w:pStyle w:val="Heading2"/>
      </w:pPr>
      <w:r>
        <w:rPr>
          <w:rFonts w:ascii="Calibri" w:hAnsi="Calibri" w:eastAsia="Calibri"/>
          <w:b/>
          <w:color w:val="2C5F8A"/>
          <w:sz w:val="28"/>
        </w:rPr>
        <w:t>6.5. Визитка и мессенджеры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Телефон: +7 917 675 0555 (с коллтрекингом в объявлениях).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Подключить расширения мессенджеров: WhatsApp, Telegram (и MAX, если доступно в кабинете).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Адрес: Сочи, ул. Войкова, 1, Морпорт — для локальных запросов.</w:t>
      </w:r>
    </w:p>
    <w:p>
      <w:pPr>
        <w:pStyle w:val="Heading1"/>
      </w:pPr>
      <w:r>
        <w:rPr>
          <w:rFonts w:ascii="Calibri" w:hAnsi="Calibri" w:eastAsia="Calibri"/>
          <w:b/>
          <w:color w:val="1A3A5C"/>
          <w:sz w:val="36"/>
        </w:rPr>
        <w:t>7. Стратегия оплаты за конверсии и бюджет</w:t>
      </w:r>
    </w:p>
    <w:p>
      <w:pPr>
        <w:pStyle w:val="Heading2"/>
      </w:pPr>
      <w:r>
        <w:rPr>
          <w:rFonts w:ascii="Calibri" w:hAnsi="Calibri" w:eastAsia="Calibri"/>
          <w:b/>
          <w:color w:val="2C5F8A"/>
          <w:sz w:val="28"/>
        </w:rPr>
        <w:t>7.1. Модель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Стратегия ЕПК: «Оптимизация конверсий» / оплата за конверсии (по доступу в кабинете).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Обучающий период: 7–14 дней или до ~10–20 конверсий — не крутить ставки вручную каждый день.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Целевая цена конверсии (ориентир): 3 000–8 000 ₽ за квалифицированную заявку (звонок/форма/мессенджер), исходя из LTV чартера.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sz w:val="22"/>
        </w:rPr>
        <w:t>Экономика (для калибровки CPA):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sz w:val="22"/>
        </w:rPr>
        <w:t>Средний чек чартера: 3–5 часов × 40 000 = 120–200 000 ₽ (без кейтеринга). Сутки — 400 000 ₽. При марже владельца/оператора даже 20–30% окупают CPA до ~10–15 тыс. ₽ при конверсии заявки в оплату 30–50%. Стартовый лимит CPA — консервативнее (5–7 тыс. ₽), затем повышать при качественных лидах.</w:t>
      </w:r>
    </w:p>
    <w:p>
      <w:pPr>
        <w:pStyle w:val="Heading2"/>
      </w:pPr>
      <w:r>
        <w:rPr>
          <w:rFonts w:ascii="Calibri" w:hAnsi="Calibri" w:eastAsia="Calibri"/>
          <w:b/>
          <w:color w:val="2C5F8A"/>
          <w:sz w:val="28"/>
        </w:rPr>
        <w:t>7.2. Бюджет (старт)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fill="1A3A5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Статья</w:t>
            </w:r>
          </w:p>
        </w:tc>
        <w:tc>
          <w:tcPr>
            <w:tcW w:type="dxa" w:w="2835"/>
            <w:shd w:fill="1A3A5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Сумма / период</w:t>
            </w:r>
          </w:p>
        </w:tc>
        <w:tc>
          <w:tcPr>
            <w:tcW w:type="dxa" w:w="3969"/>
            <w:shd w:fill="1A3A5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Комментарий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Дневной бюджет ЕПК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5 000–12 000 ₽/день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Сезон (май–окт) — верх коридора</w:t>
            </w:r>
          </w:p>
        </w:tc>
      </w:tr>
      <w:tr>
        <w:tc>
          <w:tcPr>
            <w:tcW w:type="dxa" w:w="2835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Недельный ориентир</w:t>
            </w:r>
          </w:p>
        </w:tc>
        <w:tc>
          <w:tcPr>
            <w:tcW w:type="dxa" w:w="2835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40–80 000 ₽</w:t>
            </w:r>
          </w:p>
        </w:tc>
        <w:tc>
          <w:tcPr>
            <w:tcW w:type="dxa" w:w="3969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Пока копится статистика конверсий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Доля бренда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10–15% бюджета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Защита запросов «Алексум»</w:t>
            </w:r>
          </w:p>
        </w:tc>
      </w:tr>
      <w:tr>
        <w:tc>
          <w:tcPr>
            <w:tcW w:type="dxa" w:w="2835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Ретаргетинг</w:t>
            </w:r>
          </w:p>
        </w:tc>
        <w:tc>
          <w:tcPr>
            <w:tcW w:type="dxa" w:w="2835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после 50+ визитов /alexum</w:t>
            </w:r>
          </w:p>
        </w:tc>
        <w:tc>
          <w:tcPr>
            <w:tcW w:type="dxa" w:w="3969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Не раньше накопления аудитории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2C5F8A"/>
          <w:sz w:val="28"/>
        </w:rPr>
        <w:t>7.3. KPI на первые 30 дней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  <w:shd w:fill="1A3A5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Метрика</w:t>
            </w:r>
          </w:p>
        </w:tc>
        <w:tc>
          <w:tcPr>
            <w:tcW w:type="dxa" w:w="5102"/>
            <w:shd w:fill="1A3A5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Цель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Целевые конверсии (звонок+MSG+форма)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25–60 / мес. (зависит от бюджета)</w:t>
            </w:r>
          </w:p>
        </w:tc>
      </w:tr>
      <w:tr>
        <w:tc>
          <w:tcPr>
            <w:tcW w:type="dxa" w:w="4535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Доля релевантных лидов (VIP/корп.)</w:t>
            </w:r>
          </w:p>
        </w:tc>
        <w:tc>
          <w:tcPr>
            <w:tcW w:type="dxa" w:w="5102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≥ 60%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Стоимость целевой конверсии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≤ 7 000 ₽ (старт), затем по факту маржи</w:t>
            </w:r>
          </w:p>
        </w:tc>
      </w:tr>
      <w:tr>
        <w:tc>
          <w:tcPr>
            <w:tcW w:type="dxa" w:w="4535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Конверсия лендинга в заявку</w:t>
            </w:r>
          </w:p>
        </w:tc>
        <w:tc>
          <w:tcPr>
            <w:tcW w:type="dxa" w:w="5102"/>
            <w:shd w:fill="F0F4F8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≥ 3–5% мобильных визитов с рекламы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Скорость ответа на лид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≤ 5–10 минут в сезон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1A3A5C"/>
          <w:sz w:val="36"/>
        </w:rPr>
        <w:t>8. Посадочная и креативы под состоятельных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Hero: крупный кадр яхты с флайбриджа / на фоне Морпорта — без бейджей «скидка −20%».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Первый экран: название «Алексум», «Drettmann Elegance 64», «Private charter», CTA «Забронировать» + телефон.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Социальные доказательства: «только индивидуальная аренда», «стюард включён», «немецкая верфь».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Не вести трафик на главную boat-sochi с катерами от 6–8 тыс. — только /alexum.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РСЯ/смарт-баннеры: тёмно-синяя / графитовая палитра, минимум текста, акцент на длине 20 м и «VIP».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Видео (если есть обзор): 15–30 сек. для видеодополнений и ретаргетинга.</w:t>
      </w:r>
    </w:p>
    <w:p>
      <w:pPr>
        <w:pStyle w:val="Heading1"/>
      </w:pPr>
      <w:r>
        <w:rPr>
          <w:rFonts w:ascii="Calibri" w:hAnsi="Calibri" w:eastAsia="Calibri"/>
          <w:b/>
          <w:color w:val="1A3A5C"/>
          <w:sz w:val="36"/>
        </w:rPr>
        <w:t>9. Скрипт обработки лидов (качество CPA)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sz w:val="22"/>
        </w:rPr>
        <w:t>Чтобы оплата за конверсии не «сгорала» на пустых диалогах: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Квалификация за 1 минуту: дата, число гостей, формат (прогулка / сутки / корпоратив), бюджет ок с 40 тыс./час?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Если запрос «подешевле / катер» — мягко отправить на флот Сириуса, не удерживать на Алексуме.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Фиксация слота: предоплата (как в практике рынка ~20%) + подтверждение погоды.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CRM / таблица: источник (Директ), тип конверсии, сумма сделки, причина отказа.</w:t>
      </w:r>
    </w:p>
    <w:p>
      <w:pPr>
        <w:pStyle w:val="Heading1"/>
      </w:pPr>
      <w:r>
        <w:rPr>
          <w:rFonts w:ascii="Calibri" w:hAnsi="Calibri" w:eastAsia="Calibri"/>
          <w:b/>
          <w:color w:val="1A3A5C"/>
          <w:sz w:val="36"/>
        </w:rPr>
        <w:t>10. Чек-лист запуска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Метрика + цели конверсий на /alexum проверены тестовыми отправками.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Коллтрекинг и клики мессенджеров пишутся в Метрику.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ЕПК создана, стратегия — конверсии, дневной бюджет задан.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Минус-фразы загружены; отдельная брендовая группа.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Объявления + быстрые ссылки + визитка + мессенджеры.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Модерация пройдена; UTM в шаблоне ссылок.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Ответственный на линии +7 917 675 0555 и в мессенджерах в часы кампании.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Через 7 дней — срез: CPA, % мусорных лидов, правки минус-слов и текстов.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Через 30 дней — пересмотр целевой цены конверсии и бюджета сезона.</w:t>
      </w:r>
    </w:p>
    <w:p>
      <w:pPr>
        <w:pStyle w:val="Heading1"/>
      </w:pPr>
      <w:r>
        <w:rPr>
          <w:rFonts w:ascii="Calibri" w:hAnsi="Calibri" w:eastAsia="Calibri"/>
          <w:b/>
          <w:color w:val="1A3A5C"/>
          <w:sz w:val="36"/>
        </w:rPr>
        <w:t>11. Контакты и ссылки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Посадочная: https://boat-sochi.ru/alexum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Телефон: +7 917 675 0555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Причал: Сочи, ул. Войкова, 1, Морпорт, линия 1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Оператор: ИП Евсюков О.П.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Доп. материалы по яхте у партнёров (для сверки фактов): admiralsochi.ru/catalog/yahta-elegance-64, карточки на vip-sail.ru</w:t>
      </w:r>
    </w:p>
    <w:p>
      <w:pPr>
        <w:pStyle w:val="Heading1"/>
      </w:pPr>
      <w:r>
        <w:rPr>
          <w:rFonts w:ascii="Calibri" w:hAnsi="Calibri" w:eastAsia="Calibri"/>
          <w:b/>
          <w:color w:val="1A3A5C"/>
          <w:sz w:val="36"/>
        </w:rPr>
        <w:t>12. Краткие выводы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sz w:val="22"/>
        </w:rPr>
        <w:t>Кампания строится вокруг редкого VIP-продукта Drettmann «Алексум» с посадочной boat-sochi.ru/alexum, оплаты за реальные обращения (телефон, мессенджеры, форма) и жёсткого отсечения массового «катерного» спроса. Конкурентное преимущество в рекламе — private-формат, стюард в цене, Морпорт и прямой контакт, а не гонка за самым низким CPC.</w:t>
      </w:r>
    </w:p>
    <w:p>
      <w:pPr>
        <w:spacing w:before="360"/>
      </w:pPr>
      <w:r>
        <w:rPr>
          <w:rFonts w:ascii="Calibri" w:hAnsi="Calibri" w:eastAsia="Calibri"/>
          <w:b w:val="0"/>
          <w:color w:val="888888"/>
          <w:sz w:val="18"/>
        </w:rPr>
        <w:t>Документ подготовлен для запуска в Яндекс Директ. Цифры CPA и бюджета — стартовые ориентиры; финальные значения калибруются по фактической марже чартера и качеству лидов.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