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B3D5C"/>
          <w:sz w:val="36"/>
        </w:rPr>
        <w:t>Анализ трафика RB · 24–30.08.2026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ЕПК «Групповая рыбалка» · vitaminki21 · № 713632237 · посадка /gruppovaja_ribbalka</w:t>
      </w:r>
    </w:p>
    <w:p>
      <w:pPr>
        <w:spacing w:after="120"/>
      </w:pPr>
      <w:r>
        <w:rPr>
          <w:rFonts w:ascii="Arial" w:hAnsi="Arial"/>
          <w:b/>
          <w:color w:val="333333"/>
          <w:sz w:val="22"/>
        </w:rPr>
        <w:t>Период: 24.08.2026 — 30.08.2026 (7 дн.) · Показы 858 · Клики 42 · Конверсии 0 · CTR 4.9% · Расход 0 ₽ (оплата за конверсии, конверсий нет).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1. Главный вывод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Объём вырос (858 показов / 7 дн.), но **0 конверсий** после перезапуска обучения 25.08 — стратегию / бюджет / CPA **не трогать**.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G10 забрал 44% показов — основной драйвер; G11 запущен (104 п), **G12 в выгрузке нет**.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**Критично:** G1–G3 крутит **архивное** объявление № 1918830392081206022 (225 показов из 231). Нужны новые активные объявления.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G10: ~78% показов всё ещё с текстами «барабулька/ставрида/пеламида» — дочистить.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G5: схема A **не завершена** — пеламида в заголовках обоих объявлений; G12 не заведена.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2. Сводка по группам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18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850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Конв.</w:t>
            </w:r>
          </w:p>
        </w:tc>
        <w:tc>
          <w:tcPr>
            <w:tcW w:type="dxa" w:w="850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CTR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G10 - рыбаки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379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25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6.6%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G1-G3  - групповая рыбалка Сочи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231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7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G5 - лето-бархат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122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4.1%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G11 - луфарь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104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2.9%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G9  - трофейная рыбалка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22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9.1%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3. Динамика по дням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CTR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24.08.2026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90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11.1%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25.08.2026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72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4.2%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26.08.2026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99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5.1%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27.08.2026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79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10.1%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28.08.2026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175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2.9%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29.08.2026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171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2.9%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30.08.2026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172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3.5%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24–27.08: 340 п / 26 к (CTR 7,6%). 28–30.08: 518 п / 16 к (CTR 3,1%) — рост объёма за счёт G10/G11 и РСЯ, качество кликов просело.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4. Площадки и тип условия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Площадка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CTR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Поиск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444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29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6.5%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Сети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414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13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3.1%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G10: Поиск 202 п / 21 к · РСЯ 177 п / 4 к — Поиск рабочий, РСЯ слабый.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G10: «Фраза» 45 п / 7 к (CTR 15,6%) · Автотаргет 212 п / 14 к · Интересы 122 п / 4 к (CTR 3,3%) — профиль даёт объём, но хуже кликает.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5. G10 — что ещё поправить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Показы с сезонными текстами (барабулька/ставрида/пеламида): **297 из 379**.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Лучший заголовок по кликам: «Рыбалка в Чёрном море — Сочи» (103 п / 15 к).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«Морская рыбалка — 3 часа…» — 145 п / только 4 к: слабый, можно убрать или переписать.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Клики с мусором: лазаревское, дивноморское, аренда катеров, экскурсия с рыбалкой.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UTM в объявлении: epk_gruppovaya_rybalka_G10 — ок.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6. G11 луфарь (новая)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104 показа / 3 клика / 0 конв. · объявление № **1919656966051937203**.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Мусор автотаргета: падел, форелевое хозяйство, light force, аренда катеров.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Часть показов с заголовками не про луфарь («3 часа в море», «осенний сезон») — оставить только луфарь-тексты.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Добавить минусы (см. §8); интересы G10 **не** копировать.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7. G1–G3 · G5 · G9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G1–G3: **225** показов на **архивном** объявлении — срочно выпустить новое активное (без ската, актуальные заголовки).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G5: пеламида всё ещё в заголовках (…262936 и новое …027646) — по схеме A убрать, завести G12.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G5: мусор «копченая барабулька», «как подписать», «щука» — минусовать.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G9: «катамаран», «аренда катеров», «катер прогулочный» — точечные минусы, без −катамаран на кампанию.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8. Минус-фразы (добавить на кампанию или G10+G11+G1)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-лазаревск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-лазаревское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-дивноморск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-дивноморское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-кудепста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-горная рыбалка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-горной рыбалки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-форелев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-форелевое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-форелевая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-падел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-прокат катер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-прокат удоч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-лодку на прокат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-на реке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-мзымта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-щук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-ибиц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-удочки на прокат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-спускать лодку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-кораблик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-деловой рыбалки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-инструктор по рыбной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-золотая рыбка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-копченая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-как подписать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-фото как готовят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9. Корректировки по возрасту — нужны ли?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Возраст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CTR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Доля показов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Старше 55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292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3.1%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34%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35-44 года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182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4.4%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21%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25-34 года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153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4.6%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18%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45-54 года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137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8.8%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16%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18-24 года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58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5.2%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7%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Не определен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36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8.3%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Пол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CTR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Мужской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566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21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3.7%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Женский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266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7.1%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Не определен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7.7%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color w:val="333333"/>
          <w:sz w:val="22"/>
        </w:rPr>
        <w:t>Сейчас в кампании по возрасту: только **−100% младше 18**.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**Сейчас (обучение 0/10): корректировки по возрасту НЕ добавлять.** Нет конверсий — оптимизировать CTR бессмысленно, сломаете обучение.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По CTR: лучше всего **45–54** (8,8%) и **женщины 25–34 / 45–54** (9–11%). **55+** — 34% показов, CTR 3,1% (много РСЯ).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**Не минусовать женщин** — у них CTR выше мужчин (7,1% vs 3,7%), типично бронируют туры.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**После ≥10 конв./нед:** если 55+ без конверсий — рассмотреть **−10…−15%** только на «Старше 55»; если 45–54 конвертит — **+5…+10%** на 45–54. Пока данных нет.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Платёжеспособность (+20% топ 1%, +10% 2–5%) и смартфоны (+20%) — **не трогать**.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10. Чеклист действий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G1–G3: новое **активное** объявление (архивное остановить/не показывать)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G10: убрать тексты барабулька/ставрида/пеламида из всех вариантов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G5: убрать пеламиду · завести **G12** по Word схемы A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G11: только луфарь в заголовках; минусы §8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Минусы §8 на кампанию или G10+G11+G1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Возраст: **ничего не менять** до выхода из обучения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Стратегия / 8000 ₽ / CPA — не трогать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Через 7 дней — новая выгрузка, смотреть конверсии по возрасту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11. Объявления в отчёте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№ объявления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1918830392081206022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G1–G3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Архивные ⚠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225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1919233043117772392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G10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Активные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379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1918916858360262936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G5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Активные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основное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1919869437011027646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G5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Активные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новое, 14 п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1919656966051937203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G11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Активные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104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1918997239747074414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G9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Активные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