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B0F14"/>
          <w:sz w:val="28"/>
        </w:rPr>
        <w:t>NANO BANANA 2 — PROMPT</w:t>
      </w:r>
    </w:p>
    <w:p>
      <w:pPr>
        <w:jc w:val="center"/>
      </w:pPr>
      <w:r>
        <w:rPr>
          <w:rFonts w:ascii="Calibri" w:hAnsi="Calibri" w:eastAsia="Calibri"/>
          <w:b/>
          <w:color w:val="0B0F14"/>
          <w:sz w:val="32"/>
        </w:rPr>
        <w:t>05 · Закат в море: afterwork коллеги на палубе</w:t>
      </w:r>
    </w:p>
    <w:p>
      <w:r>
        <w:rPr>
          <w:rFonts w:ascii="Calibri" w:hAnsi="Calibri" w:eastAsia="Calibri"/>
          <w:b w:val="0"/>
          <w:color w:val="444444"/>
          <w:sz w:val="20"/>
        </w:rPr>
        <w:t>Campaign: boat-sochi.ru · Audience: 25–40 · Quality: photographic</w:t>
      </w:r>
    </w:p>
    <w:p>
      <w:r>
        <w:rPr>
          <w:rFonts w:ascii="Calibri" w:hAnsi="Calibri" w:eastAsia="Calibri"/>
          <w:b/>
          <w:sz w:val="22"/>
        </w:rPr>
        <w:t xml:space="preserve">Purpose / use: </w:t>
      </w:r>
      <w:r>
        <w:rPr>
          <w:rFonts w:ascii="Calibri" w:hAnsi="Calibri" w:eastAsia="Calibri"/>
          <w:b w:val="0"/>
          <w:sz w:val="22"/>
        </w:rPr>
        <w:t>Ad creative · young business / afterwork charter, 28–40</w:t>
      </w:r>
    </w:p>
    <w:p>
      <w:r>
        <w:rPr>
          <w:rFonts w:ascii="Calibri" w:hAnsi="Calibri" w:eastAsia="Calibri"/>
          <w:b/>
          <w:color w:val="0B0F14"/>
          <w:sz w:val="24"/>
        </w:rPr>
        <w:t>PROMPT (English) — copy below</w:t>
      </w:r>
    </w:p>
    <w:p>
      <w:pPr>
        <w:spacing w:before="120" w:after="120"/>
      </w:pPr>
      <w:r>
        <w:rPr>
          <w:rFonts w:ascii="Calibri" w:hAnsi="Calibri" w:eastAsia="Calibri"/>
          <w:b w:val="0"/>
          <w:sz w:val="22"/>
        </w:rPr>
        <w:t>Photorealistic lifestyle scene: three young professionals aged 30–38 in smart summer outfits on the aft deck of a white motor yacht at sunset, after-work vibe. Low table with light aperitif glasses and a small snack board, conversation mid-laugh, jackets off, sleeves rolled. Warm sunset backlight, city-coast silhouette faintly on the horizon (Sochi-like), calm sea. Clean modern yacht interior glass doors behind them. Shot like a premium hospitality campaign: natural gestures, real skin texture, balanced exposure, 35mm documentary-luxury style. Audience 25–40. No text, no logos, no corporate badge lanyards.</w:t>
      </w:r>
    </w:p>
    <w:p>
      <w:r>
        <w:rPr>
          <w:rFonts w:ascii="Calibri" w:hAnsi="Calibri" w:eastAsia="Calibri"/>
          <w:b/>
          <w:color w:val="0B0F14"/>
          <w:sz w:val="24"/>
        </w:rPr>
        <w:t>Negative / avoid</w:t>
      </w:r>
    </w:p>
    <w:p>
      <w:r>
        <w:rPr>
          <w:rFonts w:ascii="Calibri" w:hAnsi="Calibri" w:eastAsia="Calibri"/>
          <w:b w:val="0"/>
          <w:color w:val="444444"/>
          <w:sz w:val="20"/>
        </w:rPr>
        <w:t>boardroom suits, conference banners, drunk chaos, red cups, stock handshake cliché, CGI, watermarks</w:t>
      </w:r>
    </w:p>
    <w:p>
      <w:r>
        <w:rPr>
          <w:rFonts w:ascii="Calibri" w:hAnsi="Calibri" w:eastAsia="Calibri"/>
          <w:b w:val="0"/>
          <w:color w:val="444444"/>
          <w:sz w:val="18"/>
        </w:rPr>
        <w:t>Local agent: print this file (color OK, or B/W).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