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C481" w14:textId="7F3F32AD" w:rsidR="00023F66" w:rsidRPr="003D044C" w:rsidRDefault="003D044C" w:rsidP="003D044C">
      <w:pPr>
        <w:spacing w:after="167"/>
        <w:ind w:left="1" w:firstLine="0"/>
        <w:jc w:val="center"/>
        <w:rPr>
          <w:b/>
          <w:bCs/>
          <w:noProof/>
          <w:sz w:val="40"/>
          <w:szCs w:val="40"/>
        </w:rPr>
      </w:pPr>
      <w:r>
        <w:rPr>
          <w:b/>
          <w:bCs/>
          <w:sz w:val="32"/>
          <w:szCs w:val="32"/>
        </w:rPr>
        <w:t>PROJETO: Startpoint</w:t>
      </w:r>
    </w:p>
    <w:p w14:paraId="3E676AA5" w14:textId="0BE84E18" w:rsidR="00023F66" w:rsidRPr="00AF3F54" w:rsidRDefault="00023F66" w:rsidP="00113E6A">
      <w:pPr>
        <w:spacing w:after="167"/>
        <w:ind w:left="1" w:firstLine="0"/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9913C9" wp14:editId="0798CC75">
            <wp:extent cx="3302000" cy="33020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687F" w14:textId="73542849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Curso:</w:t>
      </w:r>
      <w:r>
        <w:rPr>
          <w:noProof/>
        </w:rPr>
        <w:t xml:space="preserve"> Ciência de Dados e IA  </w:t>
      </w:r>
    </w:p>
    <w:p w14:paraId="40C5E6E5" w14:textId="06B6AEBB" w:rsidR="006C01E8" w:rsidRPr="006340A6" w:rsidRDefault="00023F66" w:rsidP="00AF3F54">
      <w:pPr>
        <w:spacing w:after="167"/>
        <w:ind w:left="1" w:firstLine="0"/>
      </w:pPr>
      <w:r>
        <w:rPr>
          <w:b/>
          <w:noProof/>
        </w:rPr>
        <w:t>Disciplina:</w:t>
      </w:r>
      <w:r>
        <w:rPr>
          <w:noProof/>
        </w:rPr>
        <w:t xml:space="preserve"> PI: Programação Web </w:t>
      </w:r>
      <w:r>
        <w:rPr>
          <w:b/>
          <w:bCs/>
          <w:noProof/>
        </w:rPr>
        <w:t xml:space="preserve">Código: </w:t>
      </w:r>
      <w:r>
        <w:t xml:space="preserve">2181161 </w:t>
      </w:r>
    </w:p>
    <w:p w14:paraId="316C66EF" w14:textId="76850CD5" w:rsidR="00023F66" w:rsidRPr="006340A6" w:rsidRDefault="00023F66" w:rsidP="00AF3F54">
      <w:pPr>
        <w:spacing w:after="167"/>
        <w:ind w:left="1" w:firstLine="0"/>
      </w:pPr>
      <w:r>
        <w:rPr>
          <w:b/>
          <w:bCs/>
          <w:noProof/>
        </w:rPr>
        <w:t xml:space="preserve">Turma: </w:t>
      </w:r>
      <w:r>
        <w:t xml:space="preserve">102</w:t>
      </w:r>
    </w:p>
    <w:p w14:paraId="5AE1F0F7" w14:textId="4551A2B4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Professor</w:t>
      </w:r>
      <w:r>
        <w:rPr>
          <w:noProof/>
        </w:rPr>
        <w:t xml:space="preserve">: Fernando Luiz de Almeida Silveira </w:t>
      </w:r>
    </w:p>
    <w:p w14:paraId="7243413F" w14:textId="4ECFAE2A" w:rsidR="006340A6" w:rsidRPr="006340A6" w:rsidRDefault="00023F66" w:rsidP="00AF3F54">
      <w:pPr>
        <w:spacing w:after="167"/>
        <w:ind w:left="1" w:firstLine="0"/>
        <w:rPr>
          <w:noProof/>
        </w:rPr>
      </w:pPr>
      <w:r>
        <w:rPr>
          <w:noProof/>
        </w:rPr>
        <w:t xml:space="preserve"> </w:t>
      </w:r>
    </w:p>
    <w:p w14:paraId="20C53C1F" w14:textId="695B0579" w:rsidR="00023F66" w:rsidRPr="006340A6" w:rsidRDefault="003D044C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 xml:space="preserve">Nome do Grupo</w:t>
      </w:r>
      <w:r>
        <w:rPr>
          <w:noProof/>
        </w:rPr>
        <w:t xml:space="preserve">: Startpoint</w:t>
      </w:r>
    </w:p>
    <w:p w14:paraId="31CE7DBA" w14:textId="08E2974A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 xml:space="preserve">Caio Furlan – RA: </w:t>
      </w:r>
      <w:r>
        <w:rPr>
          <w:noProof/>
        </w:rPr>
        <w:t>25005477</w:t>
      </w:r>
    </w:p>
    <w:p w14:paraId="224EDA12" w14:textId="72D43B01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 xml:space="preserve">Conrado Marques – RA: </w:t>
      </w:r>
      <w:r>
        <w:rPr>
          <w:noProof/>
        </w:rPr>
        <w:t>25009450</w:t>
      </w:r>
    </w:p>
    <w:p w14:paraId="4610B8AF" w14:textId="46FD53CA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 xml:space="preserve">Otavio Astolfo Torato – RA: </w:t>
      </w:r>
      <w:r>
        <w:rPr>
          <w:noProof/>
        </w:rPr>
        <w:t>25021678</w:t>
      </w:r>
    </w:p>
    <w:p w14:paraId="50B096E4" w14:textId="50D5C84E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 xml:space="preserve">Igor Novais Ribeiro Santos – RA: </w:t>
      </w:r>
      <w:r>
        <w:rPr>
          <w:noProof/>
        </w:rPr>
        <w:t>25021610</w:t>
      </w:r>
    </w:p>
    <w:p w14:paraId="0A89EABE" w14:textId="1A01AF57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 xml:space="preserve">Bruno Teixeira Souto Maior – RA: </w:t>
      </w:r>
      <w:r>
        <w:rPr>
          <w:noProof/>
        </w:rPr>
        <w:t>25008760</w:t>
      </w:r>
    </w:p>
    <w:p w14:paraId="2430CFBF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231420D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2D78D2D9" w14:textId="5C70C249" w:rsidR="00023F66" w:rsidRDefault="00023F6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Campinas, 2º semestre de 2026</w:t>
      </w:r>
    </w:p>
    <w:p w14:paraId="49E57680" w14:textId="77777777" w:rsidR="003A1F9D" w:rsidRDefault="003A1F9D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932D711" w14:textId="77777777" w:rsidR="006C01E8" w:rsidRDefault="006C01E8" w:rsidP="00113E6A">
      <w:pPr>
        <w:spacing w:after="167"/>
        <w:ind w:left="1" w:firstLine="0"/>
        <w:jc w:val="center"/>
        <w:rPr>
          <w:noProof/>
          <w:sz w:val="28"/>
          <w:szCs w:val="28"/>
        </w:rPr>
      </w:pP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1. Ideação do Projeto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1.1 Problema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Brasil tem uma rede grande de cursos gratuitos de qualificação, oferecidos por instituições como SENAI, SENAC, Fundação Bradesco, SEBRAE e Escola Virtual de Governo. Essa oferta, porém, é espalhada: cada instituição divulga os cursos no próprio site, com calendários e critérios diferentes.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Para o jovem que procura o primeiro emprego, isso gera três dificuldades. Ele não sabe o que existe, porque descobre os cursos por acaso. Não sabe o que a vaga exige, porque os anúncios de Jovem Aprendiz trazem requisitos genéricos. E não sabe em que ordem estudar, porque ninguém o orienta sobre a sequência adequada para a área que deseja. O problema não é a falta de oportunidades, mas a falta de um caminho claro entre a situação atual do jovem e a vaga que ele quer. As consequências são tempo perdido com cursos que não ajudam, desistência por falta de progresso visível e mais tempo fora do mercado formal.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 relevância aparece nos indicadores oficiais: no 2º trimestre de 2025, a taxa de desocupação dos jovens de 18 a 24 anos foi de 12%, mais que o dobro da média nacional, de 5,8% (PNAD Contínua/IBGE).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1.2 Público-alvo e contexto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público principal são jovens de 16 a 24 anos em busca do primeiro emprego formal, cursando ou tendo concluído o ensino médio, em sua maioria moradores de regiões periféricas de grandes cidades. É um público que acessa a internet principalmente pelo celular, muitas vezes com plano de dados limitado, e que não tem rede de contatos profissionais nem orientação familiar sobre carreira. O uso acontece em casa, na escola ou no transporte, em sessões curtas.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Como público secundário, o Startpoint atende organizações do terceiro setor que trabalham com empregabilidade juvenil e que podem usar o aplicativo para orientar os jovens que acompanham.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1.3 Setor da sociedade e ODS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projeto está no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Terceiro Setor</w:t>
      </w:r>
      <w:r>
        <w:rPr>
          <w:rFonts w:eastAsia="Times New Roman"/>
          <w:color w:val="auto"/>
          <w:kern w:val="0"/>
          <w14:ligatures w14:val="none"/>
        </w:rPr>
        <w:t xml:space="preserve">. O aplicativo não tem finalidade comercial: não cobra do usuário, não intermedeia contratações e não substitui o serviço público de emprego. Ele apoia o trabalho que organizações sem fins lucrativos já fazem, ampliando o alcance delas.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As ODS relacionadas são: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ODS 4 – Educação de Qualidade</w:t>
      </w:r>
      <w:r>
        <w:rPr>
          <w:rFonts w:eastAsia="Times New Roman"/>
          <w:color w:val="auto"/>
          <w:kern w:val="0"/>
          <w14:ligatures w14:val="none"/>
        </w:rPr>
        <w:t xml:space="preserve"> (meta 4.4): aumentar o número de jovens com competências para o emprego, conectando o jovem aos cursos gratuitos em uma sequência com propósito.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ODS 8 – Trabalho Decente e Crescimento Econômico</w:t>
      </w:r>
      <w:r>
        <w:rPr>
          <w:rFonts w:eastAsia="Times New Roman"/>
          <w:color w:val="auto"/>
          <w:kern w:val="0"/>
          <w14:ligatures w14:val="none"/>
        </w:rPr>
        <w:t xml:space="preserve"> (meta 8.6): reduzir a proporção de jovens sem emprego, educação ou formação, encurtando o caminho até a primeira vaga formal.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ODS 10 – Redução das Desigualdades</w:t>
      </w:r>
      <w:r>
        <w:rPr>
          <w:rFonts w:eastAsia="Times New Roman"/>
          <w:color w:val="auto"/>
          <w:kern w:val="0"/>
          <w14:ligatures w14:val="none"/>
        </w:rPr>
        <w:t xml:space="preserve"> (complementar): quem tem uma boa rede de contatos enxerga oportunidades que os outros não veem; organizar essa informação reduz uma desigualdade de partida.</w:t>
      </w:r>
    </w:p>
    <w:p>
      <w:pPr>
        <w:spacing w:before="0" w:after="0" w:line="120" w:lineRule="exact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1.4 Tipo de impacto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impacto principal é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social</w:t>
      </w:r>
      <w:r>
        <w:rPr>
          <w:rFonts w:eastAsia="Times New Roman"/>
          <w:color w:val="auto"/>
          <w:kern w:val="0"/>
          <w14:ligatures w14:val="none"/>
        </w:rPr>
        <w:t xml:space="preserve">: o jovem passa a ter acesso organizado à informação sobre cursos e vagas, sem depender do acaso. Há também impacto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econômico</w:t>
      </w:r>
      <w:r>
        <w:rPr>
          <w:rFonts w:eastAsia="Times New Roman"/>
          <w:color w:val="auto"/>
          <w:kern w:val="0"/>
          <w14:ligatures w14:val="none"/>
        </w:rPr>
        <w:t xml:space="preserve">, porque o primeiro emprego formal significa renda, registro em carteira e início do histórico previdenciário, e porque as empresas recebem candidatos mais preparados para as vagas de aprendiz.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1.5 Solução proposta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Startpoint transforma um objetivo profissional em um caminho concreto de estudo. O jovem informa a área que deseja e o que já sabe; o sistema compara esse perfil com os requisitos das vagas de aprendiz daquela área e devolve uma trilha ordenada de cursos gratuitos que cobre o que falta. Depois, acompanha o progresso e mostra o quanto o perfil do jovem combina com cada vaga. A diferença para um site de busca comum é que o aplicativo não devolve uma lista de tudo o que existe, e sim a sequência que aquele usuário precisa cumprir.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1.6 Principais funcionalidades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Perfil e diagnóstico inicial:</w:t>
      </w:r>
      <w:r>
        <w:rPr>
          <w:rFonts w:eastAsia="Times New Roman"/>
          <w:color w:val="auto"/>
          <w:kern w:val="0"/>
          <w14:ligatures w14:val="none"/>
        </w:rPr>
        <w:t xml:space="preserve"> cadastro e quatro perguntas (escolaridade, o que já aprendeu, cidade e área de interesse).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Trilha personalizada:</w:t>
      </w:r>
      <w:r>
        <w:rPr>
          <w:rFonts w:eastAsia="Times New Roman"/>
          <w:color w:val="auto"/>
          <w:kern w:val="0"/>
          <w14:ligatures w14:val="none"/>
        </w:rPr>
        <w:t xml:space="preserve"> sequência de cursos montada a partir do que as vagas da área pedem e o jovem ainda não tem.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Catálogo de cursos gratuitos:</w:t>
      </w:r>
      <w:r>
        <w:rPr>
          <w:rFonts w:eastAsia="Times New Roman"/>
          <w:color w:val="auto"/>
          <w:kern w:val="0"/>
          <w14:ligatures w14:val="none"/>
        </w:rPr>
        <w:t xml:space="preserve"> lista dos cursos por área, com a indicação “Na trilha”.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Mural de vagas de aprendiz:</w:t>
      </w:r>
      <w:r>
        <w:rPr>
          <w:rFonts w:eastAsia="Times New Roman"/>
          <w:color w:val="auto"/>
          <w:kern w:val="0"/>
          <w14:ligatures w14:val="none"/>
        </w:rPr>
        <w:t xml:space="preserve"> percentual de aderência de cada vaga e o bloco “O que falta”, com o nome de um curso que ensina cada requisito e atalho para o catálogo.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Acompanhamento de progresso:</w:t>
      </w:r>
      <w:r>
        <w:rPr>
          <w:rFonts w:eastAsia="Times New Roman"/>
          <w:color w:val="auto"/>
          <w:kern w:val="0"/>
          <w14:ligatures w14:val="none"/>
        </w:rPr>
        <w:t xml:space="preserve"> marcação de cursos concluídos, barra de evolução e recálculo da aderência às vagas.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Checklist de contratação:</w:t>
      </w:r>
      <w:r>
        <w:rPr>
          <w:rFonts w:eastAsia="Times New Roman"/>
          <w:color w:val="auto"/>
          <w:kern w:val="0"/>
          <w14:ligatures w14:val="none"/>
        </w:rPr>
        <w:t xml:space="preserve"> documentos exigidos para a contratação de aprendiz e dicas de currículo e entrevista (ficou para depois do MVP, por causa do prazo).</w:t>
      </w:r>
    </w:p>
    <w:p>
      <w:pPr>
        <w:spacing w:before="0" w:after="0" w:line="120" w:lineRule="exact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1.7 Viabilidade técnica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projeto é viável no semestre porque o escopo do MVP foi limitado: uma cidade (São Paulo/SP), cinco áreas profissionais com dados e uma base de cursos e vagas montada pelo grupo. A parte mais complexa, o motor da trilha, foi resolvida com regras simples de consulta e ordenação no banco de dados, sem inteligência artificial. HTML, CSS, JavaScript e MySQL são conteúdos das disciplinas de Programação Web e Bancos de Dados Relacionais, e o back-end usa Node.js, que roda o mesmo JavaScript visto em aula. A seção 5 mostra que, nesta 3ª entrega, o sistema já funciona de ponta a ponta.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1.8 Valor entregue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valor central é a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inclusão social</w:t>
      </w:r>
      <w:r>
        <w:rPr>
          <w:rFonts w:eastAsia="Times New Roman"/>
          <w:color w:val="auto"/>
          <w:kern w:val="0"/>
          <w14:ligatures w14:val="none"/>
        </w:rPr>
        <w:t xml:space="preserve">: uma informação que hoje chega de forma desigual passa a estar organizada para qualquer jovem, com ou sem rede de contatos. Como efeitos secundários, o jovem estuda com direção, o que tende a reduzir a desistência dos cursos gratuitos; chega mais perto do primeiro emprego formal; e as organizações de empregabilidade conseguem orientar mais jovens sem aumentar a equipe.</w:t>
      </w: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2. Protótipo da Solução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protótipo foi feito no Figma Make como aplicação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web responsiva</w:t>
      </w:r>
      <w:r>
        <w:rPr>
          <w:rFonts w:eastAsia="Times New Roman"/>
          <w:color w:val="auto"/>
          <w:kern w:val="0"/>
          <w14:ligatures w14:val="none"/>
        </w:rPr>
        <w:t xml:space="preserve">, pensada primeiro para a tela do celular, com modo claro e escuro e a identidade visual laranja, preta e branca do Startpoint. Ele serviu de base para as telas desenvolvidas em HTML, CSS e JavaScript (seção 5). O protótipo completo pode ser acessado em figma.com/make/q4EgNLn6MMgyzlzpJ5AGTR/Prototipo.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2.1 Telas principais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Acesso e Criar conta:</w:t>
      </w:r>
      <w:r>
        <w:rPr>
          <w:rFonts w:eastAsia="Times New Roman"/>
          <w:color w:val="auto"/>
          <w:kern w:val="0"/>
          <w14:ligatures w14:val="none"/>
        </w:rPr>
        <w:t xml:space="preserve"> login por e-mail e senha, recuperação de senha e cadastro com confirmação de senha.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Diagnóstico inicial:</w:t>
      </w:r>
      <w:r>
        <w:rPr>
          <w:rFonts w:eastAsia="Times New Roman"/>
          <w:color w:val="auto"/>
          <w:kern w:val="0"/>
          <w14:ligatures w14:val="none"/>
        </w:rPr>
        <w:t xml:space="preserve"> quatro etapas com barra de progresso (“Etapa X de 4”): estudos, o que já aprendeu, cidade e área de interesse. A última etapa tem o botão “Gerar minha trilha”.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Início:</w:t>
      </w:r>
      <w:r>
        <w:rPr>
          <w:rFonts w:eastAsia="Times New Roman"/>
          <w:color w:val="auto"/>
          <w:kern w:val="0"/>
          <w14:ligatures w14:val="none"/>
        </w:rPr>
        <w:t xml:space="preserve"> saudação, percentual da trilha, aderência média às vagas, próxima ação recomendada e atalho para o checklist.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Minha trilha:</w:t>
      </w:r>
      <w:r>
        <w:rPr>
          <w:rFonts w:eastAsia="Times New Roman"/>
          <w:color w:val="auto"/>
          <w:kern w:val="0"/>
          <w14:ligatures w14:val="none"/>
        </w:rPr>
        <w:t xml:space="preserve"> cursos em ordem sugerida, com instituição, duração, modalidade e situação, e os botões “Marcar como concluído” e “Adicionar outro curso”.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Cursos:</w:t>
      </w:r>
      <w:r>
        <w:rPr>
          <w:rFonts w:eastAsia="Times New Roman"/>
          <w:color w:val="auto"/>
          <w:kern w:val="0"/>
          <w14:ligatures w14:val="none"/>
        </w:rPr>
        <w:t xml:space="preserve"> catálogo com busca, filtro e a indicação “Na trilha”.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Vagas:</w:t>
      </w:r>
      <w:r>
        <w:rPr>
          <w:rFonts w:eastAsia="Times New Roman"/>
          <w:color w:val="auto"/>
          <w:kern w:val="0"/>
          <w14:ligatures w14:val="none"/>
        </w:rPr>
        <w:t xml:space="preserve"> vagas filtradas pela cidade e pela área do usuário, com aderência, modalidade, bolsa e o bloco “O que falta”.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Checklist de contratação e Perfil:</w:t>
      </w:r>
      <w:r>
        <w:rPr>
          <w:rFonts w:eastAsia="Times New Roman"/>
          <w:color w:val="auto"/>
          <w:kern w:val="0"/>
          <w14:ligatures w14:val="none"/>
        </w:rPr>
        <w:t xml:space="preserve"> documentos para a contratação, dicas, dados do diagnóstico e os botões “Editar diagnóstico” e “Sair da conta”.</w:t>
      </w:r>
    </w:p>
    <w:p>
      <w:pPr>
        <w:spacing w:before="0" w:after="0" w:line="120" w:lineRule="exact"/>
        <w:ind w:left="0" w:firstLine="0"/>
      </w:pP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573560"/>
            <wp:effectExtent l="0" t="0" r="0" b="0"/>
            <wp:docPr id="1001" name="Figura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1.jp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 – Protótipo: telas de acesso e de criação de conta.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674000"/>
            <wp:effectExtent l="0" t="0" r="0" b="0"/>
            <wp:docPr id="1002" name="Figura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2.jp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2 – Protótipo: primeira e última etapas do diagnóstico.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364310"/>
            <wp:effectExtent l="0" t="0" r="0" b="0"/>
            <wp:docPr id="1003" name="Figura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3.jp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3 – Protótipo: telas Início e Minha trilha.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381050"/>
            <wp:effectExtent l="0" t="0" r="0" b="0"/>
            <wp:docPr id="1004" name="Figura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4.jp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4 – Protótipo: telas Cursos e Vagas.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277820"/>
            <wp:effectExtent l="0" t="0" r="0" b="0"/>
            <wp:docPr id="1005" name="Figura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5.jp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5 – Protótipo: telas Checklist de contratação e Perfil.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2.2 Fluxo de navegação e interação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fluxo começa na tela de acesso. Quem ainda não tem conta passa por Criar conta e volta para entrar. No primeiro acesso, o jovem responde ao diagnóstico, o sistema gera a trilha e ele chega ao Início. A partir daí, o menu (Início, Trilha, Cursos, Vagas e Perfil), que fica na lateral no computador e no topo no celular, leva às demais telas. O jovem segue a trilha, marca os cursos concluídos e acompanha o progresso. Nas Vagas, vê o quanto seu perfil combina com cada oportunidade e o que falta aprender. Se a situação mudar, edita o diagnóstico pelo Perfil. No protótipo, o jovem também consulta o checklist de contratação antes de se candidatar.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2.3 Coerência com a proposta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As três dificuldades do problema aparecem resolvidas nas telas: quem não sabe o que existe encontra os cursos reunidos no catálogo; quem não sabe o que a vaga exige vê a aderência e o bloco “O que falta”; e quem não sabe em que ordem estudar recebe a trilha. As seis funcionalidades previstas estão representadas, e o layout com textos curtos e botões grandes respeita o público, que usa principalmente o celular.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Na implementação, o grupo simplificou alguns pontos para caber no prazo do semestre: o checklist de contratação, a busca das telas Cursos e Vagas e os filtros da tela Cursos ficaram fora do MVP; a escolha de cidade ficou só com São Paulo/SP; a janela de candidatura virou uma confirmação simples antes de abrir o site da vaga; e o botão “Ver vagas em outras cidades” saiu, porque o MVP tem uma única cidade.</w:t>
      </w: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3. Planejamento do Projeto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3.1 Product Backlog e priorização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backlog foi definido na 2ª entrega a partir das seis funcionalidades da proposta, com a prioridade de cada item. A Tabela 1 mostra o backlog e a situação de cada item nesta 3ª entrega.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1 – Product Backlog e situação na 3ª entrega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615"/>
        <w:gridCol w:w="2724"/>
        <w:gridCol w:w="1230"/>
        <w:gridCol w:w="1142"/>
        <w:gridCol w:w="3076"/>
      </w:tblGrid>
      <w:tr>
        <w:trPr>
          <w:cantSplit/>
          <w:tblHeader/>
        </w:trPr>
        <w:tc>
          <w:tcPr>
            <w:tcW w:w="615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w="2724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Funcionalidade</w:t>
            </w:r>
          </w:p>
        </w:tc>
        <w:tc>
          <w:tcPr>
            <w:tcW w:w="1230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w="1142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Sprint prevista</w:t>
            </w:r>
          </w:p>
        </w:tc>
        <w:tc>
          <w:tcPr>
            <w:tcW w:w="3076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1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Cadastro e login (e-mail e senha)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Alta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1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 (telas na Sprint 1, API na Sprint 2)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2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Perfil e diagnóstico do jovem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Alta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1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 (telas na Sprint 1, API na Sprint 2)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3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Catálogo de cursos com filtros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Alta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2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Parcial: lista por área, sem busca e sem filtros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4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Geração da trilha personalizada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Alta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2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5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Mural de vagas com % de aderência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Média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3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Adiantado para a Sprint 2 e concluído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6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Acompanhamento de progresso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Média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3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Adiantado para a Sprint 2 e concluído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7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Checklist de preparação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Baixa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3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Retirado do MVP por causa do prazo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8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PWA (manifest.json e service worker)</w:t>
            </w:r>
          </w:p>
        </w:tc>
        <w:tc>
          <w:tcPr>
            <w:tcW w:w="123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Baixa</w:t>
            </w:r>
          </w:p>
        </w:tc>
        <w:tc>
          <w:tcPr>
            <w:tcW w:w="114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3</w:t>
            </w:r>
          </w:p>
        </w:tc>
        <w:tc>
          <w:tcPr>
            <w:tcW w:w="307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 fazer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3.2 Organização com Scrum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trabalho foi dividido em três sprints, uma para cada entrega que faltava depois da proposta. Cada sprint começa com uma reunião de planejamento, em que o grupo escolhe os itens do backlog, e termina com uma revisão do que ficou pronto e uma retrospectiva rápida. Durante a sprint, o grupo faz um alinhamento curto duas vezes por semana, presencial ou pelo grupo de mensagens.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Sprint 1 (2ª entrega):</w:t>
      </w:r>
      <w:r>
        <w:rPr>
          <w:rFonts w:eastAsia="Times New Roman"/>
          <w:color w:val="auto"/>
          <w:kern w:val="0"/>
          <w14:ligatures w14:val="none"/>
        </w:rPr>
        <w:t xml:space="preserve"> protótipo, planejamento, quadro Kanban, modelagem do banco, estrutura do repositório e primeiras telas em HTML.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Sprint 2 (3ª entrega):</w:t>
      </w:r>
      <w:r>
        <w:rPr>
          <w:rFonts w:eastAsia="Times New Roman"/>
          <w:color w:val="auto"/>
          <w:kern w:val="0"/>
          <w14:ligatures w14:val="none"/>
        </w:rPr>
        <w:t xml:space="preserve"> sistema integrado. Estava prevista para os itens 3 e 4, mas, como a 3ª entrega pede front-end, back-end e banco funcionando juntos, o grupo adiantou os itens 5 e 6, que usam as mesmas tabelas e rotas. O item 7 (checklist) foi retirado do MVP para o grupo concentrar o tempo no sistema principal. Foi também nesta sprint que o cadastro, o login e o diagnóstico (itens 1 e 2), cujas telas vinham da Sprint 1, passaram a funcionar com a API.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Sprint 3 (4ª entrega):</w:t>
      </w:r>
      <w:r>
        <w:rPr>
          <w:rFonts w:eastAsia="Times New Roman"/>
          <w:color w:val="auto"/>
          <w:kern w:val="0"/>
          <w14:ligatures w14:val="none"/>
        </w:rPr>
        <w:t xml:space="preserve"> PWA, carga de cursos e vagas reais revisada com o parceiro da comunidade, testes com usuários e ajustes finais de layout.</w:t>
      </w:r>
    </w:p>
    <w:p>
      <w:pPr>
        <w:spacing w:before="0" w:after="0" w:line="120" w:lineRule="exact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3.3 Divisão das responsabilidades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Os papéis do Scrum definidos na 2ª entrega foram mantidos. Nesta sprint, o Otavio passou a cuidar também do back-end, e cada parte do código ganhou um responsável por mantê-la no repositório: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Caio Furlan – Product Owner:</w:t>
      </w:r>
      <w:r>
        <w:rPr>
          <w:rFonts w:eastAsia="Times New Roman"/>
          <w:color w:val="auto"/>
          <w:kern w:val="0"/>
          <w14:ligatures w14:val="none"/>
        </w:rPr>
        <w:t xml:space="preserve"> prioriza o backlog e confere se o que foi entregue atende à proposta.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Bruno Teixeira Souto Maior – Scrum Master:</w:t>
      </w:r>
      <w:r>
        <w:rPr>
          <w:rFonts w:eastAsia="Times New Roman"/>
          <w:color w:val="auto"/>
          <w:kern w:val="0"/>
          <w14:ligatures w14:val="none"/>
        </w:rPr>
        <w:t xml:space="preserve"> organiza as reuniões de planejamento, revisão e retrospectiva e acompanha o ritmo da sprint.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Igor Novais Ribeiro Santos – Banco de dados e repositório:</w:t>
      </w:r>
      <w:r>
        <w:rPr>
          <w:rFonts w:eastAsia="Times New Roman"/>
          <w:color w:val="auto"/>
          <w:kern w:val="0"/>
          <w14:ligatures w14:val="none"/>
        </w:rPr>
        <w:t xml:space="preserve"> scripts de criação, dados de exemplo e consultas (pasta database).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Conrado Marques – Front-end:</w:t>
      </w:r>
      <w:r>
        <w:rPr>
          <w:rFonts w:eastAsia="Times New Roman"/>
          <w:color w:val="auto"/>
          <w:kern w:val="0"/>
          <w14:ligatures w14:val="none"/>
        </w:rPr>
        <w:t xml:space="preserve"> telas em HTML, CSS e JavaScript e a comunicação com a API (pasta frontend).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Otavio Astolfo Torato – Back-end, Kanban e documentação:</w:t>
      </w:r>
      <w:r>
        <w:rPr>
          <w:rFonts w:eastAsia="Times New Roman"/>
          <w:color w:val="auto"/>
          <w:kern w:val="0"/>
          <w14:ligatures w14:val="none"/>
        </w:rPr>
        <w:t xml:space="preserve"> API em Node.js (pasta backend), README, quadro Kanban e documentos das entregas.</w:t>
      </w:r>
    </w:p>
    <w:p>
      <w:pPr>
        <w:spacing w:before="0" w:after="0" w:line="120" w:lineRule="exact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3.4 Quadro Kanban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grupo usa um quadro no Trello, chamado startpoint, com as colunas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A Fazer</w:t>
      </w:r>
      <w:r>
        <w:rPr>
          <w:rFonts w:eastAsia="Times New Roman"/>
          <w:color w:val="auto"/>
          <w:kern w:val="0"/>
          <w14:ligatures w14:val="none"/>
        </w:rPr>
        <w:t xml:space="preserve">,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Em Andamento</w:t>
      </w:r>
      <w:r>
        <w:rPr>
          <w:rFonts w:eastAsia="Times New Roman"/>
          <w:color w:val="auto"/>
          <w:kern w:val="0"/>
          <w14:ligatures w14:val="none"/>
        </w:rPr>
        <w:t xml:space="preserve"> e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Concluído</w:t>
      </w:r>
      <w:r>
        <w:rPr>
          <w:rFonts w:eastAsia="Times New Roman"/>
          <w:color w:val="auto"/>
          <w:kern w:val="0"/>
          <w14:ligatures w14:val="none"/>
        </w:rPr>
        <w:t xml:space="preserve">. Cada tarefa é um cartão com título, descrição e prazo. No início da sprint, as tarefas escolhidas entram em A Fazer; quem começa uma tarefa move o cartão para Em Andamento e, ao terminar, para Concluído. Nos alinhamentos, o responsável pelo Kanban aponta os cartões parados ou com prazo próximo. A Tabela 2 resume as tarefas da Sprint 2.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2 – Tarefas da Sprint 2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5096"/>
        <w:gridCol w:w="1582"/>
        <w:gridCol w:w="2109"/>
      </w:tblGrid>
      <w:tr>
        <w:trPr>
          <w:cantSplit/>
          <w:tblHeader/>
        </w:trPr>
        <w:tc>
          <w:tcPr>
            <w:tcW w:w="5096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Tarefa</w:t>
            </w:r>
          </w:p>
        </w:tc>
        <w:tc>
          <w:tcPr>
            <w:tcW w:w="1582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w="2109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Ajustar o banco: tabela usuario_competencia, área e link na vaga, índices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Igor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Script de dados de exemplo e arquivo de consultas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Igor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Estilizar as telas e criar Vagas e Perfil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Conrado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Ligar as telas à API com JavaScript (fetch)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Conrado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API em Node.js com Express: login com JWT, trilha, cursos e vagas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Otavio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Teste automático da API e README com instruções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Otavio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Planejamento e revisão da sprint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Caio e Bruno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Concluído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Documento e apresentação da 3ª entrega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Todos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Em andamento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Carga de cursos e vagas reais com o parceiro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Todos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 fazer (Sprint 3)</w:t>
            </w:r>
          </w:p>
        </w:tc>
      </w:tr>
      <w:tr>
        <w:trPr>
          <w:cantSplit/>
        </w:trPr>
        <w:tc>
          <w:tcPr>
            <w:tcW w:w="509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PWA (manifest.json e service worker)</w:t>
            </w:r>
          </w:p>
        </w:tc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Conrado</w:t>
            </w:r>
          </w:p>
        </w:tc>
        <w:tc>
          <w:tcPr>
            <w:tcW w:w="210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 fazer (Sprint 3)</w:t>
            </w:r>
          </w:p>
        </w:tc>
      </w:tr>
    </w:tbl>
    <w:p>
      <w:pPr>
        <w:spacing w:before="0" w:after="120"/>
        <w:ind w:left="0" w:firstLine="0"/>
      </w:pPr>
    </w:p>
    <w:p>
      <w:pPr>
        <w:spacing w:before="120" w:after="120"/>
        <w:ind w:left="0" w:firstLine="0"/>
        <w:jc w:val="center"/>
      </w:pPr>
      <w:r>
        <w:rPr>
          <w:b/>
          <w:highlight w:val="yellow"/>
        </w:rPr>
        <w:t xml:space="preserve">[Inserir aqui o print atualizado do quadro no Trello]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3.5 Como o planejamento garante o MVP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Scrum define o que entra em cada etapa e o Kanban mostra, a cada momento, como esse trabalho está andando. Com isso, o grupo percebeu cedo que dava para adiantar os itens 5 e 6 na Sprint 2 e que era melhor deixar o checklist, a busca e os filtros de cursos fora do MVP. Para a Sprint 3 ficaram o PWA, o que depende de terceiros (dados reais com o parceiro e testes com usuários) e os ajustes apontados nos testes. A divisão por pastas (banco, front-end e back-end) também permitiu que cada integrante trabalhasse em paralelo sem atrapalhar o outro.</w:t>
      </w: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4. Levantamento de Requisitos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Os requisitos foram levantados a partir da proposta da 1ª entrega e do protótipo. A coluna “Situação” indica o que já está implementado nesta entrega.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4.1 Requisitos funcionais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3 – Requisitos funcionais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967"/>
        <w:gridCol w:w="5448"/>
        <w:gridCol w:w="2372"/>
      </w:tblGrid>
      <w:tr>
        <w:trPr>
          <w:cantSplit/>
          <w:tblHeader/>
        </w:trPr>
        <w:tc>
          <w:tcPr>
            <w:tcW w:w="967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w="5448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w="2372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RF01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Cadastrar usuário com nome, e-mail, senha e confirmação de senha.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RF02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Autenticar o usuário por e-mail e senha e manter a sessão por token.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RF03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Recuperar a senha pelo e-mail cadastrado.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Parcial: a tela existe, o envio do e-mail não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RF04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Registrar o diagnóstico em quatro etapas e permitir editá-lo pelo Perfil.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RF05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Gerar a trilha de cursos a partir do diagnóstico e das vagas da área.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RF06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Listar os cursos ativos, organizados por área, indicando os que já estão na trilha.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RF07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Adicionar e remover cursos da trilha.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RF08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Marcar e desmarcar cursos como concluídos e mostrar o percentual da trilha.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RF09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Listar vagas com filtros de cidade e área, mostrando a aderência e o que falta.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RF10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Indicar, para cada requisito que falta, um curso que o ensina.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RF11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Encaminhar o jovem ao site da vaga, com uma confirmação antes.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RF12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Mostrar o perfil do usuário e permitir sair da conta.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RF13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Alternar entre tema claro e escuro e lembrar a escolha.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RF14</w:t>
            </w:r>
          </w:p>
        </w:tc>
        <w:tc>
          <w:tcPr>
            <w:tcW w:w="544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Permitir instalar o sistema na tela inicial do celular (PWA).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Sprint 3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4.2 Requisitos não funcionais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4 – Requisitos não funcionais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967"/>
        <w:gridCol w:w="1845"/>
        <w:gridCol w:w="5975"/>
      </w:tblGrid>
      <w:tr>
        <w:trPr>
          <w:cantSplit/>
          <w:tblHeader/>
        </w:trPr>
        <w:tc>
          <w:tcPr>
            <w:tcW w:w="967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w="1845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w="5975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RNF01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Segurança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Senhas guardadas apenas como hash bcrypt; rotas protegidas por token JWT com validade de 8 horas; consultas SQL com parâmetros (?), sem montar SQL com o texto digitado.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RNF02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Segurança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Cada usuário só consulta e altera a própria trilha: o id do usuário vem do token, e não da tela.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RNF03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Usabilidade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Textos curtos, botões grandes e mensagens de erro em português, explicando o que fazer.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RNF04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Responsividade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As telas devem funcionar no celular (a partir de 360 px de largura) e no computador, sem rolagem lateral da página.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RNF05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Compatibilidade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Funcionar nos navegadores atuais (Chrome, Edge e Firefox), sem instalar nada.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RNF06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Desempenho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Índices nas colunas usadas nos filtros (área do curso, área e cidade da vaga).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RNF07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Manutenibilidade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Back-end separado em rotas, controllers e models; no front-end, um script para cada tela (as quatro etapas do diagnóstico usam o mesmo) e arquivos compartilhados para a API e o tema.</w:t>
            </w:r>
          </w:p>
        </w:tc>
      </w:tr>
      <w:tr>
        <w:trPr>
          <w:cantSplit/>
        </w:trPr>
        <w:tc>
          <w:tcPr>
            <w:tcW w:w="96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RNF08</w:t>
            </w:r>
          </w:p>
        </w:tc>
        <w:tc>
          <w:tcPr>
            <w:tcW w:w="184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Privacidade</w:t>
            </w:r>
          </w:p>
        </w:tc>
        <w:tc>
          <w:tcPr>
            <w:tcW w:w="59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Coletar só os dados necessários para a trilha (nome, e-mail, escolaridade, cidade, área e competências).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4.3 Regras de negócio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5 – Regras de negócio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054"/>
        <w:gridCol w:w="7733"/>
      </w:tblGrid>
      <w:tr>
        <w:trPr>
          <w:cantSplit/>
          <w:tblHeader/>
        </w:trPr>
        <w:tc>
          <w:tcPr>
            <w:tcW w:w="1054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w="7733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RN01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 e-mail é único: não é possível criar duas contas com o mesmo e-mail.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RN02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 nome precisa ter pelo menos 3 letras e a senha pelo menos 6 caracteres.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RN03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As competências do jovem são as marcadas no diagnóstico mais as ensinadas pelos cursos que ele concluiu.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RN04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 trilha considera apenas as competências pedidas pelas vagas ativas da área escolhida que o jovem ainda não tem.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RN05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Na escolha dos cursos, os da área do jovem vêm primeiro; depois, os que cobrem mais requisitos e os mais curtos. Um curso que não ensina nada novo não entra na trilha.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RN06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Se a área ainda não tem vagas cadastradas, a trilha recebe até 5 cursos da própria área, do mais curto para o mais longo.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RN07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Ao refazer o diagnóstico, os cursos concluídos continuam na trilha e os pendentes são recalculados.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RN08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Um curso não pode aparecer duas vezes na mesma trilha.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RN09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 aderência a uma vaga é a proporção dos requisitos da vaga (obrigatórios e desejáveis) que o jovem já tem.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RN10</w:t>
            </w:r>
          </w:p>
        </w:tc>
        <w:tc>
          <w:tcPr>
            <w:tcW w:w="773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Cursos e vagas inativos não aparecem no catálogo e não entram em trilhas novas, mas não são apagados, para preservar o histórico.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 aderência (RN09) e o progresso da trilha são calculados assim:</w:t>
      </w:r>
    </w:p>
    <w:p>
      <w:pPr>
        <w:spacing w:before="160" w:after="160"/>
        <w:ind w:left="0"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Aderência (%) =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requisitos da vaga que o jovem já tem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total de requisitos da vaga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 100</m:t>
          </m:r>
        </m:oMath>
      </m:oMathPara>
    </w:p>
    <w:p>
      <w:pPr>
        <w:spacing w:before="160" w:after="160"/>
        <w:ind w:left="0"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Progresso da trilha (%) =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cursos concluídos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total de cursos da trilha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× 100</m:t>
          </m:r>
        </m:oMath>
      </m:oMathPara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4.4 Restrições do sistema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MVP atende apenas a cidade de São Paulo/SP.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Há cursos e vagas cadastrados para cinco áreas: Administrativo, Tecnologia, Varejo, Logística e Saúde. As áreas Atendimento ao Cliente, Serviços Financeiros e Indústria aparecem no diagnóstico, mas ainda não têm dados.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 base de cursos e vagas é mantida por scripts SQL executados pelo grupo; não há integração automática com os sites das instituições.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checklist de contratação, a busca por texto nas telas Cursos e Vagas e os filtros da tela Cursos ficaram fora do MVP.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 candidatura é feita no site da empresa ou do programa de aprendizagem, fora do Startpoint.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sistema é web: precisa de navegador, internet e do servidor da API ligado.</w:t>
      </w:r>
    </w:p>
    <w:p>
      <w:pPr>
        <w:spacing w:before="0" w:after="0" w:line="120" w:lineRule="exact"/>
        <w:ind w:left="0" w:firstLine="0"/>
      </w:pP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5. Desenvolvimento do Projeto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Nesta sprint o Startpoint passou de telas estáticas para um sistema integrado: as telas em HTML, CSS e JavaScript conversam com uma API em Node.js, que grava e consulta os dados no MySQL. O código está no repositório do grupo (github.com/Igor-Novais/Startpoint).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5.1 Tecnologias utilizadas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6 – Tecnologias do projeto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582"/>
        <w:gridCol w:w="2636"/>
        <w:gridCol w:w="4569"/>
      </w:tblGrid>
      <w:tr>
        <w:trPr>
          <w:cantSplit/>
          <w:tblHeader/>
        </w:trPr>
        <w:tc>
          <w:tcPr>
            <w:tcW w:w="1582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Parte</w:t>
            </w:r>
          </w:p>
        </w:tc>
        <w:tc>
          <w:tcPr>
            <w:tcW w:w="2636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Tecnologias</w:t>
            </w:r>
          </w:p>
        </w:tc>
        <w:tc>
          <w:tcPr>
            <w:tcW w:w="4569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Front-end</w:t>
            </w:r>
          </w:p>
        </w:tc>
        <w:tc>
          <w:tcPr>
            <w:tcW w:w="263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HTML5, CSS3 e JavaScript</w:t>
            </w:r>
          </w:p>
        </w:tc>
        <w:tc>
          <w:tcPr>
            <w:tcW w:w="456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Telas, layout responsivo (Flexbox, Grid e media queries), classes, fetch e localStorage.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Back-end</w:t>
            </w:r>
          </w:p>
        </w:tc>
        <w:tc>
          <w:tcPr>
            <w:tcW w:w="263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Node.js e Express</w:t>
            </w:r>
          </w:p>
        </w:tc>
        <w:tc>
          <w:tcPr>
            <w:tcW w:w="456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API REST com as rotas de usuários, cursos, trilha e vagas.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Bibliotecas do back-end</w:t>
            </w:r>
          </w:p>
        </w:tc>
        <w:tc>
          <w:tcPr>
            <w:tcW w:w="263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mysql2, bcryptjs, jsonwebtoken, dotenv e cors</w:t>
            </w:r>
          </w:p>
        </w:tc>
        <w:tc>
          <w:tcPr>
            <w:tcW w:w="456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Conexão com o banco, hash da senha, token de login, configurações no arquivo .env e liberação de acesso para o front-end.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Banco de dados</w:t>
            </w:r>
          </w:p>
        </w:tc>
        <w:tc>
          <w:tcPr>
            <w:tcW w:w="263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MySQL 8 e MySQL Workbench</w:t>
            </w:r>
          </w:p>
        </w:tc>
        <w:tc>
          <w:tcPr>
            <w:tcW w:w="456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Tabelas, chaves estrangeiras, índices, dados de exemplo e consultas.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Apoio</w:t>
            </w:r>
          </w:p>
        </w:tc>
        <w:tc>
          <w:tcPr>
            <w:tcW w:w="2636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Figma Make, Trello e GitHub</w:t>
            </w:r>
          </w:p>
        </w:tc>
        <w:tc>
          <w:tcPr>
            <w:tcW w:w="4569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Protótipo, quadro Kanban e controle de versão.</w:t>
            </w:r>
          </w:p>
        </w:tc>
      </w:tr>
    </w:tbl>
    <w:p>
      <w:pPr>
        <w:spacing w:before="0" w:after="120"/>
        <w:ind w:left="0" w:firstLine="0"/>
      </w:pP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Uma mudança em relação ao plano da 2ª entrega: o plano citava o Bootstrap 5, mas o grupo preferiu escrever o CSS próprio a partir do protótipo, usando os recursos de layout vistos nas aulas de CSS. O resultado ficou mais próximo do visual do Figma.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5.2 Arquitetura: front-end e back-end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sistema segue a arquitetura cliente-servidor em camadas. 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front-end</w:t>
      </w:r>
      <w:r>
        <w:rPr>
          <w:rFonts w:eastAsia="Times New Roman"/>
          <w:color w:val="auto"/>
          <w:kern w:val="0"/>
          <w14:ligatures w14:val="none"/>
        </w:rPr>
        <w:t xml:space="preserve"> roda no navegador e só cuida da interface. 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back-end</w:t>
      </w:r>
      <w:r>
        <w:rPr>
          <w:rFonts w:eastAsia="Times New Roman"/>
          <w:color w:val="auto"/>
          <w:kern w:val="0"/>
          <w14:ligatures w14:val="none"/>
        </w:rPr>
        <w:t xml:space="preserve"> é uma API REST que recebe as requisições, aplica as regras de negócio e consulta o banco. Os dois trocam dados em JSON. Depois do login, o front-end guarda o token JWT e o envia no cabeçalho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Authorization</w:t>
      </w:r>
      <w:r>
        <w:rPr>
          <w:rFonts w:eastAsia="Times New Roman"/>
          <w:color w:val="auto"/>
          <w:kern w:val="0"/>
          <w14:ligatures w14:val="none"/>
        </w:rPr>
        <w:t xml:space="preserve"> de cada requisição.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686680"/>
            <wp:effectExtent l="0" t="0" r="0" b="0"/>
            <wp:docPr id="1006" name="Figura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6.jp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6 – Comunicação entre front-end, API e banco de dados.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Dentro do back-end, o código é separado no padrão MVC: as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rotas</w:t>
      </w:r>
      <w:r>
        <w:rPr>
          <w:rFonts w:eastAsia="Times New Roman"/>
          <w:color w:val="auto"/>
          <w:kern w:val="0"/>
          <w14:ligatures w14:val="none"/>
        </w:rPr>
        <w:t xml:space="preserve"> definem os endereços da API, os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controllers</w:t>
      </w:r>
      <w:r>
        <w:rPr>
          <w:rFonts w:eastAsia="Times New Roman"/>
          <w:color w:val="auto"/>
          <w:kern w:val="0"/>
          <w14:ligatures w14:val="none"/>
        </w:rPr>
        <w:t xml:space="preserve"> validam os dados e montam as respostas, e os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models</w:t>
      </w:r>
      <w:r>
        <w:rPr>
          <w:rFonts w:eastAsia="Times New Roman"/>
          <w:color w:val="auto"/>
          <w:kern w:val="0"/>
          <w14:ligatures w14:val="none"/>
        </w:rPr>
        <w:t xml:space="preserve"> são classes que fazem as consultas SQL. O papel da “view” fica com as telas do front-end. O mesmo servidor entrega as páginas da pasta frontend, então basta abrir http://localhost:3000 no navegador.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5.3 Estrutura do projeto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Estrutura de pastas do repositório</w:t>
      </w:r>
    </w:p>
    <w:p>
      <w:pPr>
        <w:keepNext/>
        <w:shd w:val="clear" w:color="auto" w:fill="F2F2F2"/>
        <w:spacing w:before="12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Startpoint/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├── backend/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src/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│   ├── config/db.js           conexão com o MySQL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│   ├── controllers/           regras de cada rota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│   ├── middlewares/auth.js    verificação do token JWT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│   ├── models/                classes com as consultas SQL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│   ├── routes/                endereços da API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│   └── server.js              sobe o servidor e entrega as telas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testes/teste-api.js        teste automático da API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.env.example               modelo das configurações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└── package.json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├── database/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Startpoint_SQL.sql         criação das tabelas e índices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dados_exemplo.sql          instituições, cursos, vagas e usuário de teste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consultas.sql              consultas e comandos de teste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└── 01_criacao_tabelas.mwb     modelo no MySQL Workbench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├── frontend/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├── *.html                     12 telas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│   └── assets/css e assets/js     estilos e scripts das telas e os compartilhados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├── documentos/                   documentos das entregas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├── README.md</w:t>
      </w:r>
    </w:p>
    <w:p>
      <w:pPr>
        <w:shd w:val="clear" w:color="auto" w:fill="F2F2F2"/>
        <w:spacing w:before="0" w:after="16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└── .gitignore                    não envia node_modules nem o .env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5.4 Banco de dados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banco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startpoint_db</w:t>
      </w:r>
      <w:r>
        <w:rPr>
          <w:rFonts w:eastAsia="Times New Roman"/>
          <w:color w:val="auto"/>
          <w:kern w:val="0"/>
          <w14:ligatures w14:val="none"/>
        </w:rPr>
        <w:t xml:space="preserve"> tem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10 tabelas</w:t>
      </w:r>
      <w:r>
        <w:rPr>
          <w:rFonts w:eastAsia="Times New Roman"/>
          <w:color w:val="auto"/>
          <w:kern w:val="0"/>
          <w14:ligatures w14:val="none"/>
        </w:rPr>
        <w:t xml:space="preserve">, 48 atributos e 10 chaves estrangeiras, normalizadas até a 3ª forma normal. As tabelas curso_competencia e vaga_competencia ligam cursos e vagas às competências e são a base do motor da trilha e do cálculo de aderência.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Em relação ao modelo da 2ª entrega, as mudanças foram: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nova tabela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usuario_competencia</w:t>
      </w:r>
      <w:r>
        <w:rPr>
          <w:rFonts w:eastAsia="Times New Roman"/>
          <w:color w:val="auto"/>
          <w:kern w:val="0"/>
          <w14:ligatures w14:val="none"/>
        </w:rPr>
        <w:t xml:space="preserve">, que guarda o que o jovem marcou na etapa 2 do diagnóstico (antes isso não tinha onde ser gravado);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campos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area</w:t>
      </w:r>
      <w:r>
        <w:rPr>
          <w:rFonts w:eastAsia="Times New Roman"/>
          <w:color w:val="auto"/>
          <w:kern w:val="0"/>
          <w14:ligatures w14:val="none"/>
        </w:rPr>
        <w:t xml:space="preserve"> e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link_candidatura</w:t>
      </w:r>
      <w:r>
        <w:rPr>
          <w:rFonts w:eastAsia="Times New Roman"/>
          <w:color w:val="auto"/>
          <w:kern w:val="0"/>
          <w14:ligatures w14:val="none"/>
        </w:rPr>
        <w:t xml:space="preserve"> na tabela vaga, usados no filtro por área e no botão “Quero me candidatar”;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ON DELETE CASCADE</w:t>
      </w:r>
      <w:r>
        <w:rPr>
          <w:rFonts w:eastAsia="Times New Roman"/>
          <w:color w:val="auto"/>
          <w:kern w:val="0"/>
          <w14:ligatures w14:val="none"/>
        </w:rPr>
        <w:t xml:space="preserve"> nas chaves de trilha e progresso, para que, ao apagar um usuário, a trilha dele também seja apagada;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índices</w:t>
      </w:r>
      <w:r>
        <w:rPr>
          <w:rFonts w:eastAsia="Times New Roman"/>
          <w:color w:val="auto"/>
          <w:kern w:val="0"/>
          <w14:ligatures w14:val="none"/>
        </w:rPr>
        <w:t xml:space="preserve"> em curso(area), vaga(area) e vaga(cidade), as colunas usadas nos filtros;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script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dados_exemplo.sql</w:t>
      </w:r>
      <w:r>
        <w:rPr>
          <w:rFonts w:eastAsia="Times New Roman"/>
          <w:color w:val="auto"/>
          <w:kern w:val="0"/>
          <w14:ligatures w14:val="none"/>
        </w:rPr>
        <w:t xml:space="preserve"> com 5 instituições, 18 competências, 19 cursos, 11 vagas em São Paulo/SP e um usuário de teste;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arquivo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consultas.sql</w:t>
      </w:r>
      <w:r>
        <w:rPr>
          <w:rFonts w:eastAsia="Times New Roman"/>
          <w:color w:val="auto"/>
          <w:kern w:val="0"/>
          <w14:ligatures w14:val="none"/>
        </w:rPr>
        <w:t xml:space="preserve"> com 25 itens para testar no Workbench: as consultas que as telas usam, consultas com GROUP BY, HAVING, CASE, BETWEEN, LIMIT, EXISTS e LEFT JOIN, e exemplos de INSERT, UPDATE e DELETE.</w:t>
      </w:r>
    </w:p>
    <w:p>
      <w:pPr>
        <w:spacing w:before="0" w:after="0" w:line="120" w:lineRule="exact"/>
        <w:ind w:left="0" w:firstLine="0"/>
      </w:pP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400000" cy="5497200"/>
            <wp:effectExtent l="0" t="0" r="0" b="0"/>
            <wp:docPr id="1007" name="Figura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7.jp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7 – Modelo do banco de dados com as 10 tabelas (cada linha liga um registro a zero ou mais registros da outra tabela).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5.5 Telas implementadas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Foram implementadas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12 telas</w:t>
      </w:r>
      <w:r>
        <w:rPr>
          <w:rFonts w:eastAsia="Times New Roman"/>
          <w:color w:val="auto"/>
          <w:kern w:val="0"/>
          <w14:ligatures w14:val="none"/>
        </w:rPr>
        <w:t xml:space="preserve">: acesso, criar conta, recuperar senha, as quatro etapas do diagnóstico, Início, Minha trilha, Cursos, Vagas e Perfil. A estrutura e o visual seguem o protótipo e o HTML e CSS que o Conrado já tinha no repositório; os cards que antes eram fixos no HTML agora são montados pelo JavaScript com os dados da API. As figuras abaixo foram capturadas com o sistema rodando e o usuário de teste.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08" name="Figura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8.jp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8 – Diagnóstico: etapa 2 (pode marcar mais de uma opção) e etapa 4 (área de interesse).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09" name="Figura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ig9.jpg"/>
                    <pic:cNvPicPr/>
                  </pic:nvPicPr>
                  <pic:blipFill>
                    <a:blip r:embed="rIdFig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9 – Início e Minha trilha com um curso já concluído.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10" name="Figura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fig10.jpg"/>
                    <pic:cNvPicPr/>
                  </pic:nvPicPr>
                  <pic:blipFill>
                    <a:blip r:embed="rIdFig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10 – Catálogo de cursos e mural de vagas com aderência e “O que falta”.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11" name="Figura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fig11.jpg"/>
                    <pic:cNvPicPr/>
                  </pic:nvPicPr>
                  <pic:blipFill>
                    <a:blip r:embed="rIdFig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11 – Tela de acesso e Perfil com as respostas do diagnóstico.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12" name="Figura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fig12.jpg"/>
                    <pic:cNvPicPr/>
                  </pic:nvPicPr>
                  <pic:blipFill>
                    <a:blip r:embed="rIdFig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12 – Tema escuro, guardado no navegador para as próximas visitas.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4320000" cy="2999502"/>
            <wp:effectExtent l="0" t="0" r="0" b="0"/>
            <wp:docPr id="1013" name="Figura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fig13.jpg"/>
                    <pic:cNvPicPr/>
                  </pic:nvPicPr>
                  <pic:blipFill>
                    <a:blip r:embed="rIdFig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13 – Início, Minha trilha e Vagas no celular (390 px de largura).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5.6 Funcionalidades desenvolvidas e integração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 API tem 13 rotas. Com exceção do cadastro e do login, todas exigem o token no cabeçalho da requisição.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7 – Rotas da API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054"/>
        <w:gridCol w:w="3163"/>
        <w:gridCol w:w="4570"/>
      </w:tblGrid>
      <w:tr>
        <w:trPr>
          <w:cantSplit/>
          <w:tblHeader/>
        </w:trPr>
        <w:tc>
          <w:tcPr>
            <w:tcW w:w="1054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w="3163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Rota</w:t>
            </w:r>
          </w:p>
        </w:tc>
        <w:tc>
          <w:tcPr>
            <w:tcW w:w="4570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POST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/api/usuarios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Cria a conta (senha com hash bcrypt)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POST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/api/usuarios/login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Confere e-mail e senha e devolve o token JWT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/api/usuarios/perfil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Dados do usuário e do diagnóstico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PUT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/api/usuarios/diagnostico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Salva o diagnóstico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POST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/api/trilha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Gera (ou recalcula) a trilha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/api/trilha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Trilha com percentual, aderência média e próximo curso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PATCH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/api/trilha/progresso/:id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Marca ou desmarca um curso como concluído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POST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/api/trilha/cursos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Adiciona um curso do catálogo na trilha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DELETE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/api/trilha/cursos/:id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Remove um curso da trilha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/api/cursos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Catálogo de cursos ativos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/api/cursos/areas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Áreas que têm curso (filtro da tela Vagas)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/api/vagas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Vagas com aderência e “O que falta” (filtros: área e cidade)</w:t>
            </w:r>
          </w:p>
        </w:tc>
      </w:tr>
      <w:tr>
        <w:trPr>
          <w:cantSplit/>
        </w:trPr>
        <w:tc>
          <w:tcPr>
            <w:tcW w:w="10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GET</w:t>
            </w:r>
          </w:p>
        </w:tc>
        <w:tc>
          <w:tcPr>
            <w:tcW w:w="316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/api/vagas/cidades</w:t>
            </w:r>
          </w:p>
        </w:tc>
        <w:tc>
          <w:tcPr>
            <w:tcW w:w="4570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Cidades que têm vaga</w:t>
            </w:r>
          </w:p>
        </w:tc>
      </w:tr>
    </w:tbl>
    <w:p>
      <w:pPr>
        <w:spacing w:before="0" w:after="120"/>
        <w:ind w:left="0" w:firstLine="0"/>
      </w:pP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Login e sessão.</w:t>
      </w:r>
      <w:r>
        <w:rPr>
          <w:rFonts w:eastAsia="Times New Roman"/>
          <w:color w:val="auto"/>
          <w:kern w:val="0"/>
          <w14:ligatures w14:val="none"/>
        </w:rPr>
        <w:t xml:space="preserve"> O cadastro guarda só o hash da senha. No login, a API compara a senha com o hash e gera um token JWT válido por 8 horas. O front-end guarda o token no localStorage (como visto na aula de JavaScript Storage) e a classe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Api</w:t>
      </w:r>
      <w:r>
        <w:rPr>
          <w:rFonts w:eastAsia="Times New Roman"/>
          <w:color w:val="auto"/>
          <w:kern w:val="0"/>
          <w14:ligatures w14:val="none"/>
        </w:rPr>
        <w:t xml:space="preserve"> o envia em todas as requisições. Do lado do servidor, um middleware confere o token antes de liberar as rotas protegidas: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Trecho de backend/src/middlewares/auth.js</w:t>
      </w:r>
    </w:p>
    <w:p>
      <w:pPr>
        <w:keepNext/>
        <w:shd w:val="clear" w:color="auto" w:fill="F2F2F2"/>
        <w:spacing w:before="12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function verificarToken(req, res, next) {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const cabecalho = req.headers.authorization;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if (!cabecalho || !cabecalho.startsWith('Bearer ')) {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return res.status(401).json({ erro: 'Faça login para continuar.' });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}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const token = cabecalho.split(' ')[1];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try {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const dados = jwt.verify(token, process.env.JWT_SEGREDO);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req.usuarioId = dados.id;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next();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} catch (erro) {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return res.status(401).json({ erro: 'Sessão expirada. Entre novamente.' });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}</w:t>
      </w:r>
    </w:p>
    <w:p>
      <w:pPr>
        <w:shd w:val="clear" w:color="auto" w:fill="F2F2F2"/>
        <w:spacing w:before="0" w:after="16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}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Motor da trilha.</w:t>
      </w:r>
      <w:r>
        <w:rPr>
          <w:rFonts w:eastAsia="Times New Roman"/>
          <w:color w:val="auto"/>
          <w:kern w:val="0"/>
          <w14:ligatures w14:val="none"/>
        </w:rPr>
        <w:t xml:space="preserve"> Ao terminar o diagnóstico, o front-end salva as respostas e pede a geração da trilha. O model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Trilha</w:t>
      </w:r>
      <w:r>
        <w:rPr>
          <w:rFonts w:eastAsia="Times New Roman"/>
          <w:color w:val="auto"/>
          <w:kern w:val="0"/>
          <w14:ligatures w14:val="none"/>
        </w:rPr>
        <w:t xml:space="preserve"> faz tudo dentro de uma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transação</w:t>
      </w:r>
      <w:r>
        <w:rPr>
          <w:rFonts w:eastAsia="Times New Roman"/>
          <w:color w:val="auto"/>
          <w:kern w:val="0"/>
          <w14:ligatures w14:val="none"/>
        </w:rPr>
        <w:t xml:space="preserve"> (beginTransaction, commit e rollback, como na aula de transações de BDR), para que a trilha nunca fique pela metade se der erro. Os passos são: (1) cria a trilha do usuário ou reaproveita a existente; (2) mantém os cursos já concluídos; (3) busca as competências pedidas pelas vagas da área que o jovem ainda não tem; (4) busca os cursos que ensinam essas competências, já ordenados pelo banco; (5) percorre os cursos nessa ordem e só inclui os que ensinam algo novo; (6) se a área não tiver vagas, usa os cursos da própria área; (7) grava os cursos na ordem sugerida. A consulta do passo 4 é esta: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Trecho de backend/src/models/Trilha.js</w:t>
      </w:r>
    </w:p>
    <w:p>
      <w:pPr>
        <w:keepNext/>
        <w:shd w:val="clear" w:color="auto" w:fill="F2F2F2"/>
        <w:spacing w:before="12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SELECT c.id, GROUP_CONCAT(cc.competencia_id) AS competencias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FROM curso c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INNER JOIN curso_competencia cc ON cc.curso_id = c.id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WHERE c.status = 'ativo'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AND cc.competencia_id IN (?)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AND c.id NOT IN (SELECT curso_id FROM progresso WHERE trilha_id = ?)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GROUP BY c.id, c.area, c.duracao</w:t>
      </w:r>
    </w:p>
    <w:p>
      <w:pPr>
        <w:shd w:val="clear" w:color="auto" w:fill="F2F2F2"/>
        <w:spacing w:before="0" w:after="16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ORDER BY c.area = ? DESC, COUNT(*) DESC, c.duracao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Aderência e “O que falta”.</w:t>
      </w:r>
      <w:r>
        <w:rPr>
          <w:rFonts w:eastAsia="Times New Roman"/>
          <w:color w:val="auto"/>
          <w:kern w:val="0"/>
          <w14:ligatures w14:val="none"/>
        </w:rPr>
        <w:t xml:space="preserve"> A aderência de cada vaga é calculada no próprio SQL: o COUNT conta os requisitos da vaga e o SUM conta quantos deles estão na lista de competências do jovem. Para cada requisito que falta, uma subconsulta busca um curso que o ensina, de preferência da mesma área da vaga. Quando o jovem conclui um curso, as competências desse curso passam a contar e a aderência sobe na hora. Os filtros de área e de cidade só entram na consulta quando são escolhidos na tela: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Trecho de backend/src/models/Vaga.js</w:t>
      </w:r>
    </w:p>
    <w:p>
      <w:pPr>
        <w:keepNext/>
        <w:shd w:val="clear" w:color="auto" w:fill="F2F2F2"/>
        <w:spacing w:before="12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let sql = `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SELECT v.id, v.titulo, v.empresa, v.area, v.cidade, v.bolsa, v.modalidade,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   v.link_candidatura,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   COUNT(vc.competencia_id) AS total_requisitos,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       SUM(vc.competencia_id IN (?)) AS requisitos_atendidos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FROM vaga v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INNER JOIN vaga_competencia vc ON vc.vaga_id = v.id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WHERE v.status = 'ativo'`;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const parametros = [tem];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if (filtros.area) {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sql += ' AND v.area = ?';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parametros.push(filtros.area);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}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if (filtros.cidade) {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sql += ' AND v.cidade = ?';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   parametros.push(filtros.cidade);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}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sql += ' GROUP BY v.id';</w:t>
      </w:r>
    </w:p>
    <w:p>
      <w:pPr>
        <w:shd w:val="clear" w:color="auto" w:fill="F2F2F2"/>
        <w:spacing w:before="0" w:after="160" w:line="240" w:lineRule="auto"/>
        <w:ind w:left="0" w:firstLine="0"/>
        <w:jc w:val="left"/>
      </w:pPr>
      <w:r>
        <w:rPr>
          <w:rFonts w:ascii="Consolas" w:hAnsi="Consolas" w:cs="Consolas"/>
          <w:color w:val="auto"/>
          <w:sz w:val="17"/>
          <w:szCs w:val="17"/>
        </w:rPr>
        <w:t xml:space="preserve">sql += ' ORDER BY requisitos_atendidos / total_requisitos DESC, v.bolsa DESC';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Front-end com orientação a objetos.</w:t>
      </w:r>
      <w:r>
        <w:rPr>
          <w:rFonts w:eastAsia="Times New Roman"/>
          <w:color w:val="auto"/>
          <w:kern w:val="0"/>
          <w14:ligatures w14:val="none"/>
        </w:rPr>
        <w:t xml:space="preserve"> Os dados da API viram objetos de classes no arquivo modelos.js. A classe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ItemTrilha</w:t>
      </w:r>
      <w:r>
        <w:rPr>
          <w:rFonts w:eastAsia="Times New Roman"/>
          <w:color w:val="auto"/>
          <w:kern w:val="0"/>
          <w14:ligatures w14:val="none"/>
        </w:rPr>
        <w:t xml:space="preserve"> herda de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Curso</w:t>
      </w:r>
      <w:r>
        <w:rPr>
          <w:rFonts w:eastAsia="Times New Roman"/>
          <w:color w:val="auto"/>
          <w:kern w:val="0"/>
          <w14:ligatures w14:val="none"/>
        </w:rPr>
        <w:t xml:space="preserve"> e sobrescreve o método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situacao()</w:t>
      </w:r>
      <w:r>
        <w:rPr>
          <w:rFonts w:eastAsia="Times New Roman"/>
          <w:color w:val="auto"/>
          <w:kern w:val="0"/>
          <w14:ligatures w14:val="none"/>
        </w:rPr>
        <w:t xml:space="preserve"> para mostrar “Concluído”, aplicando herança e sobrescrita de métodos. Cada tela tem seu script (login.js, trilha.js, vagas.js etc.), que usa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addEventListener</w:t>
      </w:r>
      <w:r>
        <w:rPr>
          <w:rFonts w:eastAsia="Times New Roman"/>
          <w:color w:val="auto"/>
          <w:kern w:val="0"/>
          <w14:ligatures w14:val="none"/>
        </w:rPr>
        <w:t xml:space="preserve"> para os eventos e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createElement</w:t>
      </w:r>
      <w:r>
        <w:rPr>
          <w:rFonts w:eastAsia="Times New Roman"/>
          <w:color w:val="auto"/>
          <w:kern w:val="0"/>
          <w14:ligatures w14:val="none"/>
        </w:rPr>
        <w:t xml:space="preserve"> e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textContent</w:t>
      </w:r>
      <w:r>
        <w:rPr>
          <w:rFonts w:eastAsia="Times New Roman"/>
          <w:color w:val="auto"/>
          <w:kern w:val="0"/>
          <w14:ligatures w14:val="none"/>
        </w:rPr>
        <w:t xml:space="preserve"> para montar os cards, como nas aulas de DOM e eventos.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5.7 Evolução desde a 2ª entrega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8 – O que mudou da 2ª para a 3ª entrega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582"/>
        <w:gridCol w:w="3251"/>
        <w:gridCol w:w="3954"/>
      </w:tblGrid>
      <w:tr>
        <w:trPr>
          <w:cantSplit/>
          <w:tblHeader/>
        </w:trPr>
        <w:tc>
          <w:tcPr>
            <w:tcW w:w="1582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Parte</w:t>
            </w:r>
          </w:p>
        </w:tc>
        <w:tc>
          <w:tcPr>
            <w:tcW w:w="3251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 2ª entrega</w:t>
            </w:r>
          </w:p>
        </w:tc>
        <w:tc>
          <w:tcPr>
            <w:tcW w:w="3954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 3ª entrega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Telas</w:t>
            </w:r>
          </w:p>
        </w:tc>
        <w:tc>
          <w:tcPr>
            <w:tcW w:w="325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5 páginas em HTML, sem estilo</w:t>
            </w:r>
          </w:p>
        </w:tc>
        <w:tc>
          <w:tcPr>
            <w:tcW w:w="39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12 telas com CSS, responsivas e com tema escuro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Interatividade</w:t>
            </w:r>
          </w:p>
        </w:tc>
        <w:tc>
          <w:tcPr>
            <w:tcW w:w="325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Nenhuma; os dados estavam fixos no HTML</w:t>
            </w:r>
          </w:p>
        </w:tc>
        <w:tc>
          <w:tcPr>
            <w:tcW w:w="39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JavaScript em todas as telas, com dados vindos da API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Back-end</w:t>
            </w:r>
          </w:p>
        </w:tc>
        <w:tc>
          <w:tcPr>
            <w:tcW w:w="325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Só a estrutura de pastas</w:t>
            </w:r>
          </w:p>
        </w:tc>
        <w:tc>
          <w:tcPr>
            <w:tcW w:w="39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API REST com 13 rotas, login com JWT e motor da trilha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Banco</w:t>
            </w:r>
          </w:p>
        </w:tc>
        <w:tc>
          <w:tcPr>
            <w:tcW w:w="325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9 tabelas, sem dados</w:t>
            </w:r>
          </w:p>
        </w:tc>
        <w:tc>
          <w:tcPr>
            <w:tcW w:w="39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10 tabelas, índices, dados de exemplo e arquivo com 20 consultas e 5 comandos de teste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Integração</w:t>
            </w:r>
          </w:p>
        </w:tc>
        <w:tc>
          <w:tcPr>
            <w:tcW w:w="325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Não havia</w:t>
            </w:r>
          </w:p>
        </w:tc>
        <w:tc>
          <w:tcPr>
            <w:tcW w:w="39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Front-end, API e banco funcionando juntos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Testes</w:t>
            </w:r>
          </w:p>
        </w:tc>
        <w:tc>
          <w:tcPr>
            <w:tcW w:w="325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Não havia</w:t>
            </w:r>
          </w:p>
        </w:tc>
        <w:tc>
          <w:tcPr>
            <w:tcW w:w="395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18 testes automáticos da API e testes de interface (seção 6)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5.8 Situação atual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Já implementado:</w:t>
      </w:r>
      <w:r>
        <w:rPr>
          <w:rFonts w:eastAsia="Times New Roman"/>
          <w:color w:val="auto"/>
          <w:kern w:val="0"/>
          <w14:ligatures w14:val="none"/>
        </w:rPr>
        <w:t xml:space="preserve"> cadastro, login e sessão; diagnóstico e edição pelo Perfil; geração da trilha; catálogo de cursos; adicionar, remover e concluir cursos; mural de vagas com filtros de cidade e área, aderência, “O que falta” e atalho para o catálogo; confirmação de candidatura; tema escuro; layout para celular.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Em desenvolvimento:</w:t>
      </w:r>
      <w:r>
        <w:rPr>
          <w:rFonts w:eastAsia="Times New Roman"/>
          <w:color w:val="auto"/>
          <w:kern w:val="0"/>
          <w14:ligatures w14:val="none"/>
        </w:rPr>
        <w:t xml:space="preserve"> a base de cursos e vagas usa nomes reais de instituições, mas os cursos, as vagas e as empresas cadastrados são dados de exemplo criados pelo grupo para testar as regras. A troca por cursos e vagas reais, revisados com o parceiro da comunidade, está prevista para a Sprint 3.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Próximas etapas (Sprint 3):</w:t>
      </w:r>
      <w:r>
        <w:rPr>
          <w:rFonts w:eastAsia="Times New Roman"/>
          <w:color w:val="auto"/>
          <w:kern w:val="0"/>
          <w14:ligatures w14:val="none"/>
        </w:rPr>
        <w:t xml:space="preserve"> PWA, carga real de dados (incluindo as três áreas que ainda não têm cursos e vagas), envio de e-mail na recuperação de senha, testes com jovens do público-alvo e ajustes de layout apontados na seção 6.</w:t>
      </w: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6. Testes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Os testes tiveram dois objetivos: confirmar que cada funcionalidade faz o que os requisitos da seção 4 pedem e encontrar falhas antes da apresentação. A tabela abaixo resume os tipos de teste usados.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9 – Tipos de teste realizados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1318"/>
        <w:gridCol w:w="2372"/>
        <w:gridCol w:w="2724"/>
        <w:gridCol w:w="2373"/>
      </w:tblGrid>
      <w:tr>
        <w:trPr>
          <w:cantSplit/>
          <w:tblHeader/>
        </w:trPr>
        <w:tc>
          <w:tcPr>
            <w:tcW w:w="1318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w="2372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Para que serve</w:t>
            </w:r>
          </w:p>
        </w:tc>
        <w:tc>
          <w:tcPr>
            <w:tcW w:w="2724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foi testado</w:t>
            </w:r>
          </w:p>
        </w:tc>
        <w:tc>
          <w:tcPr>
            <w:tcW w:w="2373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Como</w:t>
            </w:r>
          </w:p>
        </w:tc>
      </w:tr>
      <w:tr>
        <w:trPr>
          <w:cantSplit/>
        </w:trPr>
        <w:tc>
          <w:tcPr>
            <w:tcW w:w="13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Integração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se a API e o banco se comunicam corretamente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11 das 13 rotas da API, com o MySQL (as outras 2 só preenchem os filtros e foram testadas pela tela Vagas)</w:t>
            </w:r>
          </w:p>
        </w:tc>
        <w:tc>
          <w:tcPr>
            <w:tcW w:w="237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Script automático </w:t>
            </w:r>
            <w:r>
              <w:rPr>
                <w:rFonts w:ascii="Consolas" w:hAnsi="Consolas" w:cs="Consolas"/>
                <w:color w:val="auto"/>
                <w:kern w:val="0"/>
                <w:sz w:val="21"/>
                <w:szCs w:val="21"/>
              </w:rPr>
              <w:t xml:space="preserve">npm test</w:t>
            </w: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 (18 verificações)</w:t>
            </w:r>
          </w:p>
        </w:tc>
      </w:tr>
      <w:tr>
        <w:trPr>
          <w:cantSplit/>
        </w:trPr>
        <w:tc>
          <w:tcPr>
            <w:tcW w:w="13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Funcional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se cada funcionalidade faz o que o requisito pede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Fluxo completo: cadastro, diagnóstico, trilha, cursos, vagas e perfil</w:t>
            </w:r>
          </w:p>
        </w:tc>
        <w:tc>
          <w:tcPr>
            <w:tcW w:w="237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Uso do sistema no navegador, seguindo os casos da seção 6.2</w:t>
            </w:r>
          </w:p>
        </w:tc>
      </w:tr>
      <w:tr>
        <w:trPr>
          <w:cantSplit/>
        </w:trPr>
        <w:tc>
          <w:tcPr>
            <w:tcW w:w="13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Validação de dados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se entradas erradas são barradas com mensagem clara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Cadastro, login, diagnóstico e rotas sem token</w:t>
            </w:r>
          </w:p>
        </w:tc>
        <w:tc>
          <w:tcPr>
            <w:tcW w:w="237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Dados inválidos de propósito</w:t>
            </w:r>
          </w:p>
        </w:tc>
      </w:tr>
      <w:tr>
        <w:trPr>
          <w:cantSplit/>
        </w:trPr>
        <w:tc>
          <w:tcPr>
            <w:tcW w:w="13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Interface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telas, botões, navegação e responsividade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As 12 telas no computador (1280 px) e no celular (360 e 390 px), nos temas claro e escuro</w:t>
            </w:r>
          </w:p>
        </w:tc>
        <w:tc>
          <w:tcPr>
            <w:tcW w:w="237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Navegação manual e capturas de tela</w:t>
            </w:r>
          </w:p>
        </w:tc>
      </w:tr>
      <w:tr>
        <w:trPr>
          <w:cantSplit/>
        </w:trPr>
        <w:tc>
          <w:tcPr>
            <w:tcW w:w="13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Banco de dados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se tabelas, chaves e consultas funcionam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Scripts de criação e de dados e as 20 consultas do consultas.sql</w:t>
            </w:r>
          </w:p>
        </w:tc>
        <w:tc>
          <w:tcPr>
            <w:tcW w:w="237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Execução no MySQL</w:t>
            </w:r>
          </w:p>
        </w:tc>
      </w:tr>
      <w:tr>
        <w:trPr>
          <w:cantSplit/>
        </w:trPr>
        <w:tc>
          <w:tcPr>
            <w:tcW w:w="1318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Usabilidade</w:t>
            </w:r>
          </w:p>
        </w:tc>
        <w:tc>
          <w:tcPr>
            <w:tcW w:w="2372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se o público entende e usa o sistema sem ajuda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Ainda não realizado com usuários reais</w:t>
            </w:r>
          </w:p>
        </w:tc>
        <w:tc>
          <w:tcPr>
            <w:tcW w:w="2373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Previsto para a Sprint 3, com jovens indicados pelo parceiro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6.1 Teste automático da API (integração)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arquivo backend/testes/teste-api.js cria um usuário novo, faz login, salva um diagnóstico, gera a trilha, conclui um curso e confere o resultado de cada passo, incluindo os casos de erro (e-mail repetido, senha errada e acesso sem token). Ele roda com o servidor ligado, pelo comando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npm test</w:t>
      </w:r>
      <w:r>
        <w:rPr>
          <w:rFonts w:eastAsia="Times New Roman"/>
          <w:color w:val="auto"/>
          <w:kern w:val="0"/>
          <w14:ligatures w14:val="none"/>
        </w:rPr>
        <w:t xml:space="preserve">. Na última execução, as 18 verificações passaram.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3960000" cy="3997571"/>
            <wp:effectExtent l="0" t="0" r="0" b="0"/>
            <wp:docPr id="1014" name="Figura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fig14.jpg"/>
                    <pic:cNvPicPr/>
                  </pic:nvPicPr>
                  <pic:blipFill>
                    <a:blip r:embed="rIdFig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9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14 – Resultado do teste automático da API.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6.2 Casos de teste funcionais e de validação</w:t>
      </w:r>
    </w:p>
    <w:p>
      <w:pPr>
        <w:keepNext/>
        <w:spacing w:before="200" w:after="80"/>
        <w:ind w:left="0" w:firstLine="0"/>
        <w:jc w:val="left"/>
      </w:pPr>
      <w:r>
        <w:rPr>
          <w:b/>
          <w:sz w:val="20"/>
          <w:szCs w:val="20"/>
        </w:rPr>
        <w:t xml:space="preserve">Tabela 10 – Casos de teste</w:t>
      </w:r>
    </w:p>
    <w:tbl>
      <w:tblPr>
        <w:tblW w:w="87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0" w:lastColumn="0" w:noHBand="0" w:noVBand="1"/>
      </w:tblPr>
      <w:tblGrid>
        <w:gridCol w:w="791"/>
        <w:gridCol w:w="2724"/>
        <w:gridCol w:w="3075"/>
        <w:gridCol w:w="2197"/>
      </w:tblGrid>
      <w:tr>
        <w:trPr>
          <w:cantSplit/>
          <w:tblHeader/>
        </w:trPr>
        <w:tc>
          <w:tcPr>
            <w:tcW w:w="791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w="2724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 que foi feito</w:t>
            </w:r>
          </w:p>
        </w:tc>
        <w:tc>
          <w:tcPr>
            <w:tcW w:w="3075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w="2197" w:type="dxa"/>
            <w:shd w:val="clear" w:color="auto" w:fill="FBE4D5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CT01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Criar conta com senhas diferentes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Mensagem “As senhas não são iguais.” e campo em destaque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CT02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Criar conta com e-mail já cadastrado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Mensagem “Este e-mail já está cadastrado.”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CT03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Entrar com senha errada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Mensagem “E-mail ou senha incorretos.”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CT04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Abrir trilha.html sem estar logado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Voltar para a tela de login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CT05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Chamar a API sem token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Resposta 401 “Faça login para continuar.”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CT06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Clicar em Continuar no diagnóstico sem escolher nada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Mensagem “Escolha uma opção para continuar.”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CT07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Diagnóstico com área Logística e Informática básica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Trilha com cursos de Logística primeiro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 (4 cursos)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CT08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Marcar o primeiro curso como concluído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Percentual e aderência sobem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 (0% para 25%; aderência de 13% para 25%)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CT09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Ver no catálogo um curso que já está na trilha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Selo “✓ Na trilha” e sem o botão Adicionar; pela API, repetir o curso devolve “Esse curso já está na sua trilha.”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CT10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Trocar o filtro de área da tela Vagas para Tecnologia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Só vagas de Tecnologia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 (2 vagas)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CT11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Clicar no atalho “Curso: ...” de uma vaga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Abrir o catálogo de cursos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CT12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Clicar em “Quero me candidatar”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Confirmação com a quantidade de requisitos pendentes; se confirmar, abre o site da vaga em nova aba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CT13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Editar o diagnóstico pelo Perfil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Respostas anteriores já marcadas e trilha recalculada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CT14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Usar o tema escuro em todas as telas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Textos legíveis em todas as telas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Falha no Início, corrigida (seção 6.4)</w:t>
            </w:r>
          </w:p>
        </w:tc>
      </w:tr>
      <w:tr>
        <w:trPr>
          <w:cantSplit/>
        </w:trPr>
        <w:tc>
          <w:tcPr>
            <w:tcW w:w="791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CT15</w:t>
            </w:r>
          </w:p>
        </w:tc>
        <w:tc>
          <w:tcPr>
            <w:tcW w:w="2724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Abrir as telas no celular (360 e 390 px)</w:t>
            </w:r>
          </w:p>
        </w:tc>
        <w:tc>
          <w:tcPr>
            <w:tcW w:w="3075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Página sem rolagem lateral</w:t>
            </w:r>
          </w:p>
        </w:tc>
        <w:tc>
          <w:tcPr>
            <w:tcW w:w="2197" w:type="dxa"/>
          </w:tcPr>
          <w:p>
            <w:pPr>
              <w:spacing w:before="20" w:after="20" w:line="240" w:lineRule="auto"/>
              <w:ind w:left="0" w:firstLine="0"/>
              <w:jc w:val="left"/>
            </w:pPr>
            <w:r>
              <w:rPr>
                <w:rFonts w:eastAsia="Times New Roman"/>
                <w:color w:val="auto"/>
                <w:kern w:val="0"/>
                <w:sz w:val="19"/>
                <w:szCs w:val="19"/>
                <w14:ligatures w14:val="none"/>
              </w:rPr>
              <w:t xml:space="preserve">OK; o menu rola para o lado para mostrar o Perfil, e a tela Cursos tem uma ressalva (seção 6.4)</w:t>
            </w:r>
          </w:p>
        </w:tc>
      </w:tr>
    </w:tbl>
    <w:p>
      <w:pPr>
        <w:spacing w:before="0" w:after="120"/>
        <w:ind w:left="0" w:firstLine="0"/>
      </w:pP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15" name="Figura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ig15.jpg"/>
                    <pic:cNvPicPr/>
                  </pic:nvPicPr>
                  <pic:blipFill>
                    <a:blip r:embed="rIdFig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15 – CT01 e CT03: mensagens de validação no cadastro e no login.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1729800"/>
            <wp:effectExtent l="0" t="0" r="0" b="0"/>
            <wp:docPr id="1016" name="Figura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ig16.jpg"/>
                    <pic:cNvPicPr/>
                  </pic:nvPicPr>
                  <pic:blipFill>
                    <a:blip r:embed="rIdFig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16 – CT08: Início antes e depois de concluir o primeiro curso da trilha.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6.3 Testes do banco de dados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Os scripts Startpoint_SQL.sql e dados_exemplo.sql foram executados do zero várias vezes, e as 20 consultas do consultas.sql rodaram sem erro (os itens 21 a 25 são exemplos de INSERT, UPDATE e DELETE, deixados comentados). A figura abaixo mostra a consulta 6, que calcula a aderência da usuária de teste a cada vaga usando só as competências do diagnóstico.</w:t>
      </w: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5580000" cy="2920162"/>
            <wp:effectExtent l="0" t="0" r="0" b="0"/>
            <wp:docPr id="1017" name="Figura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fig17.jpg"/>
                    <pic:cNvPicPr/>
                  </pic:nvPicPr>
                  <pic:blipFill>
                    <a:blip r:embed="rIdFig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17 – Consulta 6 do consultas.sql executada no MySQL.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6.4 Falhas encontradas e correções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Caminhos quebrados:</w:t>
      </w:r>
      <w:r>
        <w:rPr>
          <w:rFonts w:eastAsia="Times New Roman"/>
          <w:color w:val="auto"/>
          <w:kern w:val="0"/>
          <w14:ligatures w14:val="none"/>
        </w:rPr>
        <w:t xml:space="preserve"> as páginas procuravam os arquivos CSS fora da pasta assets/css, e o menu levava a curso.html, que não existe. Os caminhos foram corrigidos em todas as telas.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Formulários recarregando a página:</w:t>
      </w:r>
      <w:r>
        <w:rPr>
          <w:rFonts w:eastAsia="Times New Roman"/>
          <w:color w:val="auto"/>
          <w:kern w:val="0"/>
          <w14:ligatures w14:val="none"/>
        </w:rPr>
        <w:t xml:space="preserve"> o formulário de login tinha action="/login" e os outros action="#", então todos enviavam a página inteira. Passaram a usar JavaScript com preventDefault e fetch para falar com a API.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Respostas do diagnóstico:</w:t>
      </w:r>
      <w:r>
        <w:rPr>
          <w:rFonts w:eastAsia="Times New Roman"/>
          <w:color w:val="auto"/>
          <w:kern w:val="0"/>
          <w14:ligatures w14:val="none"/>
        </w:rPr>
        <w:t xml:space="preserve"> as opções usavam códigos (como medio_cursando) que não batiam com os nomes gravados no banco. Os valores passaram a ser o próprio texto da opção.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Trilha com cursos fora da área:</w:t>
      </w:r>
      <w:r>
        <w:rPr>
          <w:rFonts w:eastAsia="Times New Roman"/>
          <w:color w:val="auto"/>
          <w:kern w:val="0"/>
          <w14:ligatures w14:val="none"/>
        </w:rPr>
        <w:t xml:space="preserve"> na primeira versão do motor, um usuário de Tecnologia recebia, por exemplo, o curso Vendas e negociação. A regra passou a priorizar os cursos da área e a incluir só cursos que ensinam alguma competência nova.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Erro de SQL com lista vazia:</w:t>
      </w:r>
      <w:r>
        <w:rPr>
          <w:rFonts w:eastAsia="Times New Roman"/>
          <w:color w:val="auto"/>
          <w:kern w:val="0"/>
          <w14:ligatures w14:val="none"/>
        </w:rPr>
        <w:t xml:space="preserve"> para um usuário sem nenhuma competência, a consulta com IN () dava erro. O código passou a tratar a lista vazia.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Acentos ao importar pelo terminal:</w:t>
      </w:r>
      <w:r>
        <w:rPr>
          <w:rFonts w:eastAsia="Times New Roman"/>
          <w:color w:val="auto"/>
          <w:kern w:val="0"/>
          <w14:ligatures w14:val="none"/>
        </w:rPr>
        <w:t xml:space="preserve"> ao rodar os scripts pelo terminal do MySQL, os acentos ficavam errados. No Workbench isso não acontece; pelo terminal, é preciso usar a opção --default-character-set=utf8mb4.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Tema escuro no Início:</w:t>
      </w:r>
      <w:r>
        <w:rPr>
          <w:rFonts w:eastAsia="Times New Roman"/>
          <w:color w:val="auto"/>
          <w:kern w:val="0"/>
          <w14:ligatures w14:val="none"/>
        </w:rPr>
        <w:t xml:space="preserve"> os botões do topo ficavam com texto preto sobre fundo escuro. Foi corrigido no comum.css.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Pendente:</w:t>
      </w:r>
      <w:r>
        <w:rPr>
          <w:rFonts w:eastAsia="Times New Roman"/>
          <w:color w:val="auto"/>
          <w:kern w:val="0"/>
          <w14:ligatures w14:val="none"/>
        </w:rPr>
        <w:t xml:space="preserve"> na tela Cursos, no celular, o menu continua na lateral e ocupa parte da tela; e o botão Notificações, que aparece no topo de todas as telas, ainda não tem função. Os dois ajustes ficaram para a Sprint 3.</w:t>
      </w:r>
    </w:p>
    <w:p>
      <w:pPr>
        <w:spacing w:before="0" w:after="0" w:line="120" w:lineRule="exact"/>
        <w:ind w:left="0" w:firstLine="0"/>
      </w:pP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7. Implantação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Nesta fase, o Startpoint roda em </w:t>
      </w:r>
      <w:r>
        <w:rPr>
          <w:rFonts w:eastAsia="Times New Roman"/>
          <w:b/>
          <w:bCs/>
          <w:color w:val="auto"/>
          <w:kern w:val="0"/>
          <w14:ligatures w14:val="none"/>
        </w:rPr>
        <w:t xml:space="preserve">servidor local</w:t>
      </w:r>
      <w:r>
        <w:rPr>
          <w:rFonts w:eastAsia="Times New Roman"/>
          <w:color w:val="auto"/>
          <w:kern w:val="0"/>
          <w14:ligatures w14:val="none"/>
        </w:rPr>
        <w:t xml:space="preserve">, que é a forma usada na apresentação. O mesmo servidor Node.js entrega a API e as telas.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7.1 Ambiente necessário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Node.js (versão LTS) com o npm;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MySQL 8 e MySQL Workbench;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navegador atualizado (Chrome, Edge ou Firefox).</w:t>
      </w:r>
    </w:p>
    <w:p>
      <w:pPr>
        <w:spacing w:before="0" w:after="0" w:line="120" w:lineRule="exact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7.2 Como executar</w:t>
      </w:r>
    </w:p>
    <w:p>
      <w:pPr>
        <w:numPr>
          <w:ilvl w:val="0"/>
          <w:numId w:val="90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No MySQL Workbench, abrir e executar database/Startpoint_SQL.sql e depois database/dados_exemplo.sql.</w:t>
      </w:r>
    </w:p>
    <w:p>
      <w:pPr>
        <w:numPr>
          <w:ilvl w:val="0"/>
          <w:numId w:val="90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Na pasta backend, copiar o arquivo .env.example para .env e colocar a senha do MySQL.</w:t>
      </w:r>
    </w:p>
    <w:p>
      <w:pPr>
        <w:numPr>
          <w:ilvl w:val="0"/>
          <w:numId w:val="90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Na pasta backend, rodar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npm install</w:t>
      </w:r>
      <w:r>
        <w:rPr>
          <w:rFonts w:eastAsia="Times New Roman"/>
          <w:color w:val="auto"/>
          <w:kern w:val="0"/>
          <w14:ligatures w14:val="none"/>
        </w:rPr>
        <w:t xml:space="preserve"> (só na primeira vez) e depois </w:t>
      </w:r>
      <w:r>
        <w:rPr>
          <w:rFonts w:ascii="Consolas" w:hAnsi="Consolas" w:cs="Consolas"/>
          <w:color w:val="auto"/>
          <w:kern w:val="0"/>
          <w:sz w:val="21"/>
          <w:szCs w:val="21"/>
        </w:rPr>
        <w:t xml:space="preserve">npm start</w:t>
      </w:r>
      <w:r>
        <w:rPr>
          <w:rFonts w:eastAsia="Times New Roman"/>
          <w:color w:val="auto"/>
          <w:kern w:val="0"/>
          <w14:ligatures w14:val="none"/>
        </w:rPr>
        <w:t xml:space="preserve">.</w:t>
      </w:r>
    </w:p>
    <w:p>
      <w:pPr>
        <w:numPr>
          <w:ilvl w:val="0"/>
          <w:numId w:val="90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Abrir http://localhost:3000 no navegador e entrar com o usuário de teste (ana@teste.com, senha 123456) ou criar uma conta.</w:t>
      </w:r>
    </w:p>
    <w:p>
      <w:pPr>
        <w:spacing w:before="0" w:after="0" w:line="120" w:lineRule="exact"/>
        <w:ind w:left="0" w:firstLine="0"/>
      </w:pPr>
    </w:p>
    <w:p>
      <w:pPr>
        <w:keepNext/>
        <w:spacing w:before="160" w:after="60"/>
        <w:ind w:left="0" w:firstLine="0"/>
        <w:jc w:val="center"/>
      </w:pPr>
      <w:r>
        <w:drawing>
          <wp:inline distT="0" distB="0" distL="0" distR="0">
            <wp:extent cx="3060000" cy="1530000"/>
            <wp:effectExtent l="0" t="0" r="0" b="0"/>
            <wp:docPr id="1018" name="Figura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fig18.jpg"/>
                    <pic:cNvPicPr/>
                  </pic:nvPicPr>
                  <pic:blipFill>
                    <a:blip r:embed="rIdFig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5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ind w:left="0" w:firstLine="0"/>
        <w:jc w:val="center"/>
      </w:pPr>
      <w:r>
        <w:rPr>
          <w:i/>
          <w:iCs/>
          <w:sz w:val="20"/>
          <w:szCs w:val="20"/>
        </w:rPr>
        <w:t xml:space="preserve">Figura 18 – Servidor iniciado e conectado ao banco.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arquivo .env, que tem a senha do banco, não vai para o GitHub (está no .gitignore). Cada integrante cria o seu a partir do .env.example.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7.3 Requisitos mínimos para uso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Para o jovem, basta um navegador atualizado no celular ou no computador e conexão com a internet; não é preciso instalar nada. As telas foram testadas com 360 px e 390 px de largura.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7.4 Publicação prevista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Para publicar na internet, as telas podem ir para um serviço de hospedagem de sites estáticos, mas a API precisa de um serviço que rode Node.js e de um banco MySQL na nuvem. Nesse caso, basta mudar o endereço da API no arquivo frontend/assets/js/api.js e as variáveis do .env no servidor. Com o PWA da Sprint 3, o jovem também poderá adicionar o Startpoint à tela inicial do celular.</w:t>
      </w: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8. Manutenção / Evoluções Futuras</w:t>
      </w: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8.1 Limitações atuais do MVP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Cursos, vagas e empresas cadastrados ainda são dados de exemplo.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sistema atende só a cidade de São Paulo/SP, e três das oito áreas do diagnóstico ainda não têm dados.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A recuperação de senha mostra a mensagem, mas não envia e-mail.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checklist de contratação, a busca por texto nas telas Cursos e Vagas e os filtros da tela Cursos ficaram fora do MVP por causa do prazo.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botão Notificações ainda não tem função.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sistema roda localmente e ainda não foi testado por jovens do público-alvo.</w:t>
      </w:r>
    </w:p>
    <w:p>
      <w:pPr>
        <w:spacing w:before="0" w:after="0" w:line="120" w:lineRule="exact"/>
        <w:ind w:left="0" w:firstLine="0"/>
      </w:pPr>
    </w:p>
    <w:p>
      <w:pPr>
        <w:keepNext/>
        <w:spacing w:before="280" w:after="80" w:line="240" w:lineRule="auto"/>
        <w:ind w:left="0" w:firstLine="0"/>
        <w:outlineLvl w:val="2"/>
        <w:rPr>
          <w:b/>
          <w:sz w:val="26"/>
          <w:szCs w:val="26"/>
        </w:rPr>
      </w:pPr>
      <w:r>
        <w:rPr>
          <w:rFonts w:eastAsia="Times New Roman"/>
          <w:b/>
          <w:bCs/>
          <w:color w:val="auto"/>
          <w:kern w:val="0"/>
          <w:sz w:val="26"/>
          <w:szCs w:val="26"/>
          <w14:ligatures w14:val="none"/>
        </w:rPr>
        <w:t>8.2 Melhorias e evoluções previstas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PWA:</w:t>
      </w:r>
      <w:r>
        <w:rPr>
          <w:rFonts w:eastAsia="Times New Roman"/>
          <w:color w:val="auto"/>
          <w:kern w:val="0"/>
          <w14:ligatures w14:val="none"/>
        </w:rPr>
        <w:t xml:space="preserve"> manifest.json e service worker para instalar o Startpoint no celular e guardar as telas já visitadas (Sprint 3).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Base real:</w:t>
      </w:r>
      <w:r>
        <w:rPr>
          <w:rFonts w:eastAsia="Times New Roman"/>
          <w:color w:val="auto"/>
          <w:kern w:val="0"/>
          <w14:ligatures w14:val="none"/>
        </w:rPr>
        <w:t xml:space="preserve"> cadastrar cursos e vagas reais, revisados com o parceiro da comunidade, e completar as áreas Atendimento ao Cliente, Serviços Financeiros e Indústria.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Curadoria mais fácil:</w:t>
      </w:r>
      <w:r>
        <w:rPr>
          <w:rFonts w:eastAsia="Times New Roman"/>
          <w:color w:val="auto"/>
          <w:kern w:val="0"/>
          <w14:ligatures w14:val="none"/>
        </w:rPr>
        <w:t xml:space="preserve"> um painel administrativo para cadastrar e revisar cursos e vagas sem escrever SQL, com aviso dos registros sem verificação há mais de 15 dias (a consulta 11 do consultas.sql já faz isso para os cursos).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Checklist de contratação:</w:t>
      </w:r>
      <w:r>
        <w:rPr>
          <w:rFonts w:eastAsia="Times New Roman"/>
          <w:color w:val="auto"/>
          <w:kern w:val="0"/>
          <w14:ligatures w14:val="none"/>
        </w:rPr>
        <w:t xml:space="preserve"> a tela do protótipo, com os documentos para a contratação e dicas de currículo e entrevista, salva na conta do usuário.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Busca:</w:t>
      </w:r>
      <w:r>
        <w:rPr>
          <w:rFonts w:eastAsia="Times New Roman"/>
          <w:color w:val="auto"/>
          <w:kern w:val="0"/>
          <w14:ligatures w14:val="none"/>
        </w:rPr>
        <w:t xml:space="preserve"> campo para buscar cursos por nome ou instituição e vagas por empresa ou cargo.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Notificações:</w:t>
      </w:r>
      <w:r>
        <w:rPr>
          <w:rFonts w:eastAsia="Times New Roman"/>
          <w:color w:val="auto"/>
          <w:kern w:val="0"/>
          <w14:ligatures w14:val="none"/>
        </w:rPr>
        <w:t xml:space="preserve"> avisar quando abrir inscrição de um curso da trilha ou quando surgir uma vaga com aderência alta.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Ampliação do público:</w:t>
      </w:r>
      <w:r>
        <w:rPr>
          <w:rFonts w:eastAsia="Times New Roman"/>
          <w:color w:val="auto"/>
          <w:kern w:val="0"/>
          <w14:ligatures w14:val="none"/>
        </w:rPr>
        <w:t xml:space="preserve"> outras cidades da região metropolitana e novas áreas profissionais.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Segurança:</w:t>
      </w:r>
      <w:r>
        <w:rPr>
          <w:rFonts w:eastAsia="Times New Roman"/>
          <w:color w:val="auto"/>
          <w:kern w:val="0"/>
          <w14:ligatures w14:val="none"/>
        </w:rPr>
        <w:t xml:space="preserve"> envio de e-mail para recuperar a senha, limite de tentativas de login e HTTPS na publicação.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Interface:</w:t>
      </w:r>
      <w:r>
        <w:rPr>
          <w:rFonts w:eastAsia="Times New Roman"/>
          <w:color w:val="auto"/>
          <w:kern w:val="0"/>
          <w14:ligatures w14:val="none"/>
        </w:rPr>
        <w:t xml:space="preserve"> menu da tela Cursos no topo também no celular, como nas outras telas.</w:t>
      </w:r>
    </w:p>
    <w:p>
      <w:pPr>
        <w:numPr>
          <w:ilvl w:val="0"/>
          <w:numId w:val="8"/>
        </w:numPr>
        <w:spacing w:before="40" w:after="40" w:line="240" w:lineRule="auto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b/>
          <w:bCs/>
          <w:color w:val="auto"/>
          <w:kern w:val="0"/>
          <w14:ligatures w14:val="none"/>
        </w:rPr>
        <w:t xml:space="preserve">Publicação:</w:t>
      </w:r>
      <w:r>
        <w:rPr>
          <w:rFonts w:eastAsia="Times New Roman"/>
          <w:color w:val="auto"/>
          <w:kern w:val="0"/>
          <w14:ligatures w14:val="none"/>
        </w:rPr>
        <w:t xml:space="preserve"> colocar a API e o banco em um serviço na nuvem para o sistema ser acessado de qualquer lugar.</w:t>
      </w:r>
    </w:p>
    <w:p>
      <w:pPr>
        <w:spacing w:before="0" w:after="0" w:line="120" w:lineRule="exact"/>
        <w:ind w:left="0" w:firstLine="0"/>
      </w:pPr>
    </w:p>
    <w:p>
      <w:pPr>
        <w:keepNext/>
        <w:spacing w:before="10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  <w:t>9. Considerações Finais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O Startpoint partiu de um problema concreto: o jovem da periferia tem cursos gratuitos à disposição, mas não sabe quais existem, o que as vagas pedem nem por onde começar. A proposta foi organizar essa informação em um caminho único para cada jovem, ligando o que ele já sabe ao que as vagas de aprendiz exigem.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Nesta 3ª entrega, a proposta deixou de ser só protótipo. O sistema funciona de ponta a ponta: o jovem cria a conta, responde ao diagnóstico, recebe uma trilha calculada a partir das vagas da área, acompanha o próprio progresso e vê a aderência às vagas subir conforme conclui os cursos. Front-end, API e banco de dados estão integrados e foram testados, e as falhas encontradas foram corrigidas ou registradas para a próxima sprint.</w:t>
      </w:r>
    </w:p>
    <w:p>
      <w:pPr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eastAsia="Times New Roman"/>
          <w:color w:val="auto"/>
          <w:kern w:val="0"/>
          <w14:ligatures w14:val="none"/>
        </w:rPr>
        <w:t xml:space="preserve">Para o grupo, o projeto colocou em prática, num mesmo sistema, o que foi visto em Programação Web (HTML, CSS, JavaScript, armazenamento no navegador e JWT) e em Bancos de Dados Relacionais (modelagem, normalização, índices, consultas, orientação a objetos e transações), além da organização com Scrum e Kanban. A etapa final será a carga de dados reais com o parceiro, o PWA e os testes com o público, para que o Startpoint possa de fato ajudar jovens a chegar à primeira vaga.</w:t>
      </w:r>
    </w:p>
    <w:sectPr w:rsidR="00317127" w:rsidRPr="00317127" w:rsidSect="00A21D2D">
      <w:headerReference w:type="default" r:id="rId8"/>
      <w:pgSz w:w="11906" w:h="16838" w:code="9"/>
      <w:pgMar w:top="1418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F723B" w14:textId="77777777" w:rsidR="00584204" w:rsidRDefault="00584204" w:rsidP="00A21D2D">
      <w:pPr>
        <w:spacing w:line="240" w:lineRule="auto"/>
      </w:pPr>
      <w:r>
        <w:separator/>
      </w:r>
    </w:p>
  </w:endnote>
  <w:endnote w:type="continuationSeparator" w:id="0">
    <w:p w14:paraId="5A531E0B" w14:textId="77777777" w:rsidR="00584204" w:rsidRDefault="00584204" w:rsidP="00A21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6E32" w14:textId="77777777" w:rsidR="00584204" w:rsidRDefault="00584204" w:rsidP="00A21D2D">
      <w:pPr>
        <w:spacing w:line="240" w:lineRule="auto"/>
      </w:pPr>
      <w:r>
        <w:separator/>
      </w:r>
    </w:p>
  </w:footnote>
  <w:footnote w:type="continuationSeparator" w:id="0">
    <w:p w14:paraId="124D7586" w14:textId="77777777" w:rsidR="00584204" w:rsidRDefault="00584204" w:rsidP="00A21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C159" w14:textId="7CF8F859" w:rsidR="00A21D2D" w:rsidRDefault="00A21D2D" w:rsidP="00A21D2D">
    <w:pPr>
      <w:pStyle w:val="Cabealho"/>
      <w:jc w:val="right"/>
    </w:pPr>
    <w:r>
      <w:rPr>
        <w:noProof/>
      </w:rPr>
      <w:drawing>
        <wp:inline distT="0" distB="0" distL="0" distR="0" wp14:anchorId="765C7653" wp14:editId="54344211">
          <wp:extent cx="899160" cy="561975"/>
          <wp:effectExtent l="0" t="0" r="0" b="0"/>
          <wp:docPr id="1132746087" name="Picture 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Picture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BD9"/>
    <w:multiLevelType w:val="hybridMultilevel"/>
    <w:tmpl w:val="50D2EBDE"/>
    <w:lvl w:ilvl="0" w:tplc="2E4C5F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9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79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48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4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C5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A1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0F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6566C"/>
    <w:multiLevelType w:val="multilevel"/>
    <w:tmpl w:val="8A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AAD"/>
    <w:multiLevelType w:val="multilevel"/>
    <w:tmpl w:val="DF6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4D43"/>
    <w:multiLevelType w:val="hybridMultilevel"/>
    <w:tmpl w:val="7C82059A"/>
    <w:lvl w:ilvl="0" w:tplc="617C4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0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2B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0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28A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8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A7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434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1C4F92"/>
    <w:multiLevelType w:val="multilevel"/>
    <w:tmpl w:val="A93AC6D0"/>
    <w:lvl w:ilvl="0">
      <w:start w:val="1"/>
      <w:numFmt w:val="decimal"/>
      <w:pStyle w:val="Ttulo1"/>
      <w:lvlText w:val="%1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3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8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7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5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CC6A51"/>
    <w:multiLevelType w:val="multilevel"/>
    <w:tmpl w:val="FB6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56DB"/>
    <w:multiLevelType w:val="multilevel"/>
    <w:tmpl w:val="968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1882"/>
    <w:multiLevelType w:val="hybridMultilevel"/>
    <w:tmpl w:val="B8E48B40"/>
    <w:lvl w:ilvl="0" w:tplc="BBA8B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EB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1AA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2E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6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C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C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CC6B36"/>
    <w:multiLevelType w:val="hybridMultilevel"/>
    <w:tmpl w:val="8CD40BB6"/>
    <w:lvl w:ilvl="0" w:tplc="A694F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6A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A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F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4B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C4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A7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4A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87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022479"/>
    <w:multiLevelType w:val="multilevel"/>
    <w:tmpl w:val="FFD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0B7"/>
    <w:multiLevelType w:val="hybridMultilevel"/>
    <w:tmpl w:val="91FE30CC"/>
    <w:lvl w:ilvl="0" w:tplc="8ED62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2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3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6B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6C2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D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EC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CC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375FE"/>
    <w:multiLevelType w:val="multilevel"/>
    <w:tmpl w:val="CE8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7AF6"/>
    <w:multiLevelType w:val="multilevel"/>
    <w:tmpl w:val="F35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A5FF4"/>
    <w:multiLevelType w:val="multilevel"/>
    <w:tmpl w:val="A69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3D90"/>
    <w:multiLevelType w:val="multilevel"/>
    <w:tmpl w:val="189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7749"/>
    <w:multiLevelType w:val="multilevel"/>
    <w:tmpl w:val="0D7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82BFD"/>
    <w:multiLevelType w:val="multilevel"/>
    <w:tmpl w:val="774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105AC"/>
    <w:multiLevelType w:val="multilevel"/>
    <w:tmpl w:val="9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17FC"/>
    <w:multiLevelType w:val="multilevel"/>
    <w:tmpl w:val="939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50176"/>
    <w:multiLevelType w:val="multilevel"/>
    <w:tmpl w:val="98B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50F"/>
    <w:multiLevelType w:val="multilevel"/>
    <w:tmpl w:val="37E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45A82"/>
    <w:multiLevelType w:val="multilevel"/>
    <w:tmpl w:val="0A8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A6493"/>
    <w:multiLevelType w:val="multilevel"/>
    <w:tmpl w:val="6F5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C69C8"/>
    <w:multiLevelType w:val="multilevel"/>
    <w:tmpl w:val="CD1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FEB"/>
    <w:multiLevelType w:val="multilevel"/>
    <w:tmpl w:val="CC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583999518">
    <w:abstractNumId w:val="3"/>
  </w:num>
  <w:num w:numId="2" w16cid:durableId="1494103056">
    <w:abstractNumId w:val="8"/>
  </w:num>
  <w:num w:numId="3" w16cid:durableId="101461532">
    <w:abstractNumId w:val="0"/>
  </w:num>
  <w:num w:numId="4" w16cid:durableId="229924917">
    <w:abstractNumId w:val="10"/>
  </w:num>
  <w:num w:numId="5" w16cid:durableId="1845590725">
    <w:abstractNumId w:val="7"/>
  </w:num>
  <w:num w:numId="6" w16cid:durableId="810900338">
    <w:abstractNumId w:val="4"/>
  </w:num>
  <w:num w:numId="7" w16cid:durableId="1998605667">
    <w:abstractNumId w:val="12"/>
  </w:num>
  <w:num w:numId="8" w16cid:durableId="778338061">
    <w:abstractNumId w:val="14"/>
  </w:num>
  <w:num w:numId="9" w16cid:durableId="129515007">
    <w:abstractNumId w:val="6"/>
  </w:num>
  <w:num w:numId="10" w16cid:durableId="1906724821">
    <w:abstractNumId w:val="11"/>
  </w:num>
  <w:num w:numId="11" w16cid:durableId="255136477">
    <w:abstractNumId w:val="22"/>
  </w:num>
  <w:num w:numId="12" w16cid:durableId="1152986096">
    <w:abstractNumId w:val="18"/>
  </w:num>
  <w:num w:numId="13" w16cid:durableId="296299815">
    <w:abstractNumId w:val="21"/>
  </w:num>
  <w:num w:numId="14" w16cid:durableId="905071993">
    <w:abstractNumId w:val="23"/>
  </w:num>
  <w:num w:numId="15" w16cid:durableId="1785226214">
    <w:abstractNumId w:val="24"/>
  </w:num>
  <w:num w:numId="16" w16cid:durableId="449740515">
    <w:abstractNumId w:val="9"/>
  </w:num>
  <w:num w:numId="17" w16cid:durableId="1770155231">
    <w:abstractNumId w:val="15"/>
  </w:num>
  <w:num w:numId="18" w16cid:durableId="2024940579">
    <w:abstractNumId w:val="20"/>
  </w:num>
  <w:num w:numId="19" w16cid:durableId="116459111">
    <w:abstractNumId w:val="13"/>
  </w:num>
  <w:num w:numId="20" w16cid:durableId="317878162">
    <w:abstractNumId w:val="5"/>
  </w:num>
  <w:num w:numId="21" w16cid:durableId="347491882">
    <w:abstractNumId w:val="1"/>
  </w:num>
  <w:num w:numId="22" w16cid:durableId="874854703">
    <w:abstractNumId w:val="2"/>
  </w:num>
  <w:num w:numId="23" w16cid:durableId="838619533">
    <w:abstractNumId w:val="19"/>
  </w:num>
  <w:num w:numId="24" w16cid:durableId="2114324884">
    <w:abstractNumId w:val="17"/>
  </w:num>
  <w:num w:numId="25" w16cid:durableId="2067876642">
    <w:abstractNumId w:val="16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37"/>
    <w:rsid w:val="00023F66"/>
    <w:rsid w:val="00037A4F"/>
    <w:rsid w:val="00076B37"/>
    <w:rsid w:val="000D1C31"/>
    <w:rsid w:val="000D2B41"/>
    <w:rsid w:val="00113E6A"/>
    <w:rsid w:val="00166D86"/>
    <w:rsid w:val="002040F2"/>
    <w:rsid w:val="00242711"/>
    <w:rsid w:val="00246560"/>
    <w:rsid w:val="00295357"/>
    <w:rsid w:val="002C4FCA"/>
    <w:rsid w:val="002D7049"/>
    <w:rsid w:val="00317127"/>
    <w:rsid w:val="00382010"/>
    <w:rsid w:val="003A1F9D"/>
    <w:rsid w:val="003D044C"/>
    <w:rsid w:val="003D6F4A"/>
    <w:rsid w:val="00442295"/>
    <w:rsid w:val="00473BA2"/>
    <w:rsid w:val="00476509"/>
    <w:rsid w:val="004D62B5"/>
    <w:rsid w:val="005432A3"/>
    <w:rsid w:val="005465C1"/>
    <w:rsid w:val="00572BCE"/>
    <w:rsid w:val="00584204"/>
    <w:rsid w:val="00592CF8"/>
    <w:rsid w:val="005E52D5"/>
    <w:rsid w:val="006340A6"/>
    <w:rsid w:val="00640624"/>
    <w:rsid w:val="00662ED2"/>
    <w:rsid w:val="006C01E8"/>
    <w:rsid w:val="006F3908"/>
    <w:rsid w:val="00792F11"/>
    <w:rsid w:val="00792F75"/>
    <w:rsid w:val="00794A01"/>
    <w:rsid w:val="008332E6"/>
    <w:rsid w:val="00854803"/>
    <w:rsid w:val="008A4439"/>
    <w:rsid w:val="008B5206"/>
    <w:rsid w:val="009E3772"/>
    <w:rsid w:val="00A21D2D"/>
    <w:rsid w:val="00A41D80"/>
    <w:rsid w:val="00A5739F"/>
    <w:rsid w:val="00AD4F47"/>
    <w:rsid w:val="00AF3F54"/>
    <w:rsid w:val="00DA1614"/>
    <w:rsid w:val="00EF1102"/>
    <w:rsid w:val="00F141AF"/>
    <w:rsid w:val="00FB0472"/>
    <w:rsid w:val="00FE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8F68"/>
  <w15:docId w15:val="{8B0B6C46-43F4-4E03-A6CB-35FDA882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159" w:line="259" w:lineRule="auto"/>
      <w:ind w:left="14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159" w:line="259" w:lineRule="auto"/>
      <w:ind w:left="14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1D2D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1D2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Fig1" Type="http://schemas.openxmlformats.org/officeDocument/2006/relationships/image" Target="media/fig1.jpg"/><Relationship Id="rIdFig2" Type="http://schemas.openxmlformats.org/officeDocument/2006/relationships/image" Target="media/fig2.jpg"/><Relationship Id="rIdFig3" Type="http://schemas.openxmlformats.org/officeDocument/2006/relationships/image" Target="media/fig3.jpg"/><Relationship Id="rIdFig4" Type="http://schemas.openxmlformats.org/officeDocument/2006/relationships/image" Target="media/fig4.jpg"/><Relationship Id="rIdFig5" Type="http://schemas.openxmlformats.org/officeDocument/2006/relationships/image" Target="media/fig5.jpg"/><Relationship Id="rIdFig6" Type="http://schemas.openxmlformats.org/officeDocument/2006/relationships/image" Target="media/fig6.jpg"/><Relationship Id="rIdFig7" Type="http://schemas.openxmlformats.org/officeDocument/2006/relationships/image" Target="media/fig7.jpg"/><Relationship Id="rIdFig8" Type="http://schemas.openxmlformats.org/officeDocument/2006/relationships/image" Target="media/fig8.jpg"/><Relationship Id="rIdFig9" Type="http://schemas.openxmlformats.org/officeDocument/2006/relationships/image" Target="media/fig9.jpg"/><Relationship Id="rIdFig10" Type="http://schemas.openxmlformats.org/officeDocument/2006/relationships/image" Target="media/fig10.jpg"/><Relationship Id="rIdFig11" Type="http://schemas.openxmlformats.org/officeDocument/2006/relationships/image" Target="media/fig11.jpg"/><Relationship Id="rIdFig12" Type="http://schemas.openxmlformats.org/officeDocument/2006/relationships/image" Target="media/fig12.jpg"/><Relationship Id="rIdFig13" Type="http://schemas.openxmlformats.org/officeDocument/2006/relationships/image" Target="media/fig13.jpg"/><Relationship Id="rIdFig14" Type="http://schemas.openxmlformats.org/officeDocument/2006/relationships/image" Target="media/fig14.jpg"/><Relationship Id="rIdFig15" Type="http://schemas.openxmlformats.org/officeDocument/2006/relationships/image" Target="media/fig15.jpg"/><Relationship Id="rIdFig16" Type="http://schemas.openxmlformats.org/officeDocument/2006/relationships/image" Target="media/fig16.jpg"/><Relationship Id="rIdFig17" Type="http://schemas.openxmlformats.org/officeDocument/2006/relationships/image" Target="media/fig17.jpg"/><Relationship Id="rIdFig18" Type="http://schemas.openxmlformats.org/officeDocument/2006/relationships/image" Target="media/fig1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1587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Startpoint - 3ª entrega</dc:title>
  <dc:subject/>
  <dc:creator>FERNANDO LUIZ DE ALMEIDA SILVEIRA</dc:creator>
  <cp:keywords/>
  <cp:lastModifiedBy>FERNANDO LUIZ DE ALMEIDA SILVEIRA</cp:lastModifiedBy>
  <cp:revision>33</cp:revision>
  <cp:lastPrinted>2025-03-20T19:06:00Z</cp:lastPrinted>
  <dcterms:created xsi:type="dcterms:W3CDTF">2025-03-20T19:06:00Z</dcterms:created>
  <dcterms:modified xsi:type="dcterms:W3CDTF">2026-09-07T20:42:00Z</dcterms:modified>
</cp:coreProperties>
</file>