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Criptografia aplicada ao MuleSoft</w:t>
      </w:r>
    </w:p>
    <w:p>
      <w:pPr>
        <w:pStyle w:val="Subtitle"/>
      </w:pPr>
      <w:r>
        <w:t>Fundamentos, certificados, TLS e Cryptography Module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n7y4ehzq9d" w:id="0"/>
      <w:bookmarkEnd w:id="0"/>
      <w:r>
        <w:t>1. Fundamentos de criptografia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Criptografia transforma dados legíveis (texto claro) em dados cifrados. Somente quem possui a chave adequada deve conseguir recuperar o conteúdo original. Entre as técnicas históricas e modernas, destacam-se: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t>Substituição</w:t>
      </w:r>
    </w:p>
    <w:p w:rsidR="00000000" w:rsidDel="00000000" w:rsidP="00000000" w:rsidRDefault="00000000" w:rsidRPr="00000000" w14:paraId="00000004">
      <w:pPr>
        <w:rPr/>
      </w:pPr>
      <w:r>
        <w:t>Troca cada símbolo do texto original por outro símbolo segundo uma regra. A cifra de César é um exemplo clássico.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>
        <w:t>Transposição</w:t>
      </w:r>
    </w:p>
    <w:p w:rsidR="00000000" w:rsidDel="00000000" w:rsidP="00000000" w:rsidRDefault="00000000" w:rsidRPr="00000000" w14:paraId="00000007">
      <w:pPr>
        <w:rPr/>
      </w:pPr>
      <w:r>
        <w:t>Mantém os símbolos, mas altera suas posições segundo uma regra.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>
        <w:t>Esteganografia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80" w:lineRule="auto"/>
        <w:ind w:left="720" w:hanging="360"/>
      </w:pPr>
      <w:r>
        <w:t>A esteganografia oculta a própria existência da mensagem, por exemplo ao incorporar dados em imagens, áudio ou vídeo. Ela não substitui a criptografia: as duas técnicas podem ser combinadas.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20" w:before="0" w:beforeAutospacing="0" w:lineRule="auto"/>
        <w:ind w:left="720" w:hanging="360"/>
      </w:pPr>
      <w:r>
        <w:t>Para um observador, o arquivo pode parecer comum, embora carregue dados ocultos.</w:t>
      </w:r>
    </w:p>
    <w:p w:rsidR="00000000" w:rsidDel="00000000" w:rsidP="00000000" w:rsidRDefault="00000000" w:rsidRPr="00000000" w14:paraId="0000000C">
      <w:pPr>
        <w:spacing w:after="240" w:before="180" w:lineRule="auto"/>
        <w:rPr>
          <w:b w:val="1"/>
          <w:bCs w:val="1"/>
          <w:sz w:val="24"/>
          <w:szCs w:val="24"/>
        </w:rPr>
      </w:pPr>
      <w:r>
        <w:t>Cifras de produto</w:t>
      </w:r>
    </w:p>
    <w:p w:rsidR="00000000" w:rsidDel="00000000" w:rsidP="00000000" w:rsidRDefault="00000000" w:rsidRPr="00000000" w14:paraId="0000000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criptografia digital moderna que usamos hoje na internet (como o banco que você acessa ou o WhatsApp) surgiu quando matemáticos perceberam que usar apenas substituição ou apenas transposição era fácil de quebrar. 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criaram as chamadas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Cifras de Produto</w:t>
      </w:r>
      <w:r w:rsidDel="00000000" w:rsidR="00000000" w:rsidRPr="00000000">
        <w:rPr>
          <w:sz w:val="24"/>
          <w:szCs w:val="24"/>
          <w:rtl w:val="0"/>
        </w:rPr>
        <w:t xml:space="preserve">, que pegam o seu texto e realizam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rodadas sucessivas e misturadas de substituição e transposição</w:t>
      </w:r>
      <w:r w:rsidDel="00000000" w:rsidR="00000000" w:rsidRPr="00000000">
        <w:rPr>
          <w:sz w:val="24"/>
          <w:szCs w:val="24"/>
          <w:rtl w:val="0"/>
        </w:rPr>
        <w:t xml:space="preserve">. O algoritmo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AES</w:t>
        </w:r>
      </w:hyperlink>
      <w:r w:rsidDel="00000000" w:rsidR="00000000" w:rsidRPr="00000000">
        <w:rPr>
          <w:sz w:val="24"/>
          <w:szCs w:val="24"/>
          <w:rtl w:val="0"/>
        </w:rPr>
        <w:t xml:space="preserve"> faz exatamente isso de forma ultra complexa em nível de bits dezenas de vezes por segundo.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fgqxp164e" w:id="1"/>
      <w:bookmarkEnd w:id="1"/>
      <w:r>
        <w:t>1.1 Hash e criptografia: diferenças fundamentais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confusão é comum porque os dois "embaralham" dados, mas servem para coisas opostas: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3407209881511"/>
        <w:gridCol w:w="3104.622273653493"/>
        <w:gridCol w:w="4344.548816381978"/>
        <w:tblGridChange w:id="0">
          <w:tblGrid>
            <w:gridCol w:w="1576.3407209881511"/>
            <w:gridCol w:w="3104.622273653493"/>
            <w:gridCol w:w="4344.5488163819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Criptografia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Sim — quem tem a chave certa decifra e volta ao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— é uma via de mão única (função unidirecional)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Confidencialidade (esconder o conteúdo)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Integridade/verificação (garantir que algo não mudou, ou comparar sem expor o original)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 da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Varia conforme o tamanho da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  <w:t xml:space="preserve">, não importa o tamanho da entrada (ex: SHA-256 sempre gera 256 bits)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chave?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Sim (simétrica ou assimétrica)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Não (ou, no caso de senhas, usa "salt", que não é bem uma chave)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Cifrar um arquivo para mandar pra alguém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Guardar senha no banco, verificar se um arquivo foi corrompido, blockchain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prática:</w:t>
      </w:r>
      <w:r w:rsidDel="00000000" w:rsidR="00000000" w:rsidRPr="00000000">
        <w:rPr>
          <w:rtl w:val="0"/>
        </w:rPr>
        <w:t xml:space="preserve"> se você precisa </w:t>
      </w:r>
      <w:r w:rsidDel="00000000" w:rsidR="00000000" w:rsidRPr="00000000">
        <w:rPr>
          <w:b w:val="1"/>
          <w:bCs w:val="1"/>
          <w:rtl w:val="0"/>
        </w:rPr>
        <w:t xml:space="preserve">recuperar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dado original → criptografia. Se você só precisa </w:t>
      </w:r>
      <w:r w:rsidDel="00000000" w:rsidR="00000000" w:rsidRPr="00000000">
        <w:rPr>
          <w:b w:val="1"/>
          <w:bCs w:val="1"/>
          <w:rtl w:val="0"/>
        </w:rPr>
        <w:t xml:space="preserve">verificar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o dado não mudou, ou comparar sem nunca guardar o original (como senha) → hash.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erro clássico de iniciante é achar que "hash" é uma forma de criptografia fraca — não é, são propósitos diferentes. Nunca se "descriptografa" um hash; na melhor das hipóteses, alguém tenta </w:t>
      </w:r>
      <w:r w:rsidDel="00000000" w:rsidR="00000000" w:rsidRPr="00000000">
        <w:rPr>
          <w:i w:val="1"/>
          <w:iCs w:val="1"/>
          <w:rtl w:val="0"/>
        </w:rPr>
        <w:t xml:space="preserve">quebrar</w:t>
      </w:r>
      <w:r w:rsidDel="00000000" w:rsidR="00000000" w:rsidRPr="00000000">
        <w:rPr>
          <w:rtl w:val="0"/>
        </w:rPr>
        <w:t xml:space="preserve"> por força bruta ou tabelas prontas (rainbow tables).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nt87efmpeg" w:id="2"/>
      <w:bookmarkEnd w:id="2"/>
      <w:r>
        <w:t>1.2 Algoritmos de hash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>
        <w:t>MD5 — produz 128 bits e possui colisões práticas. Não deve ser usado em controles de segurança; pode aparecer apenas como checksum não adversarial.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>
        <w:t>SHA-1 — produz 160 bits e possui colisões práticas. Deve ser evitado em novos projetos.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>
        <w:t>SHA-2 (por exemplo, SHA-256 e SHA-512) — família amplamente utilizada em integridade e assinaturas digitais.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SHA-3</w:t>
      </w:r>
      <w:r w:rsidDel="00000000" w:rsidR="00000000" w:rsidRPr="00000000">
        <w:rPr>
          <w:rtl w:val="0"/>
        </w:rPr>
        <w:t xml:space="preserve"> – geração mais nova, estrutura interna diferente (Keccak), alternativa ao SHA-2.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senhas especificamente</w:t>
      </w:r>
      <w:r w:rsidDel="00000000" w:rsidR="00000000" w:rsidRPr="00000000">
        <w:rPr>
          <w:rtl w:val="0"/>
        </w:rPr>
        <w:t xml:space="preserve">, hash "puro" (mesmo SHA-256) </w:t>
      </w:r>
      <w:r w:rsidDel="00000000" w:rsidR="00000000" w:rsidRPr="00000000">
        <w:rPr>
          <w:b w:val="1"/>
          <w:bCs w:val="1"/>
          <w:rtl w:val="0"/>
        </w:rPr>
        <w:t xml:space="preserve">não é recomendado</w:t>
      </w:r>
      <w:r w:rsidDel="00000000" w:rsidR="00000000" w:rsidRPr="00000000">
        <w:rPr>
          <w:rtl w:val="0"/>
        </w:rPr>
        <w:t xml:space="preserve">, porque é rápido demais — permite força bruta em escala. Por isso existem hashes especializados e "lentos de propósito":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bcrypt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scrypt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240" w:before="0" w:beforeAutospacing="0" w:lineRule="auto"/>
        <w:ind w:left="1440" w:hanging="360"/>
      </w:pPr>
      <w:r>
        <w:t>Argon2id (opção moderna recomendada para armazenamento de senhas, com parâmetros adequados ao ambiente)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1brxi4o8q2" w:id="3"/>
      <w:bookmarkEnd w:id="3"/>
      <w:r>
        <w:t>1.3 Criptografia simétrica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mesma chave</w:t>
      </w:r>
      <w:r w:rsidDel="00000000" w:rsidR="00000000" w:rsidRPr="00000000">
        <w:rPr>
          <w:rtl w:val="0"/>
        </w:rPr>
        <w:t xml:space="preserve"> cifra e decifra. É rápida, ótima para grandes volumes de dados. Problema: como as duas partes combinam a chave secreta com segurança?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t>AES (Advanced Encryption Standard) — padrão amplamente adotado, com chaves de 128, 192 ou 256 bits. Deve ser usado em um modo autenticado, como GCM, sempre que possível.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 – antigo, chave de 56 bits, </w:t>
      </w:r>
      <w:r w:rsidDel="00000000" w:rsidR="00000000" w:rsidRPr="00000000">
        <w:rPr>
          <w:b w:val="1"/>
          <w:bCs w:val="1"/>
          <w:rtl w:val="0"/>
        </w:rPr>
        <w:t xml:space="preserve">inseguro hoje</w:t>
      </w:r>
      <w:r w:rsidDel="00000000" w:rsidR="00000000" w:rsidRPr="00000000">
        <w:rPr>
          <w:rtl w:val="0"/>
        </w:rPr>
        <w:t xml:space="preserve"> (quebrável por força bruta).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3DES (Triple DES)</w:t>
      </w:r>
      <w:r w:rsidDel="00000000" w:rsidR="00000000" w:rsidRPr="00000000">
        <w:rPr>
          <w:rtl w:val="0"/>
        </w:rPr>
        <w:t xml:space="preserve"> – tentativa de "consertar" o DES aplicando-o 3x. Mais seguro que DES, mas lento e já sendo descontinuado.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Blowfish / Twofish</w:t>
      </w:r>
      <w:r w:rsidDel="00000000" w:rsidR="00000000" w:rsidRPr="00000000">
        <w:rPr>
          <w:rtl w:val="0"/>
        </w:rPr>
        <w:t xml:space="preserve"> – alternativas ao AES, menos usadas hoje.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53lkior6cn" w:id="4"/>
      <w:bookmarkEnd w:id="4"/>
      <w:r>
        <w:t>1.4 Criptografia assimétrica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t>Usa um par de chaves matematicamente relacionado: uma pública, que pode ser compartilhada, e uma privada, que deve permanecer secreta. Em geral, é usada para estabelecer chaves, cifrar pequenos valores ou criar assinaturas digitais; dados volumosos são protegidos com criptografia híbrida.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– o mais conhecido, baseado na dificuldade de fatorar números primos grandes. Usado em certificados TLS, PGP, assinaturas digitais.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ECC (Elliptic Curve Cryptography)</w:t>
      </w:r>
      <w:r w:rsidDel="00000000" w:rsidR="00000000" w:rsidRPr="00000000">
        <w:rPr>
          <w:rtl w:val="0"/>
        </w:rPr>
        <w:t xml:space="preserve"> – baseado em curvas elípticas, oferece a mesma segurança que RSA com chaves muito menores (mais eficiente). Cada vez mais usado (ex: chaves SSH modernas, Bitcoin/Ethereum).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Diffie-Hellman (DH / ECDH)</w:t>
      </w:r>
      <w:r w:rsidDel="00000000" w:rsidR="00000000" w:rsidRPr="00000000">
        <w:rPr>
          <w:rtl w:val="0"/>
        </w:rPr>
        <w:t xml:space="preserve"> – não cifra dados diretamente, mas permite duas partes combinarem uma chave secreta compartilhada por um canal inseguro (base de muitos handshakes TLS).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DSA / ECDSA</w:t>
      </w:r>
      <w:r w:rsidDel="00000000" w:rsidR="00000000" w:rsidRPr="00000000">
        <w:rPr>
          <w:rtl w:val="0"/>
        </w:rPr>
        <w:t xml:space="preserve"> – usados especificamente para </w:t>
      </w:r>
      <w:r w:rsidDel="00000000" w:rsidR="00000000" w:rsidRPr="00000000">
        <w:rPr>
          <w:b w:val="1"/>
          <w:bCs w:val="1"/>
          <w:rtl w:val="0"/>
        </w:rPr>
        <w:t xml:space="preserve">assinatura digital</w:t>
      </w:r>
      <w:r w:rsidDel="00000000" w:rsidR="00000000" w:rsidRPr="00000000">
        <w:rPr>
          <w:rtl w:val="0"/>
        </w:rPr>
        <w:t xml:space="preserve">, não para cifrar.</w:t>
      </w:r>
    </w:p>
    <w:p w:rsidR="00000000" w:rsidDel="00000000" w:rsidP="00000000" w:rsidRDefault="00000000" w:rsidRPr="00000000" w14:paraId="0000003E">
      <w:pPr>
        <w:rPr/>
      </w:pPr>
      <w:r>
        <w:t>No HTTPS moderno, mecanismos de chave pública autenticam as partes e ajudam a estabelecer segredos de sessão; a proteção do tráfego usa criptografia simétrica autenticada.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muzfmw2oy" w:id="5"/>
      <w:bookmarkEnd w:id="5"/>
      <w:r>
        <w:t>2. Certificados digitais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arquivo que </w:t>
      </w:r>
      <w:r w:rsidDel="00000000" w:rsidR="00000000" w:rsidRPr="00000000">
        <w:rPr>
          <w:b w:val="1"/>
          <w:bCs w:val="1"/>
          <w:rtl w:val="0"/>
        </w:rPr>
        <w:t xml:space="preserve">vincula uma chave pública a uma identidade</w:t>
      </w:r>
      <w:r w:rsidDel="00000000" w:rsidR="00000000" w:rsidRPr="00000000">
        <w:rPr>
          <w:rtl w:val="0"/>
        </w:rPr>
        <w:t xml:space="preserve"> (pessoa, empresa, servidor), assinado por uma autoridade confiável (CA - Certificate Authority) ou, no caso de PGP, por uma "rede de confiança" (web of trust). Ele contém: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chave pública do dono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 identidade (nome, organização, domínio)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Validade (data de início/expiração)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de quem emitiu o certificado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certificado em si </w:t>
      </w:r>
      <w:r w:rsidDel="00000000" w:rsidR="00000000" w:rsidRPr="00000000">
        <w:rPr>
          <w:b w:val="1"/>
          <w:bCs w:val="1"/>
          <w:rtl w:val="0"/>
        </w:rPr>
        <w:t xml:space="preserve">não contém a chave privada</w:t>
      </w:r>
      <w:r w:rsidDel="00000000" w:rsidR="00000000" w:rsidRPr="00000000">
        <w:rPr>
          <w:rtl w:val="0"/>
        </w:rPr>
        <w:t xml:space="preserve"> — essa fica guardada separadamente, protegida (geralmente com senha).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me7o3jg2b5" w:id="6"/>
      <w:bookmarkEnd w:id="6"/>
      <w:r>
        <w:t>2.1 Formatos de certificados e chaves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é onde a confusão costuma bater, porque existem formatos de </w:t>
      </w:r>
      <w:r w:rsidDel="00000000" w:rsidR="00000000" w:rsidRPr="00000000">
        <w:rPr>
          <w:b w:val="1"/>
          <w:bCs w:val="1"/>
          <w:rtl w:val="0"/>
        </w:rPr>
        <w:t xml:space="preserve">codificação</w:t>
      </w:r>
      <w:r w:rsidDel="00000000" w:rsidR="00000000" w:rsidRPr="00000000">
        <w:rPr>
          <w:rtl w:val="0"/>
        </w:rPr>
        <w:t xml:space="preserve"> (como o dado é representado em bytes) e formatos de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(o que está guardado dentro do arquivo).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lu64whbqjq" w:id="7"/>
      <w:bookmarkEnd w:id="7"/>
      <w:r>
        <w:t>Codificações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6.163595060379"/>
        <w:gridCol w:w="7919.348215963244"/>
        <w:tblGridChange w:id="0">
          <w:tblGrid>
            <w:gridCol w:w="1106.163595060379"/>
            <w:gridCol w:w="7919.3482159632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Texto legível em Base64, com cabeçalhos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-----BEGIN CERTIFICATE-----</w:t>
            </w:r>
            <w:r w:rsidDel="00000000" w:rsidR="00000000" w:rsidRPr="00000000">
              <w:rPr>
                <w:rtl w:val="0"/>
              </w:rPr>
              <w:t xml:space="preserve">. É o mais comum, extensões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Versão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  <w:t xml:space="preserve"> (não legível) do mesmo conteúdo do PEM. Extensão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PEM e DER guardam a mesma informação, só muda a codificação (texto vs binário). Muita ferramenta aceita os dois, outras só um.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8r7r4qa0sy" w:id="8"/>
      <w:bookmarkEnd w:id="8"/>
      <w:r>
        <w:t>Contêineres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6.1004754597368"/>
        <w:gridCol w:w="3349.7240320998217"/>
        <w:gridCol w:w="3969.687303464064"/>
        <w:tblGridChange w:id="0">
          <w:tblGrid>
            <w:gridCol w:w="1706.1004754597368"/>
            <w:gridCol w:w="3349.7240320998217"/>
            <w:gridCol w:w="3969.6873034640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CRT / 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Geralmente só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certificado público</w:t>
            </w:r>
            <w:r w:rsidDel="00000000" w:rsidR="00000000" w:rsidRPr="00000000">
              <w:rPr>
                <w:rtl w:val="0"/>
              </w:rPr>
              <w:t xml:space="preserve"> (às vezes cadeia de certificados)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Distribuir a chave pública para outros validarem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Apenas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chave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Fica no servidor, nunca é compartilhado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PKCS#12 / PFX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.pfx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Certificado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 chave privada + cadeia</w:t>
            </w:r>
            <w:r w:rsidDel="00000000" w:rsidR="00000000" w:rsidRPr="00000000">
              <w:rPr>
                <w:rtl w:val="0"/>
              </w:rPr>
              <w:t xml:space="preserve">, tudo junto, protegido por 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Formato "completo", muito usado para importar/exportar em vários sistemas (Windows, Java, etc.)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JKS (Java KeyStore)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.jks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Formato próprio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 para guardar múltiplos certificados/chaves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Muito comum no Mule/Java, já que roda em JVM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PKCS#7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.p7b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.p7c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Apenas certificados/cadeia (sem chave privada)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Distribuir cadeia de certificação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mundo Mule/Java, você vai ver bastante </w:t>
      </w:r>
      <w:r w:rsidDel="00000000" w:rsidR="00000000" w:rsidRPr="00000000">
        <w:rPr>
          <w:b w:val="1"/>
          <w:bCs w:val="1"/>
          <w:rtl w:val="0"/>
        </w:rPr>
        <w:t xml:space="preserve">JKS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PKCS#12</w:t>
      </w:r>
      <w:r w:rsidDel="00000000" w:rsidR="00000000" w:rsidRPr="00000000">
        <w:rPr>
          <w:rtl w:val="0"/>
        </w:rPr>
        <w:t xml:space="preserve">, porque o runtime Mule roda em JVM e usa keystores Java para gerenciar certificados TLS e chaves de criptografia.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fyw1f5q1o" w:id="9"/>
      <w:bookmarkEnd w:id="9"/>
      <w:r>
        <w:t>2.2 Keystore e truststore no Mule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distinção é conceitual, não um formato diferente (ambos costumam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.jks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.p12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– guarda </w:t>
      </w:r>
      <w:r w:rsidDel="00000000" w:rsidR="00000000" w:rsidRPr="00000000">
        <w:rPr>
          <w:b w:val="1"/>
          <w:bCs w:val="1"/>
          <w:rtl w:val="0"/>
        </w:rPr>
        <w:t xml:space="preserve">suas próprias</w:t>
      </w:r>
      <w:r w:rsidDel="00000000" w:rsidR="00000000" w:rsidRPr="00000000">
        <w:rPr>
          <w:rtl w:val="0"/>
        </w:rPr>
        <w:t xml:space="preserve"> chaves privadas + certificados. Usado para provar sua identidade (ex: seu servidor apresentando o certificado dele num handshake TLS).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– guarda certificados </w:t>
      </w:r>
      <w:r w:rsidDel="00000000" w:rsidR="00000000" w:rsidRPr="00000000">
        <w:rPr>
          <w:b w:val="1"/>
          <w:bCs w:val="1"/>
          <w:rtl w:val="0"/>
        </w:rPr>
        <w:t xml:space="preserve">públicos de outros</w:t>
      </w:r>
      <w:r w:rsidDel="00000000" w:rsidR="00000000" w:rsidRPr="00000000">
        <w:rPr>
          <w:rtl w:val="0"/>
        </w:rPr>
        <w:t xml:space="preserve"> em quem você confia (CAs, parceiros). Usado para </w:t>
      </w:r>
      <w:r w:rsidDel="00000000" w:rsidR="00000000" w:rsidRPr="00000000">
        <w:rPr>
          <w:b w:val="1"/>
          <w:bCs w:val="1"/>
          <w:rtl w:val="0"/>
        </w:rPr>
        <w:t xml:space="preserve">validar</w:t>
      </w:r>
      <w:r w:rsidDel="00000000" w:rsidR="00000000" w:rsidRPr="00000000">
        <w:rPr>
          <w:rtl w:val="0"/>
        </w:rPr>
        <w:t xml:space="preserve"> quem está do outro lado.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Mule, quando você configura TLS ou criptografia com chaves, geralmente vai definir os dois separadamente: um keystore (sua identidade) e um truststore (em quem confiar).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evwu3pr169" w:id="10"/>
      <w:bookmarkEnd w:id="10"/>
      <w:r>
        <w:t>2.3 Keystore e truststore no handshake TLS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Servidor (Keystore):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seu certificado </w:t>
      </w:r>
      <w:r w:rsidDel="00000000" w:rsidR="00000000" w:rsidRPr="00000000">
        <w:rPr>
          <w:b w:val="1"/>
          <w:bCs w:val="1"/>
          <w:rtl w:val="0"/>
        </w:rPr>
        <w:t xml:space="preserve">+ chave privada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o handshake, envia o </w:t>
      </w:r>
      <w:r w:rsidDel="00000000" w:rsidR="00000000" w:rsidRPr="00000000">
        <w:rPr>
          <w:b w:val="1"/>
          <w:bCs w:val="1"/>
          <w:rtl w:val="0"/>
        </w:rPr>
        <w:t xml:space="preserve">certificado público</w:t>
      </w:r>
      <w:r w:rsidDel="00000000" w:rsidR="00000000" w:rsidRPr="00000000">
        <w:rPr>
          <w:rtl w:val="0"/>
        </w:rPr>
        <w:t xml:space="preserve"> para o cliente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a chave privada só para provar que realmente é o dono daquele certificado (assinando/decifrando algo no protocolo)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(Truststore):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uma lista de certificados </w:t>
      </w:r>
      <w:r w:rsidDel="00000000" w:rsidR="00000000" w:rsidRPr="00000000">
        <w:rPr>
          <w:b w:val="1"/>
          <w:bCs w:val="1"/>
          <w:rtl w:val="0"/>
        </w:rPr>
        <w:t xml:space="preserve">confiáveis</w:t>
      </w:r>
      <w:r w:rsidDel="00000000" w:rsidR="00000000" w:rsidRPr="00000000">
        <w:rPr>
          <w:rtl w:val="0"/>
        </w:rPr>
        <w:t xml:space="preserve"> (normalmente certificados de </w:t>
      </w:r>
      <w:r w:rsidDel="00000000" w:rsidR="00000000" w:rsidRPr="00000000">
        <w:rPr>
          <w:b w:val="1"/>
          <w:bCs w:val="1"/>
          <w:rtl w:val="0"/>
        </w:rPr>
        <w:t xml:space="preserve">Autoridades Certificadoras - CAs</w:t>
      </w:r>
      <w:r w:rsidDel="00000000" w:rsidR="00000000" w:rsidRPr="00000000">
        <w:rPr>
          <w:rtl w:val="0"/>
        </w:rPr>
        <w:t xml:space="preserve">, não o certificado do servidor em si)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receber o certificado do servidor, o cliente verifica se ele foi </w:t>
      </w:r>
      <w:r w:rsidDel="00000000" w:rsidR="00000000" w:rsidRPr="00000000">
        <w:rPr>
          <w:b w:val="1"/>
          <w:bCs w:val="1"/>
          <w:rtl w:val="0"/>
        </w:rPr>
        <w:t xml:space="preserve">assinado por alguma CA que está no truststore</w:t>
      </w:r>
      <w:r w:rsidDel="00000000" w:rsidR="00000000" w:rsidRPr="00000000">
        <w:rPr>
          <w:rtl w:val="0"/>
        </w:rPr>
        <w:t xml:space="preserve"> (ou por uma cadeia que leva até uma)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 validação passa → conexão confiável estabelecida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extra que vale saber:</w:t>
            </w:r>
            <w:r w:rsidDel="00000000" w:rsidR="00000000" w:rsidRPr="00000000">
              <w:rPr>
                <w:rtl w:val="0"/>
              </w:rPr>
              <w:t xml:space="preserve"> isso que foi descrito é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TLS unilateral</w:t>
            </w:r>
            <w:r w:rsidDel="00000000" w:rsidR="00000000" w:rsidRPr="00000000">
              <w:rPr>
                <w:rtl w:val="0"/>
              </w:rPr>
              <w:t xml:space="preserve"> (só o servidor se autentica — o mais comum, tipo quando você acessa um site HTTPS qualquer). Existe também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mTLS (mutual TLS)</w:t>
            </w:r>
            <w:r w:rsidDel="00000000" w:rsidR="00000000" w:rsidRPr="00000000">
              <w:rPr>
                <w:rtl w:val="0"/>
              </w:rPr>
              <w:t xml:space="preserve">, onde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 também tem uma keystore</w:t>
            </w:r>
            <w:r w:rsidDel="00000000" w:rsidR="00000000" w:rsidRPr="00000000">
              <w:rPr>
                <w:rtl w:val="0"/>
              </w:rPr>
              <w:t xml:space="preserve"> (com certificado próprio) e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tem um truststore</w:t>
            </w:r>
            <w:r w:rsidDel="00000000" w:rsidR="00000000" w:rsidRPr="00000000">
              <w:rPr>
                <w:rtl w:val="0"/>
              </w:rPr>
              <w:t xml:space="preserve"> — aí os dois lados se autenticam mutuamente. Isso é bem comum em integrações backend-to-backend no Mule (API-to-API), diferente do cenário navegador-servidor comum. 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>
        <w:t>Resumo no contexto do Mule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KBE / XML 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normalmente vão pedir certificados X.509 em formato </w:t>
      </w:r>
      <w:r w:rsidDel="00000000" w:rsidR="00000000" w:rsidRPr="00000000">
        <w:rPr>
          <w:b w:val="1"/>
          <w:bCs w:val="1"/>
          <w:rtl w:val="0"/>
        </w:rPr>
        <w:t xml:space="preserve">JKS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PKCS#12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PEM/DER</w:t>
      </w:r>
      <w:r w:rsidDel="00000000" w:rsidR="00000000" w:rsidRPr="00000000">
        <w:rPr>
          <w:rtl w:val="0"/>
        </w:rPr>
        <w:t xml:space="preserve">, organizados em </w:t>
      </w:r>
      <w:r w:rsidDel="00000000" w:rsidR="00000000" w:rsidRPr="00000000">
        <w:rPr>
          <w:b w:val="1"/>
          <w:bCs w:val="1"/>
          <w:rtl w:val="0"/>
        </w:rPr>
        <w:t xml:space="preserve">keystore/truststore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PGP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vai pedir chaves no formato </w:t>
      </w:r>
      <w:r w:rsidDel="00000000" w:rsidR="00000000" w:rsidRPr="00000000">
        <w:rPr>
          <w:b w:val="1"/>
          <w:bCs w:val="1"/>
          <w:rtl w:val="0"/>
        </w:rPr>
        <w:t xml:space="preserve">keyring PGP</w:t>
      </w:r>
      <w:r w:rsidDel="00000000" w:rsidR="00000000" w:rsidRPr="00000000">
        <w:rPr>
          <w:rtl w:val="0"/>
        </w:rPr>
        <w:t xml:space="preserve"> (público/privado), não certificados X.509.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ks38i7nd6" w:id="11"/>
      <w:bookmarkEnd w:id="11"/>
      <w:r>
        <w:t>2.4 Criação de certificados autoassinados com keytool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Java instalado e configurado nas variáveis de ambiente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</w:t>
      </w:r>
      <w:r w:rsidDel="00000000" w:rsidR="00000000" w:rsidRPr="00000000">
        <w:rPr>
          <w:rtl w:val="0"/>
        </w:rPr>
        <w:t xml:space="preserve"> acessível no PATH), já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</w:t>
      </w:r>
      <w:r w:rsidDel="00000000" w:rsidR="00000000" w:rsidRPr="00000000">
        <w:rPr>
          <w:rtl w:val="0"/>
        </w:rPr>
        <w:t xml:space="preserve"> é uma ferramenta que vem junto com o JDK.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>
        <w:t>Nota: certificados autoassinados são adequados para testes e para ambientes controlados nos quais a confiança é distribuída explicitamente. Em endpoints públicos de produção, prefira certificados emitidos por uma autoridade certificadora confiável.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pe6jusfek1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Gerar keystore (formato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.p12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 novo par de chaves (pública/privada) e guarda dentro de uma keystore PKCS#12:</w:t>
      </w:r>
    </w:p>
    <w:p w:rsidR="00000000" w:rsidDel="00000000" w:rsidP="00000000" w:rsidRDefault="00000000" w:rsidRPr="00000000" w14:paraId="00000083">
      <w:pPr>
        <w:rPr>
          <w:color w:val="008000"/>
        </w:rPr>
      </w:pPr>
      <w:r w:rsidDel="00000000" w:rsidR="00000000" w:rsidRPr="00000000">
        <w:rPr>
          <w:rFonts w:ascii="Consolas" w:hAnsi="Consolas"/>
        </w:rPr>
        <w:rPr>
          <w:color w:val="0051c2"/>
          <w:rtl w:val="0"/>
        </w:rPr>
        <w:t xml:space="preserve">keytool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-genkeypair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-alias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-keyalg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RSA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-keysize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80"/>
          <w:rtl w:val="0"/>
        </w:rPr>
        <w:t xml:space="preserve">2048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-validity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80"/>
          <w:rtl w:val="0"/>
        </w:rPr>
        <w:t xml:space="preserve">365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my-api-keystore.p12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-storetype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PKCS12</w:t>
      </w:r>
    </w:p>
    <w:tbl>
      <w:tblPr>
        <w:tblStyle w:val="Table5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000"/>
        <w:tblGridChange w:id="0">
          <w:tblGrid>
            <w:gridCol w:w="206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-genkeypair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Gera um novo par de chaves pública/privada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Nome identificador da entrada dentro da keystore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-keyalg 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Algoritmo usado (RSA, assimétrico)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-keysize 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Tamanho da chave em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-validity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Validade do certificado em dias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-keystore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Nome do arquivo de saída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-storetype PKCS12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Formato do container (padrão recomendado hoje)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(Durante a execução,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keytool</w:t>
      </w:r>
      <w:r w:rsidDel="00000000" w:rsidR="00000000" w:rsidRPr="00000000">
        <w:rPr>
          <w:i w:val="1"/>
          <w:iCs w:val="1"/>
          <w:rtl w:val="0"/>
        </w:rPr>
        <w:t xml:space="preserve"> vai pedir uma senha para proteger a keystore e alguns dados de identidade — nome, organização, país, etc.)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Extrair o certificado público</w:t>
      </w:r>
      <w:r w:rsidDel="00000000" w:rsidR="00000000" w:rsidRPr="00000000">
        <w:rPr>
          <w:rtl w:val="0"/>
        </w:rPr>
        <w:t xml:space="preserve"> (para distribuir a quem for validar sua identidade, ex: colocar no truststore do cliente):</w:t>
      </w:r>
    </w:p>
    <w:p w:rsidR="00000000" w:rsidDel="00000000" w:rsidP="00000000" w:rsidRDefault="00000000" w:rsidRPr="00000000" w14:paraId="00000097">
      <w:pPr>
        <w:rPr>
          <w:color w:val="008000"/>
        </w:rPr>
      </w:pPr>
      <w:r w:rsidDel="00000000" w:rsidR="00000000" w:rsidRPr="00000000">
        <w:rPr>
          <w:rFonts w:ascii="Consolas" w:hAnsi="Consolas"/>
        </w:rPr>
        <w:rPr>
          <w:color w:val="0051c2"/>
          <w:rtl w:val="0"/>
        </w:rPr>
        <w:t xml:space="preserve">keytool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-exportcert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-alias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my-api-keystore.p12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-storetype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PKCS12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-file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my-public-cert.crt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oja0mv6i4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Gerar keystore (formato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.pfx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.pfx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.p12</w:t>
      </w:r>
      <w:r w:rsidDel="00000000" w:rsidR="00000000" w:rsidRPr="00000000">
        <w:rPr>
          <w:rtl w:val="0"/>
        </w:rPr>
        <w:t xml:space="preserve"> são o </w:t>
      </w:r>
      <w:r w:rsidDel="00000000" w:rsidR="00000000" w:rsidRPr="00000000">
        <w:rPr>
          <w:b w:val="1"/>
          <w:bCs w:val="1"/>
          <w:rtl w:val="0"/>
        </w:rPr>
        <w:t xml:space="preserve">mesmo formato</w:t>
      </w:r>
      <w:r w:rsidDel="00000000" w:rsidR="00000000" w:rsidRPr="00000000">
        <w:rPr>
          <w:rtl w:val="0"/>
        </w:rPr>
        <w:t xml:space="preserve"> (PKCS#12) — a única diferença é a extensão do arquivo, que é apenas cosmética. O comando é idêntico, só muda o nome de saída:</w:t>
      </w:r>
    </w:p>
    <w:p w:rsidR="00000000" w:rsidDel="00000000" w:rsidP="00000000" w:rsidRDefault="00000000" w:rsidRPr="00000000" w14:paraId="0000009C">
      <w:pPr>
        <w:rPr>
          <w:color w:val="008000"/>
        </w:rPr>
      </w:pPr>
      <w:r w:rsidDel="00000000" w:rsidR="00000000" w:rsidRPr="00000000">
        <w:rPr>
          <w:rFonts w:ascii="Consolas" w:hAnsi="Consolas"/>
        </w:rPr>
        <w:rPr>
          <w:color w:val="0051c2"/>
          <w:rtl w:val="0"/>
        </w:rPr>
        <w:t xml:space="preserve">keytool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-genkeypair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-alias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-keyalg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RSA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-keysize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80"/>
          <w:rtl w:val="0"/>
        </w:rPr>
        <w:t xml:space="preserve">2048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-validity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80"/>
          <w:rtl w:val="0"/>
        </w:rPr>
        <w:t xml:space="preserve">365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my-api-keystore.pfx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-storetype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PKCS12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Extrair o certificado público:</w:t>
      </w:r>
    </w:p>
    <w:p w:rsidR="00000000" w:rsidDel="00000000" w:rsidP="00000000" w:rsidRDefault="00000000" w:rsidRPr="00000000" w14:paraId="0000009F">
      <w:pPr>
        <w:rPr>
          <w:color w:val="008000"/>
        </w:rPr>
      </w:pPr>
      <w:r w:rsidDel="00000000" w:rsidR="00000000" w:rsidRPr="00000000">
        <w:rPr>
          <w:rFonts w:ascii="Consolas" w:hAnsi="Consolas"/>
        </w:rPr>
        <w:rPr>
          <w:color w:val="0051c2"/>
          <w:rtl w:val="0"/>
        </w:rPr>
        <w:t xml:space="preserve">keytool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-exportcert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-alias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my-api-keystore.pfx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-storetype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PKCS12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-file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my-public-pfxcert.crt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sr8lxlx00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Resumo do fluxo</w:t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keytool -genkeypair   →  gera par de chaves + keystore (privado)</w:t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keytool -exportcert   →  extrai o certificado público (para distribuir)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.p12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.pfx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fica no servidor</w:t>
      </w:r>
      <w:r w:rsidDel="00000000" w:rsidR="00000000" w:rsidRPr="00000000">
        <w:rPr>
          <w:rtl w:val="0"/>
        </w:rPr>
        <w:t xml:space="preserve">, protegida por senha, e nunca é compartilhada.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.crt</w:t>
      </w:r>
      <w:r w:rsidDel="00000000" w:rsidR="00000000" w:rsidRPr="00000000">
        <w:rPr>
          <w:rtl w:val="0"/>
        </w:rPr>
        <w:t xml:space="preserve"> extraído é o que vai para o </w:t>
      </w:r>
      <w:r w:rsidDel="00000000" w:rsidR="00000000" w:rsidRPr="00000000">
        <w:rPr>
          <w:b w:val="1"/>
          <w:bCs w:val="1"/>
          <w:rtl w:val="0"/>
        </w:rPr>
        <w:t xml:space="preserve">truststore do cliente</w:t>
      </w:r>
      <w:r w:rsidDel="00000000" w:rsidR="00000000" w:rsidRPr="00000000">
        <w:rPr>
          <w:rtl w:val="0"/>
        </w:rPr>
        <w:t xml:space="preserve"> (ou de quem precisar validar/confiar na identidade do servidor).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>
        <w:t>Em seguida, crie o truststore do cliente.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ewxr66s92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Importar o certificado público no truststore do cliente</w:t>
      </w:r>
    </w:p>
    <w:p w:rsidR="00000000" w:rsidDel="00000000" w:rsidP="00000000" w:rsidRDefault="00000000" w:rsidRPr="00000000" w14:paraId="000000A9">
      <w:pPr>
        <w:rPr>
          <w:color w:val="008000"/>
        </w:rPr>
      </w:pPr>
      <w:r w:rsidDel="00000000" w:rsidR="00000000" w:rsidRPr="00000000">
        <w:rPr>
          <w:rFonts w:ascii="Consolas" w:hAnsi="Consolas"/>
        </w:rPr>
        <w:rPr>
          <w:color w:val="0051c2"/>
          <w:rtl w:val="0"/>
        </w:rPr>
        <w:t xml:space="preserve">keytool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-importcert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-alias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trusted-demo-api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-file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my-public-cert.crt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-keystore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client-truststore.p12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-storetype</w:t>
      </w: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00"/>
          <w:rtl w:val="0"/>
        </w:rPr>
        <w:t xml:space="preserve">PKCS12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-importcert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Importa um certificado existente para dentro de uma keystore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Nome identificador dessa entrada dentro do truststore (pode ser diferente do alias usado no servidor)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 certificado público que você extraiu do servidor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my-public-cert.crt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-keystore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Arquivo de destino — aqui é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truststore</w:t>
            </w:r>
            <w:r w:rsidDel="00000000" w:rsidR="00000000" w:rsidRPr="00000000">
              <w:rPr>
                <w:rtl w:val="0"/>
              </w:rPr>
              <w:t xml:space="preserve">, não uma keystore de identidade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-storetype PKCS12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Mesmo formato usado antes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 o arquivo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client-truststore.p12</w:t>
      </w:r>
      <w:r w:rsidDel="00000000" w:rsidR="00000000" w:rsidRPr="00000000">
        <w:rPr>
          <w:i w:val="1"/>
          <w:iCs w:val="1"/>
          <w:rtl w:val="0"/>
        </w:rPr>
        <w:t xml:space="preserve"> ainda não existir,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keytool</w:t>
      </w:r>
      <w:r w:rsidDel="00000000" w:rsidR="00000000" w:rsidRPr="00000000">
        <w:rPr>
          <w:i w:val="1"/>
          <w:iCs w:val="1"/>
          <w:rtl w:val="0"/>
        </w:rPr>
        <w:t xml:space="preserve"> cria ele na hora e pede pra você definir uma senha.)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(Como é um certificado autoassinado, sem CA por trás,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keytool</w:t>
      </w:r>
      <w:r w:rsidDel="00000000" w:rsidR="00000000" w:rsidRPr="00000000">
        <w:rPr>
          <w:i w:val="1"/>
          <w:iCs w:val="1"/>
          <w:rtl w:val="0"/>
        </w:rPr>
        <w:t xml:space="preserve"> provavelmente vai perguntar algo como "Trust this certificate?" — você confirma com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yes</w:t>
      </w:r>
      <w:r w:rsidDel="00000000" w:rsidR="00000000" w:rsidRPr="00000000">
        <w:rPr>
          <w:i w:val="1"/>
          <w:iCs w:val="1"/>
          <w:rtl w:val="0"/>
        </w:rPr>
        <w:t xml:space="preserve">, já que é você mesmo quem gerou o certificado.)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w6yedq7n3v" w:id="16"/>
      <w:bookmarkEnd w:id="16"/>
      <w:r>
        <w:t>Fluxo completo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SERVIDOR                                    CLIENTE</w:t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--------                                    -------</w:t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genkeypair  → my-api-keystore.p12</w:t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  (chave privada + certificado, </w:t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   fica só no servidor)</w:t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exportcert  → my-public-cert.crt</w:t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  (extrai só a parte pública)</w:t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rFonts w:ascii="Arial Unicode MS" w:cs="Arial Unicode MS" w:eastAsia="Arial Unicode MS" w:hAnsi="Arial Unicode MS"/>
          <w:color w:val="14181f"/>
          <w:rtl w:val="0"/>
        </w:rPr>
        <w:t xml:space="preserve">                                    ---&gt;     3. importcert → client-truststore.p12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                                               (cliente confia nesse certificado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rFonts w:ascii="Consolas" w:hAnsi="Consolas"/>
        </w:rPr>
        <w:rPr>
          <w:color w:val="14181f"/>
          <w:rtl w:val="0"/>
        </w:rPr>
        <w:t xml:space="preserve">                                                 específico, mesmo sem CA)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sim: o </w:t>
      </w:r>
      <w:r w:rsidDel="00000000" w:rsidR="00000000" w:rsidRPr="00000000">
        <w:rPr>
          <w:b w:val="1"/>
          <w:bCs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 tem sua keystore (identidade + chave privada), e 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tem seu truststore (contendo o certificado público do servidor, marcado como confiável). Quando o cliente fizer uma requisição TLS pro servidor, ele vai validar o certificado recebido contra o que está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client-truststore.p12</w:t>
      </w:r>
      <w:r w:rsidDel="00000000" w:rsidR="00000000" w:rsidRPr="00000000">
        <w:rPr>
          <w:rtl w:val="0"/>
        </w:rPr>
        <w:t xml:space="preserve"> — e como você importou manualmente, a validação passa, mesmo sendo autoassinado (numa CA real, isso seria automático, sem precisar desse passo manual).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exatamente o que você configuraria depois no conector HTTP Listener (servidor) e HTTP Requester (cliente) do Mule, apontando cada um pro seu respectivo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eyxuud43ceqx" w:id="17"/>
      <w:bookmarkEnd w:id="17"/>
      <w:r>
        <w:t>3. Configuração de TLS no HTTP Listener do MuleSoft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7zlsjqlbyqnd" w:id="18"/>
      <w:bookmarkEnd w:id="18"/>
      <w:r>
        <w:t>3.1 CloudHub 2.0 e Last-Mile Security</w:t>
      </w:r>
    </w:p>
    <w:p w:rsidR="00000000" w:rsidDel="00000000" w:rsidP="00000000" w:rsidRDefault="00000000" w:rsidRPr="00000000" w14:paraId="000000CC">
      <w:pPr>
        <w:spacing w:after="240" w:before="180" w:lineRule="auto"/>
        <w:rPr>
          <w:sz w:val="24"/>
          <w:szCs w:val="24"/>
        </w:rPr>
      </w:pPr>
      <w:r>
        <w:t>No CloudHub 2.0, o certificado apresentado ao cliente na borda é independente do certificado configurado no HTTP Listener da aplicação.</w:t>
      </w:r>
    </w:p>
    <w:p w:rsidR="00000000" w:rsidDel="00000000" w:rsidP="00000000" w:rsidRDefault="00000000" w:rsidRPr="00000000" w14:paraId="000000C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funciona exatamente em duas camadas separadas:</w:t>
      </w:r>
    </w:p>
    <w:p w:rsidR="00000000" w:rsidDel="00000000" w:rsidP="00000000" w:rsidRDefault="00000000" w:rsidRPr="00000000" w14:paraId="000000C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Camada Externa (Borda / Ingress)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Quando alguém chama a sua URL pública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https://cloudhub.io</w:t>
      </w:r>
      <w:r w:rsidDel="00000000" w:rsidR="00000000" w:rsidRPr="00000000">
        <w:rPr>
          <w:sz w:val="24"/>
          <w:szCs w:val="24"/>
          <w:rtl w:val="0"/>
        </w:rPr>
        <w:t xml:space="preserve">), a requisição bate primeiro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Ingress Controller</w:t>
      </w:r>
      <w:r w:rsidDel="00000000" w:rsidR="00000000" w:rsidRPr="00000000">
        <w:rPr>
          <w:sz w:val="24"/>
          <w:szCs w:val="24"/>
          <w:rtl w:val="0"/>
        </w:rPr>
        <w:t xml:space="preserve"> (o gateway/balanceador de carga do CloudHub 2.0).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certificado TLS apresentado para o cliente nessa ponta externa é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certificado padrão da MuleSoft</w:t>
      </w:r>
      <w:r w:rsidDel="00000000" w:rsidR="00000000" w:rsidRPr="00000000">
        <w:rPr>
          <w:sz w:val="24"/>
          <w:szCs w:val="24"/>
          <w:rtl w:val="0"/>
        </w:rPr>
        <w:t xml:space="preserve"> (um certificado curinga/wildcard para o domínio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*.cloudhub.io</w:t>
      </w:r>
      <w:r w:rsidDel="00000000" w:rsidR="00000000" w:rsidRPr="00000000">
        <w:rPr>
          <w:sz w:val="24"/>
          <w:szCs w:val="24"/>
          <w:rtl w:val="0"/>
        </w:rPr>
        <w:t xml:space="preserve">) ou o seu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Domain Certificate</w:t>
      </w:r>
      <w:r w:rsidDel="00000000" w:rsidR="00000000" w:rsidRPr="00000000">
        <w:rPr>
          <w:sz w:val="24"/>
          <w:szCs w:val="24"/>
          <w:rtl w:val="0"/>
        </w:rPr>
        <w:t xml:space="preserve"> (se você configurou um domínio próprio no Anypoint Platform).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É aqui que a primeira conexão TLS é estabelecida e o tráfego externo é criptografado.</w:t>
      </w:r>
    </w:p>
    <w:p w:rsidR="00000000" w:rsidDel="00000000" w:rsidP="00000000" w:rsidRDefault="00000000" w:rsidRPr="00000000" w14:paraId="000000D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Camada Interna (Last-Mile / Do Ingress para a App)</w:t>
      </w:r>
    </w:p>
    <w:p w:rsidR="00000000" w:rsidDel="00000000" w:rsidP="00000000" w:rsidRDefault="00000000" w:rsidRPr="00000000" w14:paraId="000000D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Ingress Controller recebe a requisição, descriptografa os dados e precisa repassá-la para o pod/container onde a sua aplicação Mule está rodando.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Sem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Last-Mile Security</w:t>
      </w:r>
      <w:r w:rsidDel="00000000" w:rsidR="00000000" w:rsidRPr="00000000">
        <w:rPr>
          <w:sz w:val="24"/>
          <w:szCs w:val="24"/>
          <w:rtl w:val="0"/>
        </w:rPr>
        <w:t xml:space="preserve">, o Ingress mandaria isso em HTTP puro para a porta 8081.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o Last-Mile Security ativado</w:t>
      </w:r>
      <w:r w:rsidDel="00000000" w:rsidR="00000000" w:rsidRPr="00000000">
        <w:rPr>
          <w:sz w:val="24"/>
          <w:szCs w:val="24"/>
          <w:rtl w:val="0"/>
        </w:rPr>
        <w:t xml:space="preserve">, o Ingress Controller inicia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nova conexão HTTPS interna</w:t>
      </w:r>
      <w:r w:rsidDel="00000000" w:rsidR="00000000" w:rsidRPr="00000000">
        <w:rPr>
          <w:sz w:val="24"/>
          <w:szCs w:val="24"/>
          <w:rtl w:val="0"/>
        </w:rPr>
        <w:t xml:space="preserve"> direcionada à sua aplicação Mule (também na porta 8081).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nesta segunda conexão</w:t>
      </w:r>
      <w:r w:rsidDel="00000000" w:rsidR="00000000" w:rsidRPr="00000000">
        <w:rPr>
          <w:sz w:val="24"/>
          <w:szCs w:val="24"/>
          <w:rtl w:val="0"/>
        </w:rPr>
        <w:t xml:space="preserve"> que o certificado (autoassinado ou da CA) que você configurou no seu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HTTP Listener Config</w:t>
      </w:r>
      <w:r w:rsidDel="00000000" w:rsidR="00000000" w:rsidRPr="00000000">
        <w:rPr>
          <w:sz w:val="24"/>
          <w:szCs w:val="24"/>
          <w:rtl w:val="0"/>
        </w:rPr>
        <w:t xml:space="preserve"> entra em ação. O Ingress Controller vai ler esse certificado para fechar o túnel TLS interno.</w:t>
      </w:r>
    </w:p>
    <w:p w:rsidR="00000000" w:rsidDel="00000000" w:rsidP="00000000" w:rsidRDefault="00000000" w:rsidRPr="00000000" w14:paraId="000000D8">
      <w:pPr>
        <w:pStyle w:val="Heading3"/>
        <w:spacing w:after="180" w:before="360" w:lineRule="auto"/>
        <w:rPr>
          <w:sz w:val="30"/>
          <w:szCs w:val="30"/>
        </w:rPr>
      </w:pPr>
      <w:r>
        <w:t>Uso de certificado autoassinado no trecho interno</w:t>
      </w:r>
    </w:p>
    <w:p w:rsidR="00000000" w:rsidDel="00000000" w:rsidP="00000000" w:rsidRDefault="00000000" w:rsidRPr="00000000" w14:paraId="000000D9">
      <w:pPr>
        <w:spacing w:after="240" w:before="180" w:lineRule="auto"/>
        <w:rPr>
          <w:sz w:val="24"/>
          <w:szCs w:val="24"/>
        </w:rPr>
      </w:pPr>
      <w:r>
        <w:t>Como esse trecho ocorre entre o balanceador e a aplicação, um certificado autoassinado pode ser apropriado quando a confiança é administrada no ambiente. Confirme os requisitos de certificado e domínio da configuração vigente do Private Space.</w:t>
      </w:r>
    </w:p>
    <w:p w:rsidR="00000000" w:rsidDel="00000000" w:rsidP="00000000" w:rsidRDefault="00000000" w:rsidRPr="00000000" w14:paraId="000000DA">
      <w:pPr>
        <w:spacing w:after="240" w:before="180" w:lineRule="auto"/>
        <w:rPr>
          <w:sz w:val="24"/>
          <w:szCs w:val="24"/>
        </w:rPr>
      </w:pPr>
      <w:r>
        <w:t>Para Last-Mile Security, um certificado autoassinado pode proteger o tráfego interno sem depender de uma CA pública, desde que seja aceito pela política de segurança da organização e administrado corretamente.</w:t>
      </w:r>
    </w:p>
    <w:p w:rsidR="00000000" w:rsidDel="00000000" w:rsidP="00000000" w:rsidRDefault="00000000" w:rsidRPr="00000000" w14:paraId="000000D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80" w:before="360" w:lineRule="auto"/>
        <w:rPr>
          <w:sz w:val="30"/>
          <w:szCs w:val="30"/>
        </w:rPr>
      </w:pPr>
      <w:r>
        <w:t>Quando avaliar a não ativação</w:t>
      </w:r>
    </w:p>
    <w:p w:rsidR="00000000" w:rsidDel="00000000" w:rsidP="00000000" w:rsidRDefault="00000000" w:rsidRPr="00000000" w14:paraId="000000D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grande maioria das aplicações e cenários de integração padrão,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faz sentido ativar</w:t>
      </w:r>
      <w:r w:rsidDel="00000000" w:rsidR="00000000" w:rsidRPr="00000000">
        <w:rPr>
          <w:sz w:val="24"/>
          <w:szCs w:val="24"/>
          <w:rtl w:val="0"/>
        </w:rPr>
        <w:t xml:space="preserve">. É melhor deixar desativado se: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Sua prioridade é latência ultra-baixa:</w:t>
      </w:r>
      <w:r w:rsidDel="00000000" w:rsidR="00000000" w:rsidRPr="00000000">
        <w:rPr>
          <w:sz w:val="24"/>
          <w:szCs w:val="24"/>
          <w:rtl w:val="0"/>
        </w:rPr>
        <w:t xml:space="preserve"> APIs de alta performance, microsserviços internos com alto volume de chamadas por segundo (TPS) se beneficiam de tráfego HTTP puro internamente.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Confiança na infraestrutura do CloudHub:</w:t>
      </w:r>
      <w:r w:rsidDel="00000000" w:rsidR="00000000" w:rsidRPr="00000000">
        <w:rPr>
          <w:sz w:val="24"/>
          <w:szCs w:val="24"/>
          <w:rtl w:val="0"/>
        </w:rPr>
        <w:t xml:space="preserve"> O tráfego entre o Ingress e a sua aplicação ocorre dentro da rede isolada da própria MuleSoft (Kendra/Kubernetes sob o capô). É um ambiente altamente controlado e isolado do mundo externo.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APIs de menor sensibilidade:</w:t>
      </w:r>
      <w:r w:rsidDel="00000000" w:rsidR="00000000" w:rsidRPr="00000000">
        <w:rPr>
          <w:sz w:val="24"/>
          <w:szCs w:val="24"/>
          <w:rtl w:val="0"/>
        </w:rPr>
        <w:t xml:space="preserve"> Dados que não são sigilosos ou regulados por leis rígidas de privacidade.</w:t>
      </w:r>
    </w:p>
    <w:p w:rsidR="00000000" w:rsidDel="00000000" w:rsidP="00000000" w:rsidRDefault="00000000" w:rsidRPr="00000000" w14:paraId="000000E1">
      <w:pPr>
        <w:spacing w:after="240" w:before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80" w:before="360" w:lineRule="auto"/>
        <w:rPr>
          <w:sz w:val="30"/>
          <w:szCs w:val="30"/>
        </w:rPr>
      </w:pPr>
      <w:r>
        <w:t>Quando a ativação é recomendada ou exigida</w:t>
      </w:r>
    </w:p>
    <w:p w:rsidR="00000000" w:rsidDel="00000000" w:rsidP="00000000" w:rsidRDefault="00000000" w:rsidRPr="00000000" w14:paraId="000000E3">
      <w:pPr>
        <w:spacing w:after="240" w:before="180" w:lineRule="auto"/>
        <w:rPr>
          <w:sz w:val="24"/>
          <w:szCs w:val="24"/>
        </w:rPr>
      </w:pPr>
      <w:r>
        <w:t>O Last-Mile Security é especialmente relevante quando requisitos internos, contratuais ou regulatórios exigem criptografia em trânsito em todos os segmentos da comunicação.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Conformidade com o PCI-DSS (Setor Bancário/Cartões):</w:t>
      </w:r>
      <w:r w:rsidDel="00000000" w:rsidR="00000000" w:rsidRPr="00000000">
        <w:rPr>
          <w:sz w:val="24"/>
          <w:szCs w:val="24"/>
          <w:rtl w:val="0"/>
        </w:rPr>
        <w:t xml:space="preserve"> Se a sua API trafega dados de cartão de crédito, as normas do PCI exigem criptografia em trânsito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todas</w:t>
      </w:r>
      <w:r w:rsidDel="00000000" w:rsidR="00000000" w:rsidRPr="00000000">
        <w:rPr>
          <w:sz w:val="24"/>
          <w:szCs w:val="24"/>
          <w:rtl w:val="0"/>
        </w:rPr>
        <w:t xml:space="preserve"> as pernas da rede, sem exceção (Zero Trust), mesmo dentro de redes privadas.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Setor de Saúde ou Dados Pessoais Sensíveis (LGPD / HIPAA):</w:t>
      </w:r>
      <w:r w:rsidDel="00000000" w:rsidR="00000000" w:rsidRPr="00000000">
        <w:rPr>
          <w:sz w:val="24"/>
          <w:szCs w:val="24"/>
          <w:rtl w:val="0"/>
        </w:rPr>
        <w:t xml:space="preserve"> Empresas que lidam com prontuários médicos ou dados governamentais frequentemente adotam políticas onde nenhum dado pode circular em texto claro na rede.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Ataques de "Man-in-the-Middle" Internos (MitM):</w:t>
      </w:r>
      <w:r w:rsidDel="00000000" w:rsidR="00000000" w:rsidRPr="00000000">
        <w:rPr>
          <w:sz w:val="24"/>
          <w:szCs w:val="24"/>
          <w:rtl w:val="0"/>
        </w:rPr>
        <w:t xml:space="preserve"> Em arquiteturas de nuvem, se um hacker conseguir de alguma forma invadir o cluster (o ambiente compartilhado ou o Private Space) e farejar o tráfego da rede interna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packet sniffing</w:t>
      </w:r>
      <w:r w:rsidDel="00000000" w:rsidR="00000000" w:rsidRPr="00000000">
        <w:rPr>
          <w:sz w:val="24"/>
          <w:szCs w:val="24"/>
          <w:rtl w:val="0"/>
        </w:rPr>
        <w:t xml:space="preserve">), ele conseguiria ler os dados das suas APIs se estivessem em HTTP. Com o Last-Mile, ele só veria dados criptografados.</w:t>
      </w:r>
    </w:p>
    <w:p w:rsidR="00000000" w:rsidDel="00000000" w:rsidP="00000000" w:rsidRDefault="00000000" w:rsidRPr="00000000" w14:paraId="000000E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esuyx44n2hec" w:id="19"/>
      <w:bookmarkEnd w:id="19"/>
      <w:r>
        <w:t>4. Cryptography Module do MuleSoft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pc83ivz6m32m" w:id="20"/>
      <w:bookmarkEnd w:id="20"/>
      <w:r>
        <w:t>4.1 Criptografia no fluxo da aplicação</w:t>
      </w:r>
    </w:p>
    <w:p w:rsidR="00000000" w:rsidDel="00000000" w:rsidP="00000000" w:rsidRDefault="00000000" w:rsidRPr="00000000" w14:paraId="000000E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https://docs.mulesoft.com/cryptography-module/latest/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 contexto de integração, criptografia é importante porque APIs e flows trocam dados entre sistemas o tempo todo — muitas vezes dados sensíveis — então o MuleSoft oferece um </w:t>
      </w:r>
      <w:r w:rsidDel="00000000" w:rsidR="00000000" w:rsidRPr="00000000">
        <w:rPr>
          <w:b w:val="1"/>
          <w:bCs w:val="1"/>
          <w:rtl w:val="0"/>
        </w:rPr>
        <w:t xml:space="preserve">Cryptography Module</w:t>
      </w:r>
      <w:r w:rsidDel="00000000" w:rsidR="00000000" w:rsidRPr="00000000">
        <w:rPr>
          <w:rtl w:val="0"/>
        </w:rPr>
        <w:t xml:space="preserve"> para cifrar/decifrar e assinar/verificar essas informações dentro dos flows, sem você precisar escrever código Java complexo.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efefe" w:val="clear"/>
        <w:spacing w:after="160" w:before="160" w:lineRule="auto"/>
        <w:rPr>
          <w:rFonts w:ascii="Roboto" w:cs="Roboto" w:eastAsia="Roboto" w:hAnsi="Roboto"/>
          <w:color w:val="181818"/>
          <w:sz w:val="24"/>
          <w:szCs w:val="24"/>
        </w:rPr>
      </w:pPr>
      <w:r>
        <w:t>O módulo oferece três grupos principais de recursos: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220" w:lineRule="auto"/>
        <w:ind w:left="720" w:hanging="360"/>
      </w:pPr>
      <w:hyperlink r:id="rId12">
        <w:r w:rsidDel="00000000" w:rsidR="00000000" w:rsidRPr="00000000">
          <w:rPr>
            <w:rFonts w:ascii="Roboto" w:cs="Roboto" w:eastAsia="Roboto" w:hAnsi="Roboto"/>
            <w:color w:val="0176d3"/>
            <w:sz w:val="21"/>
            <w:szCs w:val="21"/>
            <w:u w:val="single"/>
            <w:rtl w:val="0"/>
          </w:rPr>
          <w:t xml:space="preserve">JCE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0176d3"/>
            <w:sz w:val="21"/>
            <w:szCs w:val="21"/>
            <w:u w:val="single"/>
            <w:rtl w:val="0"/>
          </w:rPr>
          <w:t xml:space="preserve"> PGP</w:t>
        </w:r>
      </w:hyperlink>
      <w:r>
        <w:t>PGP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20" w:before="0" w:beforeAutospacing="0" w:lineRule="auto"/>
        <w:ind w:left="720" w:hanging="360"/>
      </w:pPr>
      <w:hyperlink r:id="rId14">
        <w:r w:rsidDel="00000000" w:rsidR="00000000" w:rsidRPr="00000000">
          <w:rPr>
            <w:rFonts w:ascii="Roboto" w:cs="Roboto" w:eastAsia="Roboto" w:hAnsi="Roboto"/>
            <w:color w:val="0176d3"/>
            <w:sz w:val="21"/>
            <w:szCs w:val="21"/>
            <w:u w:val="single"/>
            <w:rtl w:val="0"/>
          </w:rPr>
          <w:t xml:space="preserve">O XML</w:t>
        </w:r>
      </w:hyperlink>
      <w:r>
        <w:t>Operações de criptografia XML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" w:cs="Roboto" w:eastAsia="Roboto" w:hAnsi="Roboto"/>
          <w:color w:val="181818"/>
          <w:sz w:val="21"/>
          <w:szCs w:val="21"/>
        </w:rPr>
      </w:pPr>
      <w:r>
        <w:t>JCE (Java Cryptography Extension) é a API criptográfica da plataforma Java. No módulo MuleSoft, ela oferece operações com chaves e criptografia baseada em senha: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PBE (Password-Based Encryption)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 – criptografia baseada em senha. Você define uma senha/frase secreta, e ela é usada (junto com um algoritmo) para gerar a chave de cifragem. É mais simples de configurar — só precisa combinar a senha com quem for decifrar.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KBE (Key-Based Encryption)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 – criptografia baseada em chave. Em vez de senha, usa-se uma chave criptográfica real (geralmente um arquivo de chave), o que costuma ser mais seguro e é comum em cenários corporativos/produção.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2. PGP (Pretty Good Privacy)</w:t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 Um padrão de criptografia assimétrica, ou seja, usa 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par de chaves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: uma pública (para cifrar, pode ser compartilhada) e uma privada (para decifrar, fica secreta com o dono). É muito usado para troca segura de arquivos/mensagens entre empresas parceiras — por exemplo, mandar um arquivo cifrado para um fornecedor usando a chave pública dele, e só ele consegue abrir com a chave privada dele.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3. Operações XML (XML Encryption/Signature)</w:t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 Como muitas integrações trocam mensagens em formato XML (SOAP, por exemplo), o módulo tem operações específicas para cifrar/decifrar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partes de um documento XML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 ou aplicar/verificar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assinaturas digitais XML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, em vez de cifrar o payload inteiro.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81818"/>
          <w:sz w:val="26"/>
          <w:szCs w:val="26"/>
        </w:rPr>
      </w:pPr>
      <w:bookmarkStart w:colFirst="0" w:colLast="0" w:name="_t3tmfms69kuv" w:id="21"/>
      <w:bookmarkEnd w:id="21"/>
      <w:r>
        <w:t>4.2 Recursos e operações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6322933482688"/>
        <w:gridCol w:w="2596.250782459724"/>
        <w:gridCol w:w="1944.8278588607388"/>
        <w:gridCol w:w="2907.800876354891"/>
        <w:tblGridChange w:id="0">
          <w:tblGrid>
            <w:gridCol w:w="1576.6322933482688"/>
            <w:gridCol w:w="2596.250782459724"/>
            <w:gridCol w:w="1944.8278588607388"/>
            <w:gridCol w:w="2907.8008763548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220" w:lineRule="auto"/>
              <w:jc w:val="center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220" w:lineRule="auto"/>
              <w:jc w:val="center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Origem da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220" w:lineRule="auto"/>
              <w:jc w:val="center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Tipo de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220" w:lineRule="auto"/>
              <w:jc w:val="center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Uso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JCE - PBE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(Password-Based Encryption)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Deriva a chave a partir de uma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senha/frase secreta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(via algoritmo tipo PBKDF2)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Sempre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simétrica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Cenários simples, onde as partes combinam uma senha compartilhada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JCE - KBE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(Key-Based Encryption)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Você fornece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chave diretamente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(não deriva de senha)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Simétrica ou assimétrica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— depende do que for configurado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Cenários corporativos, quando já existe uma chave/par de chaves gerenciado (ex: keystore)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PGP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Par de chaves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pública/privada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gerado previamente (formato PGP)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Assimétrica</w:t>
            </w: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 (tipicamente híbrida por trás: RSA/ECC + AES)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Troca segura de arquivos/mensagens entre empresas/parceiros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XML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Depende da estratégia escolhida (pode usar chave simétrica, assimétrica ou certificado)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Simétrica ou assimétrica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>
                <w:rFonts w:ascii="Roboto" w:cs="Roboto" w:eastAsia="Roboto" w:hAnsi="Roboto"/>
                <w:color w:val="181818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1"/>
                <w:szCs w:val="21"/>
                <w:rtl w:val="0"/>
              </w:rPr>
              <w:t xml:space="preserve">Cifrar e/ou assinar digitalmente partes específicas de um payload XML (ex: SOAP)</w:t>
            </w:r>
          </w:p>
        </w:tc>
      </w:tr>
    </w:tbl>
    <w:p w:rsidR="00000000" w:rsidDel="00000000" w:rsidP="00000000" w:rsidRDefault="00000000" w:rsidRPr="00000000" w14:paraId="00000110">
      <w:pPr>
        <w:spacing w:after="220" w:before="220" w:lineRule="auto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t9wrtt2hqf44" w:id="22"/>
      <w:bookmarkEnd w:id="22"/>
      <w:r>
        <w:t>5. Exemplo com JCE e criptografia baseada em chave (KBE)</w:t>
      </w:r>
    </w:p>
    <w:p>
      <w:pPr>
        <w:pStyle w:val="Normal"/>
      </w:pPr>
      <w:r>
        <w:t>Atenção: o exemplo é didático. Não armazene senhas diretamente no XML; use Secure Configuration Properties. RSA deve proteger apenas dados pequenos ou chaves de sessão. Para payloads maiores, use criptografia híbrida com AES-GCM e proteja a chave AES com criptografia assimétrica.</w:t>
      </w:r>
    </w:p>
    <w:p w:rsidR="00000000" w:rsidDel="00000000" w:rsidP="00000000" w:rsidRDefault="00000000" w:rsidRPr="00000000" w14:paraId="00000112">
      <w:pPr>
        <w:shd w:fill="2f2f2f" w:val="clear"/>
        <w:rPr>
          <w:color w:val="0394be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0394be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xml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"1.0"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hAnsi="Consolas"/>
        </w:rPr>
        <w:rPr>
          <w:color w:val="0394be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13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mule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xmlns:crypto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"http://www.mulesoft.org/schema/mule/crypto"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xmlns:tls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"http://www.mulesoft.org/schema/mule/tls"</w:t>
      </w:r>
    </w:p>
    <w:p w:rsidR="00000000" w:rsidDel="00000000" w:rsidP="00000000" w:rsidRDefault="00000000" w:rsidRPr="00000000" w14:paraId="00000114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xmlns:ee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"http://www.mulesoft.org/schema/mule/ee/core"</w:t>
      </w:r>
    </w:p>
    <w:p w:rsidR="00000000" w:rsidDel="00000000" w:rsidP="00000000" w:rsidRDefault="00000000" w:rsidRPr="00000000" w14:paraId="00000115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xmlns:http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"http://www.mulesoft.org/schema/mule/http"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"http://www.mulesoft.org/schema/mule/core"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xmlns:doc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"http://www.mulesoft.org/schema/mule/documentation"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xmlns:xsi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"http://www.w3.org/2001/XMLSchema-instance"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"http://www.mulesoft.org/schema/mule/core http://www.mulesoft.org/schema/mule/core/current/mule.xsd</w:t>
      </w:r>
    </w:p>
    <w:p w:rsidR="00000000" w:rsidDel="00000000" w:rsidP="00000000" w:rsidRDefault="00000000" w:rsidRPr="00000000" w14:paraId="00000116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http://www.mulesoft.org/schema/mule/http http://www.mulesoft.org/schema/mule/http/current/mule-http.xsd</w:t>
      </w:r>
    </w:p>
    <w:p w:rsidR="00000000" w:rsidDel="00000000" w:rsidP="00000000" w:rsidRDefault="00000000" w:rsidRPr="00000000" w14:paraId="00000117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http://www.mulesoft.org/schema/mule/ee/core http://www.mulesoft.org/schema/mule/ee/core/current/mule-ee.xsd</w:t>
      </w:r>
    </w:p>
    <w:p w:rsidR="00000000" w:rsidDel="00000000" w:rsidP="00000000" w:rsidRDefault="00000000" w:rsidRPr="00000000" w14:paraId="00000118">
      <w:pPr>
        <w:shd w:fill="2f2f2f" w:val="clear"/>
        <w:rPr>
          <w:i w:val="1"/>
          <w:iCs w:val="1"/>
          <w:color w:val="17c6a3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http://www.mulesoft.org/schema/mule/tls http://www.mulesoft.org/schema/mule/tls/current/mule-tls.xsd</w:t>
      </w:r>
    </w:p>
    <w:p w:rsidR="00000000" w:rsidDel="00000000" w:rsidP="00000000" w:rsidRDefault="00000000" w:rsidRPr="00000000" w14:paraId="00000119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http://www.mulesoft.org/schema/mule/crypto http://www.mulesoft.org/schema/mule/crypto/current/mule-crypto.xsd"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http:listener-config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"HTTP_Listener_config"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 Listener config"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"33fad091-7d83-4b8e-a40f-811c6cabbe3e"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http:listener-connection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"0.0.0.0"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"${api.port}"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protocol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"HTTPS"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tls:context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2f2f2f" w:val="clear"/>
        <w:rPr>
          <w:color w:val="0080ff"/>
          <w:sz w:val="20"/>
          <w:szCs w:val="20"/>
        </w:rPr>
      </w:pPr>
      <w:r>
        <w:t>&lt;tls:key-store type="pkcs12" path="certs/my-api-keystore.p12" alias="my-api-keystore" keyPassword="${secure::tls.keyPassword}" password="${secure::tls.storePassword}" /&gt;</w:t>
      </w:r>
    </w:p>
    <w:p w:rsidR="00000000" w:rsidDel="00000000" w:rsidP="00000000" w:rsidRDefault="00000000" w:rsidRPr="00000000" w14:paraId="0000011E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tls:context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http:listener-connection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http:listener-config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global-property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"Global Property"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"3af19b8a-ec5d-465b-a894-7f5cec71ac0b"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"env"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"dev"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2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configuration-properties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"Configuration properties"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"4b14a088-78c7-4391-9143-49e3351be5b0"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"config/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008000"/>
          <w:sz w:val="20"/>
          <w:szCs w:val="20"/>
          <w:rtl w:val="0"/>
        </w:rPr>
        <w:t xml:space="preserve">${env}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-configuration.yaml"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3">
      <w:pPr>
        <w:shd w:fill="2f2f2f" w:val="clear"/>
        <w:rPr>
          <w:color w:val="0080ff"/>
          <w:sz w:val="20"/>
          <w:szCs w:val="20"/>
        </w:rPr>
      </w:pPr>
      <w:r>
        <w:t>&lt;crypto:jce-config name="Crypto_Jce" type="PKCS12" doc:name="Crypto Jce" doc:id="bd5dde2a-6afa-4bce-99a9-f47e9840fe92" keystore="certs/my-api-keystore.p12" password="${secure::tls.storePassword}" &gt;</w:t>
      </w:r>
    </w:p>
    <w:p w:rsidR="00000000" w:rsidDel="00000000" w:rsidP="00000000" w:rsidRDefault="00000000" w:rsidRPr="00000000" w14:paraId="00000124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crypto:jce-key-infos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2f2f2f" w:val="clear"/>
        <w:rPr>
          <w:color w:val="0080ff"/>
          <w:sz w:val="20"/>
          <w:szCs w:val="20"/>
        </w:rPr>
      </w:pPr>
      <w:r>
        <w:t>&lt;crypto:jce-asymmetric-key-info keyId="minhaChaveApi" alias="my-api-keystore" password="${secure::tls.storePassword}" /&gt;</w:t>
      </w:r>
    </w:p>
    <w:p w:rsidR="00000000" w:rsidDel="00000000" w:rsidP="00000000" w:rsidRDefault="00000000" w:rsidRPr="00000000" w14:paraId="00000126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crypto:jce-key-infos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crypto:jce-config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flow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"testeFlow"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"e2ffbc66-912c-416d-840b-ff6c6274db90"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http:listener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"Listener"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"ac2c7fea-6048-4d20-9f55-9f5e3d9d6879"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config-ref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"HTTP_Listener_config"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"/p1"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A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ee:transform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"Transform Message"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"ebc7de77-39d1-484b-92ce-93cbf0959545"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ee:message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ee:set-payload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&lt;![CDATA[</w:t>
      </w: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%dw 2.0</w:t>
      </w:r>
    </w:p>
    <w:p w:rsidR="00000000" w:rsidDel="00000000" w:rsidP="00000000" w:rsidRDefault="00000000" w:rsidRPr="00000000" w14:paraId="0000012D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output application/json</w:t>
      </w:r>
    </w:p>
    <w:p w:rsidR="00000000" w:rsidDel="00000000" w:rsidP="00000000" w:rsidRDefault="00000000" w:rsidRPr="00000000" w14:paraId="0000012E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]]&gt;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ee:set-payload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ee:message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ee:transform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"INFO"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"Logger"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"9fc9a0b4-c86f-45f3-b574-110f79534ba1"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#['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00ff00"/>
          <w:sz w:val="20"/>
          <w:szCs w:val="20"/>
          <w:shd w:fill="0e0e0e" w:val="clear"/>
          <w:rtl w:val="0"/>
        </w:rPr>
        <w:t xml:space="preserve">\n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']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#[payload]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#['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00ff00"/>
          <w:sz w:val="20"/>
          <w:szCs w:val="20"/>
          <w:shd w:fill="0e0e0e" w:val="clear"/>
          <w:rtl w:val="0"/>
        </w:rPr>
        <w:t xml:space="preserve">\n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']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3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crypto:jce-encrypt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"Jce encrypt"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"bcef53f7-df4c-44ac-a4fc-6df4557200ed"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config-ref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"Crypto_Jce"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algorithm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"RSA"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keyId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"minhaChaveApi"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4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ee:transform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ee:message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ee:set-payload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&lt;![CDATA[</w:t>
      </w: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%dw 2.0</w:t>
      </w:r>
    </w:p>
    <w:p w:rsidR="00000000" w:rsidDel="00000000" w:rsidP="00000000" w:rsidRDefault="00000000" w:rsidRPr="00000000" w14:paraId="00000137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output application/json</w:t>
      </w:r>
    </w:p>
    <w:p w:rsidR="00000000" w:rsidDel="00000000" w:rsidP="00000000" w:rsidRDefault="00000000" w:rsidRPr="00000000" w14:paraId="00000138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39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color w:val="93bde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2f2f2f" w:val="clear"/>
        <w:rPr>
          <w:color w:val="93bde8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   encrypted: payload as String {encoding: "Base64"}</w:t>
      </w:r>
    </w:p>
    <w:p w:rsidR="00000000" w:rsidDel="00000000" w:rsidP="00000000" w:rsidRDefault="00000000" w:rsidRPr="00000000" w14:paraId="0000013B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93bde8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]]&gt;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ee:set-payload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ee:message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ee:transform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"INFO"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doc:name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"Logger"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doc:id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"e24ffbbb-cae2-4790-8171-d4327013f3df"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a7ec21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nsolas" w:hAnsi="Consolas"/>
        </w:rPr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#['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00ff00"/>
          <w:sz w:val="20"/>
          <w:szCs w:val="20"/>
          <w:shd w:fill="0e0e0e" w:val="clear"/>
          <w:rtl w:val="0"/>
        </w:rPr>
        <w:t xml:space="preserve">\n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']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#[payload]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#['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00ff00"/>
          <w:sz w:val="20"/>
          <w:szCs w:val="20"/>
          <w:shd w:fill="0e0e0e" w:val="clear"/>
          <w:rtl w:val="0"/>
        </w:rPr>
        <w:t xml:space="preserve">\n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shd w:fill="0e0e0e" w:val="clear"/>
          <w:rtl w:val="0"/>
        </w:rPr>
        <w:t xml:space="preserve">']</w:t>
      </w:r>
      <w:r w:rsidDel="00000000" w:rsidR="00000000" w:rsidRPr="00000000">
        <w:rPr>
          <w:rFonts w:ascii="Consolas" w:hAnsi="Consolas"/>
        </w:rPr>
        <w:rPr>
          <w:i w:val="1"/>
          <w:iCs w:val="1"/>
          <w:color w:val="17c6a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hAnsi="Consolas"/>
        </w:rPr>
        <w:rPr>
          <w:color w:val="aaaaa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F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flow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2f2f2f" w:val="clear"/>
        <w:rPr>
          <w:color w:val="0080ff"/>
          <w:sz w:val="20"/>
          <w:szCs w:val="20"/>
        </w:rPr>
      </w:pP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hAnsi="Consolas"/>
        </w:rPr>
        <w:rPr>
          <w:b w:val="1"/>
          <w:bCs w:val="1"/>
          <w:color w:val="03a8d8"/>
          <w:sz w:val="20"/>
          <w:szCs w:val="20"/>
          <w:rtl w:val="0"/>
        </w:rPr>
        <w:t xml:space="preserve">mule</w:t>
      </w:r>
      <w:r w:rsidDel="00000000" w:rsidR="00000000" w:rsidRPr="00000000">
        <w:rPr>
          <w:rFonts w:ascii="Consolas" w:hAnsi="Consolas"/>
        </w:rPr>
        <w:rPr>
          <w:color w:val="008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6. Referências</w:t>
      </w:r>
    </w:p>
    <w:p>
      <w:pPr>
        <w:pStyle w:val="Normal"/>
      </w:pPr>
      <w:r>
        <w:t>MuleSoft — Cryptography Module Reference: https://docs.mulesoft.com/cryptography-module/latest/cryptography-module-reference</w:t>
      </w:r>
    </w:p>
    <w:p>
      <w:pPr>
        <w:pStyle w:val="Normal"/>
      </w:pPr>
      <w:r>
        <w:t>MuleSoft — CloudHub 2.0 Networking Architecture: https://docs.mulesoft.com/cloudhub-2/ch2-networking-guide</w:t>
      </w:r>
    </w:p>
    <w:p>
      <w:pPr>
        <w:pStyle w:val="Normal"/>
      </w:pPr>
      <w:r>
        <w:t>MuleSoft — Configuring XML Cryptography: https://docs.mulesoft.com/cryptography-module/2.0/cryptography-module-xml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8181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mulesoft.com/cryptography-module/latest/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ocs.mulesoft.com/cryptography-module/latest/cryptography-module-pgp" TargetMode="External"/><Relationship Id="rId12" Type="http://schemas.openxmlformats.org/officeDocument/2006/relationships/hyperlink" Target="https://docs.mulesoft.com/cryptography-module/latest/cryptography-module-j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docs.mulesoft.com/cryptography-module/latest/cryptography-module-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pt/what-is/cryptography/" TargetMode="External"/><Relationship Id="rId7" Type="http://schemas.openxmlformats.org/officeDocument/2006/relationships/hyperlink" Target="https://aws.amazon.com/pt/what-is/cryptography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