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13D86" w14:textId="0119FAD0" w:rsidR="00DD39DD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Дипломный проект состоит из пояснительной записки и графической части.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Объем пояснительной записки должен быть в пределах 40</w:t>
      </w:r>
      <w:r w:rsidR="00EF1452">
        <w:rPr>
          <w:rFonts w:ascii="TimesNewRomanPSMT" w:hAnsi="TimesNewRomanPSMT"/>
          <w:b/>
          <w:color w:val="000000"/>
          <w:sz w:val="28"/>
          <w:szCs w:val="28"/>
        </w:rPr>
        <w:t>-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50 страниц печатного текста.</w:t>
      </w:r>
      <w:r>
        <w:rPr>
          <w:rFonts w:ascii="TimesNewRomanPSMT" w:hAnsi="TimesNewRomanPSMT"/>
          <w:color w:val="000000"/>
          <w:sz w:val="28"/>
          <w:szCs w:val="28"/>
        </w:rPr>
        <w:t xml:space="preserve"> При наборе текста с использованием компьютера применяется гарнитура шрифта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TimesNewRoman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в обычном начертании,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размер шрифта – 14 пунктов с использованием межстрочного интервала 18 пунктов</w:t>
      </w:r>
      <w:r>
        <w:rPr>
          <w:rFonts w:ascii="TimesNewRomanPSMT" w:hAnsi="TimesNewRomanPSMT"/>
          <w:color w:val="000000"/>
          <w:sz w:val="28"/>
          <w:szCs w:val="28"/>
        </w:rPr>
        <w:t xml:space="preserve"> в форматах документов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doc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docx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rtf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либо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odt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с выравниванием текста по ширине листа.</w:t>
      </w:r>
      <w:r w:rsidRPr="006F25E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Пояснительная записка должна содержать необходимые расчеты, обоснование принятых проектных решений, выполняться в строгом соответствии с техническими нормативными правовыми актами, обязательными для соблюдения, и требованиями учреждения образования.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Графическая часть дипломного проекта</w:t>
      </w:r>
      <w:r>
        <w:rPr>
          <w:rFonts w:ascii="TimesNewRomanPSMT" w:hAnsi="TimesNewRomanPSMT"/>
          <w:color w:val="000000"/>
          <w:sz w:val="28"/>
          <w:szCs w:val="28"/>
        </w:rPr>
        <w:t xml:space="preserve"> в зависимости от специальности и темы дипломного проекта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выполняется</w:t>
      </w:r>
      <w:r>
        <w:rPr>
          <w:rFonts w:ascii="TimesNewRomanPSMT" w:hAnsi="TimesNewRomanPSMT"/>
          <w:color w:val="000000"/>
          <w:sz w:val="28"/>
          <w:szCs w:val="28"/>
        </w:rPr>
        <w:t xml:space="preserve">, как правило,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на 2–4 листах чертежной бумаги в соответствии с требованиями стандартов Единой системы конструкторской документации.</w:t>
      </w:r>
    </w:p>
    <w:p w14:paraId="0C74624F" w14:textId="77777777" w:rsidR="00077789" w:rsidRDefault="00077789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8A20157" w14:textId="77777777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Титульный лист является первой страницей пояснительной записки и служит источником информации, необходимой для обработки и поиска документа. На титульном листе приводят следующие сведения:</w:t>
      </w:r>
    </w:p>
    <w:p w14:paraId="0A1A4146" w14:textId="77777777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– наименование вышестоящей организации и организации исполнителя;</w:t>
      </w:r>
    </w:p>
    <w:p w14:paraId="2C46C5AA" w14:textId="77777777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– гриф утверждения;</w:t>
      </w:r>
    </w:p>
    <w:p w14:paraId="3219DD2E" w14:textId="77777777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– наименование работы;</w:t>
      </w:r>
    </w:p>
    <w:p w14:paraId="2547000F" w14:textId="77777777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– наименование темы проекта (работы);</w:t>
      </w:r>
    </w:p>
    <w:p w14:paraId="2FDA0AD4" w14:textId="77777777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– данные об исполнителе и руководителе проекта (работы);</w:t>
      </w:r>
    </w:p>
    <w:p w14:paraId="5ADE3683" w14:textId="77777777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– место и дата составления проекта (работы).</w:t>
      </w:r>
    </w:p>
    <w:p w14:paraId="19DE3514" w14:textId="67EC2B11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Титульный лист не нумеруется.</w:t>
      </w:r>
    </w:p>
    <w:p w14:paraId="6A3D181F" w14:textId="77777777" w:rsidR="00077789" w:rsidRDefault="00077789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CA712E8" w14:textId="77777777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Содержание включает введение, наименование всех разделов, подразделов, заключение, список использованных источников, и наименование приложений, с указанием страниц, с которых начинаются эти элементы.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 xml:space="preserve">Наименования, включенные в содержание, записывают строчными буквами, начиная </w:t>
      </w:r>
      <w:proofErr w:type="gramStart"/>
      <w:r w:rsidRPr="00EF1452">
        <w:rPr>
          <w:rFonts w:ascii="TimesNewRomanPSMT" w:hAnsi="TimesNewRomanPSMT"/>
          <w:b/>
          <w:color w:val="000000"/>
          <w:sz w:val="28"/>
          <w:szCs w:val="28"/>
        </w:rPr>
        <w:t>с</w:t>
      </w:r>
      <w:proofErr w:type="gramEnd"/>
      <w:r w:rsidRPr="00EF1452">
        <w:rPr>
          <w:rFonts w:ascii="TimesNewRomanPSMT" w:hAnsi="TimesNewRomanPSMT"/>
          <w:b/>
          <w:color w:val="000000"/>
          <w:sz w:val="28"/>
          <w:szCs w:val="28"/>
        </w:rPr>
        <w:t xml:space="preserve"> прописной, без точки в конце.</w:t>
      </w:r>
      <w:r>
        <w:rPr>
          <w:rFonts w:ascii="TimesNewRomanPSMT" w:hAnsi="TimesNewRomanPSMT"/>
          <w:color w:val="000000"/>
          <w:sz w:val="28"/>
          <w:szCs w:val="28"/>
        </w:rPr>
        <w:t xml:space="preserve"> Пример выполнения «Содержания» приведен в приложении Ж.</w:t>
      </w:r>
    </w:p>
    <w:p w14:paraId="308D5BE6" w14:textId="11F800AC" w:rsidR="006F25EE" w:rsidRDefault="006F25EE" w:rsidP="00077789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AF82BA1" wp14:editId="3DE19403">
            <wp:extent cx="5939155" cy="389572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345" b="2111"/>
                    <a:stretch/>
                  </pic:blipFill>
                  <pic:spPr bwMode="auto">
                    <a:xfrm>
                      <a:off x="0" y="0"/>
                      <a:ext cx="5940425" cy="389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E8832" w14:textId="77777777" w:rsidR="00077789" w:rsidRDefault="00077789" w:rsidP="00077789">
      <w:pPr>
        <w:spacing w:after="0"/>
        <w:jc w:val="both"/>
      </w:pPr>
    </w:p>
    <w:p w14:paraId="3A0B45B8" w14:textId="77777777" w:rsidR="006F25EE" w:rsidRDefault="006F25EE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Список использованных источников должен содержать сведения об источниках, которые были использованы при выполнении проекта. Сведения об источниках приводятся в соответствии с ГОСТ 7.1-2003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 xml:space="preserve">. Список составляют по алфавиту фамилий авторов или заглавий. </w:t>
      </w:r>
      <w:r>
        <w:rPr>
          <w:rFonts w:ascii="TimesNewRomanPSMT" w:hAnsi="TimesNewRomanPSMT"/>
          <w:color w:val="000000"/>
          <w:sz w:val="28"/>
          <w:szCs w:val="28"/>
        </w:rPr>
        <w:t>Правила оформления приведены в приложении И.</w:t>
      </w:r>
    </w:p>
    <w:p w14:paraId="5D7E8267" w14:textId="77777777" w:rsidR="006F25EE" w:rsidRDefault="006F25EE" w:rsidP="0007778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5A2C6C01" wp14:editId="54EC6DFE">
            <wp:extent cx="5939628" cy="3940175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724"/>
                    <a:stretch/>
                  </pic:blipFill>
                  <pic:spPr bwMode="auto">
                    <a:xfrm>
                      <a:off x="0" y="0"/>
                      <a:ext cx="5940425" cy="394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D8C19" w14:textId="77777777" w:rsidR="006F25EE" w:rsidRDefault="006F25EE" w:rsidP="00077789">
      <w:pPr>
        <w:spacing w:after="0"/>
        <w:ind w:firstLine="709"/>
        <w:jc w:val="both"/>
      </w:pPr>
    </w:p>
    <w:p w14:paraId="74D47D63" w14:textId="77777777" w:rsidR="00745833" w:rsidRPr="00EF1452" w:rsidRDefault="00745833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lastRenderedPageBreak/>
        <w:t>Приложения следует оформлять</w:t>
      </w:r>
      <w:r>
        <w:rPr>
          <w:rFonts w:ascii="TimesNewRomanPSMT" w:hAnsi="TimesNewRomanPSMT"/>
          <w:color w:val="000000"/>
          <w:sz w:val="28"/>
          <w:szCs w:val="28"/>
        </w:rPr>
        <w:t xml:space="preserve"> как продолжение пояснительной записки дипломного, курсового проекта, курсовой работы непосредственно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 xml:space="preserve">после списка использованных источников, нумерация страниц не проставляется. Каждое приложение должно начинаться с новой страницы с указанием </w:t>
      </w:r>
      <w:proofErr w:type="gramStart"/>
      <w:r w:rsidRPr="00EF1452">
        <w:rPr>
          <w:rFonts w:ascii="TimesNewRomanPSMT" w:hAnsi="TimesNewRomanPSMT"/>
          <w:b/>
          <w:color w:val="000000"/>
          <w:sz w:val="28"/>
          <w:szCs w:val="28"/>
        </w:rPr>
        <w:t>на верху</w:t>
      </w:r>
      <w:proofErr w:type="gramEnd"/>
      <w:r w:rsidRPr="00EF1452">
        <w:rPr>
          <w:rFonts w:ascii="TimesNewRomanPSMT" w:hAnsi="TimesNewRomanPSMT"/>
          <w:b/>
          <w:color w:val="000000"/>
          <w:sz w:val="28"/>
          <w:szCs w:val="28"/>
        </w:rPr>
        <w:t xml:space="preserve"> посередине страницы слова «Приложение» и его обозначения.</w:t>
      </w:r>
    </w:p>
    <w:p w14:paraId="16DB24CC" w14:textId="429184F6" w:rsidR="00745833" w:rsidRDefault="00687523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Приложение должно иметь заголовок, который записывают отдельной строкой. Приложения обозначают заглавными буквами русского алфавита, за исключением букв Е,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З,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Й,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О,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Ч,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Ъ,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Ы,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Ь.</w:t>
      </w:r>
    </w:p>
    <w:p w14:paraId="701F53E3" w14:textId="77777777" w:rsidR="00687523" w:rsidRDefault="00687523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CE22AFD" w14:textId="2F7D03AA" w:rsidR="00687523" w:rsidRDefault="00687523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Пояснительная записка (именуемая в дальнейшем «записка») </w:t>
      </w:r>
      <w:r w:rsidR="00077789">
        <w:rPr>
          <w:rFonts w:ascii="TimesNewRomanPSMT" w:hAnsi="TimesNewRomanPSMT"/>
          <w:color w:val="000000"/>
          <w:sz w:val="28"/>
          <w:szCs w:val="28"/>
        </w:rPr>
        <w:t>дипломного проекта</w:t>
      </w:r>
      <w:r>
        <w:rPr>
          <w:rFonts w:ascii="TimesNewRomanPSMT" w:hAnsi="TimesNewRomanPSMT"/>
          <w:color w:val="000000"/>
          <w:sz w:val="28"/>
          <w:szCs w:val="28"/>
        </w:rPr>
        <w:t xml:space="preserve"> оформляется в соответствии с ГОСТ2.105 и ГОСТ2.106.</w:t>
      </w:r>
    </w:p>
    <w:p w14:paraId="0B98321C" w14:textId="77777777" w:rsidR="00687523" w:rsidRDefault="00687523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Записка выполняется на одной стороне листов бумаги формата А4. При выполнении текстового документа в редакторе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Microsoft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Office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Word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необходимо соблюдать следующие стандарты:</w:t>
      </w:r>
    </w:p>
    <w:p w14:paraId="68C71BEF" w14:textId="6A024B20" w:rsidR="00687523" w:rsidRDefault="00687523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 xml:space="preserve">- </w:t>
      </w:r>
      <w:r>
        <w:rPr>
          <w:rFonts w:ascii="TimesNewRomanPSMT" w:hAnsi="TimesNewRomanPSMT"/>
          <w:color w:val="000000"/>
          <w:sz w:val="28"/>
          <w:szCs w:val="28"/>
        </w:rPr>
        <w:t>шрифт заголовков, разделов и подразделов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–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Times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New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Roman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полужирный, размер 16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pt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;</w:t>
      </w:r>
    </w:p>
    <w:p w14:paraId="39878FC5" w14:textId="1E837F83" w:rsidR="00687523" w:rsidRDefault="00687523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r>
        <w:rPr>
          <w:rFonts w:ascii="TimesNewRomanPSMT" w:hAnsi="TimesNewRomanPSMT"/>
          <w:color w:val="000000"/>
          <w:sz w:val="28"/>
          <w:szCs w:val="28"/>
        </w:rPr>
        <w:t>шрифт основного текста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–</w:t>
      </w:r>
      <w:r w:rsidR="0007778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Times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New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Roman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обычный, размер14</w:t>
      </w:r>
      <w:r w:rsidR="00C8186B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pt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(</w:t>
      </w:r>
      <w:r w:rsidRPr="00C8186B">
        <w:rPr>
          <w:rFonts w:ascii="TimesNewRomanPSMT" w:hAnsi="TimesNewRomanPSMT"/>
          <w:b/>
          <w:color w:val="000000"/>
          <w:sz w:val="28"/>
          <w:szCs w:val="28"/>
        </w:rPr>
        <w:t>в таблицах допускается 8</w:t>
      </w:r>
      <w:r w:rsidR="00C8186B">
        <w:rPr>
          <w:rFonts w:ascii="TimesNewRomanPSMT" w:hAnsi="TimesNewRomanPSMT"/>
          <w:b/>
          <w:color w:val="000000"/>
          <w:sz w:val="28"/>
          <w:szCs w:val="28"/>
        </w:rPr>
        <w:t>-</w:t>
      </w:r>
      <w:r w:rsidRPr="00C8186B">
        <w:rPr>
          <w:rFonts w:ascii="TimesNewRomanPSMT" w:hAnsi="TimesNewRomanPSMT"/>
          <w:b/>
          <w:color w:val="000000"/>
          <w:sz w:val="28"/>
          <w:szCs w:val="28"/>
        </w:rPr>
        <w:t>12</w:t>
      </w:r>
      <w:r w:rsidR="00C8186B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proofErr w:type="spellStart"/>
      <w:r w:rsidRPr="00C8186B">
        <w:rPr>
          <w:rFonts w:ascii="TimesNewRomanPSMT" w:hAnsi="TimesNewRomanPSMT"/>
          <w:b/>
          <w:color w:val="000000"/>
          <w:sz w:val="28"/>
          <w:szCs w:val="28"/>
        </w:rPr>
        <w:t>pt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</w:p>
    <w:p w14:paraId="20A33A48" w14:textId="77777777" w:rsidR="00687523" w:rsidRDefault="00687523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 xml:space="preserve">- </w:t>
      </w:r>
      <w:r w:rsidRPr="00C8186B">
        <w:rPr>
          <w:rFonts w:ascii="TimesNewRomanPSMT" w:hAnsi="TimesNewRomanPSMT"/>
          <w:b/>
          <w:color w:val="000000"/>
          <w:sz w:val="28"/>
          <w:szCs w:val="28"/>
        </w:rPr>
        <w:t>выравнивание текста по ширине с расстановкой переноса</w:t>
      </w:r>
      <w:r>
        <w:rPr>
          <w:rFonts w:ascii="TimesNewRomanPSMT" w:hAnsi="TimesNewRomanPSMT"/>
          <w:color w:val="000000"/>
          <w:sz w:val="28"/>
          <w:szCs w:val="28"/>
        </w:rPr>
        <w:t xml:space="preserve"> (авто);</w:t>
      </w:r>
    </w:p>
    <w:p w14:paraId="30FF9B19" w14:textId="6A684380" w:rsidR="00687523" w:rsidRDefault="00687523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 xml:space="preserve">- </w:t>
      </w:r>
      <w:r>
        <w:rPr>
          <w:rFonts w:ascii="TimesNewRomanPSMT" w:hAnsi="TimesNewRomanPSMT"/>
          <w:color w:val="000000"/>
          <w:sz w:val="28"/>
          <w:szCs w:val="28"/>
        </w:rPr>
        <w:t>значение межстрочного интервала18 пунктов, цвет шрифта должен быть черным.</w:t>
      </w:r>
    </w:p>
    <w:p w14:paraId="58EDD7BC" w14:textId="3141B67E" w:rsidR="00687523" w:rsidRPr="00EF1452" w:rsidRDefault="00687523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Текст работы следует писать (печатать) соблюдая следующие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 xml:space="preserve">размеры полей: </w:t>
      </w:r>
      <w:proofErr w:type="gramStart"/>
      <w:r w:rsidRPr="00EF1452">
        <w:rPr>
          <w:rFonts w:ascii="TimesNewRomanPSMT" w:hAnsi="TimesNewRomanPSMT"/>
          <w:b/>
          <w:color w:val="000000"/>
          <w:sz w:val="28"/>
          <w:szCs w:val="28"/>
        </w:rPr>
        <w:t>левое</w:t>
      </w:r>
      <w:proofErr w:type="gramEnd"/>
      <w:r w:rsidRPr="00EF1452">
        <w:rPr>
          <w:rFonts w:ascii="TimesNewRomanPSMT" w:hAnsi="TimesNewRomanPSMT"/>
          <w:b/>
          <w:color w:val="000000"/>
          <w:sz w:val="28"/>
          <w:szCs w:val="28"/>
        </w:rPr>
        <w:t xml:space="preserve"> – 30 мм, правое – 10 мм, верхнее 15 </w:t>
      </w:r>
      <w:r w:rsidR="00EF1452" w:rsidRPr="00EF1452">
        <w:rPr>
          <w:rFonts w:ascii="TimesNewRomanPSMT" w:hAnsi="TimesNewRomanPSMT"/>
          <w:b/>
          <w:color w:val="000000"/>
          <w:sz w:val="28"/>
          <w:szCs w:val="28"/>
        </w:rPr>
        <w:t>мм, нижнее – 15мм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.</w:t>
      </w:r>
    </w:p>
    <w:p w14:paraId="377A3657" w14:textId="77777777" w:rsidR="00687523" w:rsidRPr="00EF1452" w:rsidRDefault="00CE21AC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>Наименование разделов, а также слова «Введение», «Заключение», «Содержание», «Список использованных источников» записывают в виде заголовков прописными буквами. Наименование подразделов, записываются в виде заголовков строчными буквами, кроме первой прописной. Заголовки и подзаголовки записывают с абзацного отступа и выравнивают по левому краю, а слова «Введение», «Заключение», «Содержание», «Список использованных источников» записывают по центру.</w:t>
      </w:r>
    </w:p>
    <w:p w14:paraId="668388C9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>Перенос слов в заголовках не допускается. Точку в конце заголовка не ставят.</w:t>
      </w:r>
      <w:r>
        <w:rPr>
          <w:rFonts w:ascii="TimesNewRomanPSMT" w:hAnsi="TimesNewRomanPSMT"/>
          <w:color w:val="000000"/>
          <w:sz w:val="28"/>
          <w:szCs w:val="28"/>
        </w:rPr>
        <w:t xml:space="preserve"> Если заголовок состоит из двух предложений, их разделяют точкой.</w:t>
      </w:r>
    </w:p>
    <w:p w14:paraId="5F237769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Разделы должны иметь порядковые номера, обозначенные арабскими цифрами без точек в конце номера.</w:t>
      </w:r>
    </w:p>
    <w:p w14:paraId="6EA8E2AA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Подразделы должны иметь нумерацию в пределах каждого раздела. Номер подраздела состоит из номера раздела и подраздела, разделенных точкой.</w:t>
      </w:r>
    </w:p>
    <w:p w14:paraId="600C86B2" w14:textId="2C3A47C4" w:rsidR="00CE21AC" w:rsidRPr="00EF1452" w:rsidRDefault="00CE21AC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lastRenderedPageBreak/>
        <w:t>Расстояние между заголовком и текстом</w:t>
      </w:r>
      <w:r>
        <w:rPr>
          <w:rFonts w:ascii="TimesNewRomanPSMT" w:hAnsi="TimesNewRomanPSMT"/>
          <w:color w:val="000000"/>
          <w:sz w:val="28"/>
          <w:szCs w:val="28"/>
        </w:rPr>
        <w:t xml:space="preserve"> при выполнении машинописным способом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должно быть 1</w:t>
      </w:r>
      <w:r w:rsidR="00EF1452" w:rsidRPr="00EF1452">
        <w:rPr>
          <w:rFonts w:ascii="TimesNewRomanPSMT" w:hAnsi="TimesNewRomanPSMT"/>
          <w:b/>
          <w:color w:val="000000"/>
          <w:sz w:val="28"/>
          <w:szCs w:val="28"/>
        </w:rPr>
        <w:t>-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2</w:t>
      </w:r>
      <w:r w:rsidR="00EF1452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интервала. Расстояние между заголовком раздела и подраздела без интервала.</w:t>
      </w:r>
    </w:p>
    <w:p w14:paraId="5B984D14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Заголовок подраздела не должен быть последней строчкой на странице. Каждый раздел следует начинать с нового листа.</w:t>
      </w:r>
    </w:p>
    <w:p w14:paraId="7CD1E01D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Внутри пунктов или подпунктов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могут быть приведены перечисления</w:t>
      </w:r>
      <w:r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Перед каждой позицией перечисления следует ставить дефис</w:t>
      </w:r>
      <w:r>
        <w:rPr>
          <w:rFonts w:ascii="TimesNewRomanPSMT" w:hAnsi="TimesNewRomanPSMT"/>
          <w:color w:val="000000"/>
          <w:sz w:val="28"/>
          <w:szCs w:val="28"/>
        </w:rPr>
        <w:t xml:space="preserve"> или при необходимости ссылки в тексте документа на одно из перечислений, строчную букву русского или латинского алфавитов, после которой ставится скобка. 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отступа.</w:t>
      </w:r>
    </w:p>
    <w:p w14:paraId="1A8FAF4D" w14:textId="77777777" w:rsidR="00CE21AC" w:rsidRPr="00EF1452" w:rsidRDefault="00CE21AC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Страницы работы следует нумеровать арабскими цифрами, соблюдая сквозную нумерацию по всему тексту.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Номер страницы проставляют внизу страницы справа.</w:t>
      </w:r>
    </w:p>
    <w:p w14:paraId="1544CCB4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Титульный лист, содержание, список использованных источников, иллюстрации, таблицы включаются в общую нумерацию страниц.</w:t>
      </w:r>
    </w:p>
    <w:p w14:paraId="0B6DE3EB" w14:textId="0967FFEF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Полное наименование темы проекта на титульном листе, в основной надписи и при первом упоминании в тексте документа должно быть одинаковым с наименованием его в задании на проектирование.</w:t>
      </w:r>
    </w:p>
    <w:p w14:paraId="11CD6FA3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 тексте должны применяться научно-технические термины и определения.</w:t>
      </w:r>
    </w:p>
    <w:p w14:paraId="11407BB6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>В тексте не допускается применение оборотов разговорной речи</w:t>
      </w:r>
      <w:r>
        <w:rPr>
          <w:rFonts w:ascii="TimesNewRomanPSMT" w:hAnsi="TimesNewRomanPSMT"/>
          <w:color w:val="000000"/>
          <w:sz w:val="28"/>
          <w:szCs w:val="28"/>
        </w:rPr>
        <w:t>, иностранных слов (при наличии равнозначных слов в русском языке), сокращений слов (кроме установленных правилами русской орфографии и соответствующими государственными стандартами).</w:t>
      </w:r>
    </w:p>
    <w:p w14:paraId="71D6B122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 тексте документа числовые значения величин с обозначением единиц физических величин и единиц счета следует писать цифрами, а числа без обозначения единиц физических величин и единиц считают от единицы до девяти – словами. Недопустимо отделять единицу физической величины от числового значения (переносить на разные строки).</w:t>
      </w:r>
    </w:p>
    <w:p w14:paraId="54565226" w14:textId="75D223DA" w:rsidR="00CE21AC" w:rsidRPr="00EF1452" w:rsidRDefault="00CE21AC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proofErr w:type="gramStart"/>
      <w:r>
        <w:rPr>
          <w:rFonts w:ascii="TimesNewRomanPSMT" w:hAnsi="TimesNewRomanPSMT"/>
          <w:color w:val="000000"/>
          <w:sz w:val="28"/>
          <w:szCs w:val="28"/>
        </w:rPr>
        <w:t>В тексте документа, за исключением формул, таблиц и рисунков не допускается применять математический знак ( - ), следует писать слово минус, применять без числовых значений знаки &gt; (больше); = (равно) и др., знаки № (номер) и % (процент).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t>Запрещено использовать знак умножения «*» – следует использовать «×».</w:t>
      </w:r>
    </w:p>
    <w:p w14:paraId="19B64C99" w14:textId="77777777" w:rsidR="00077789" w:rsidRDefault="00077789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E9A4BC2" w14:textId="77777777" w:rsidR="00CE21AC" w:rsidRPr="00EF1452" w:rsidRDefault="00CE21AC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>Уравнения и формулы следует выделять из текста в отдельную строку.</w:t>
      </w:r>
    </w:p>
    <w:p w14:paraId="5058FDAF" w14:textId="77777777" w:rsidR="00CE21AC" w:rsidRPr="00EF1452" w:rsidRDefault="00CE21AC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которой они даны в формуле. Значение каждого символа и числового </w:t>
      </w:r>
      <w:r w:rsidRPr="00EF1452">
        <w:rPr>
          <w:rFonts w:ascii="TimesNewRomanPSMT" w:hAnsi="TimesNewRomanPSMT"/>
          <w:b/>
          <w:color w:val="000000"/>
          <w:sz w:val="28"/>
          <w:szCs w:val="28"/>
        </w:rPr>
        <w:lastRenderedPageBreak/>
        <w:t>коэффициента следует давать с новой строки. Первую строку пояснения начинают со слова «где» с абзацного отступа.</w:t>
      </w:r>
    </w:p>
    <w:p w14:paraId="010902DC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Формулы и уравнения следует нумеровать порядковой нумерацией, в пределах всей работы, арабскими цифрами, в круглых скобках, в крайнем правом положении напротив формулы.</w:t>
      </w:r>
    </w:p>
    <w:p w14:paraId="51BF750F" w14:textId="01A53A5D" w:rsidR="00CE21AC" w:rsidRPr="00EF1452" w:rsidRDefault="00CE21AC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>Формулы выравниваются по центу текста и выделяются из него свободными строками (по 1 интервалу выше и ниже формулы).</w:t>
      </w:r>
    </w:p>
    <w:p w14:paraId="3ABCBEC7" w14:textId="77777777" w:rsidR="00077789" w:rsidRDefault="00077789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8FA90B3" w14:textId="75EFAC96" w:rsidR="00CE21AC" w:rsidRDefault="00CE21AC" w:rsidP="00077789">
      <w:pPr>
        <w:spacing w:after="0"/>
        <w:ind w:firstLine="142"/>
        <w:jc w:val="both"/>
      </w:pPr>
      <w:r>
        <w:rPr>
          <w:noProof/>
          <w:lang w:eastAsia="ru-RU"/>
        </w:rPr>
        <w:drawing>
          <wp:inline distT="0" distB="0" distL="0" distR="0" wp14:anchorId="08B270D8" wp14:editId="409FBCDA">
            <wp:extent cx="574357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E910" w14:textId="77777777" w:rsidR="00077789" w:rsidRDefault="00077789" w:rsidP="00077789">
      <w:pPr>
        <w:spacing w:after="0"/>
        <w:ind w:firstLine="709"/>
        <w:jc w:val="both"/>
      </w:pPr>
    </w:p>
    <w:p w14:paraId="7F8DF692" w14:textId="0A8ABC31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Переносить формулы на следующую строку допускается только на знаках выполняемых операций, причем знак вначале следующей строки повторяют.</w:t>
      </w:r>
    </w:p>
    <w:p w14:paraId="07625B54" w14:textId="77777777" w:rsidR="00077789" w:rsidRDefault="00077789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4392D30" w14:textId="77777777" w:rsidR="00CE21AC" w:rsidRDefault="00CE21AC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Иллюстрации (чертежи, схемы, графики, диаграммы, фотоснимки, рисунки) следует располагать в работе непосредственно после текста, в котором они упоминаются в первые, или наследующей странице.</w:t>
      </w:r>
    </w:p>
    <w:p w14:paraId="20873E84" w14:textId="77777777" w:rsidR="00D93885" w:rsidRPr="00EF1452" w:rsidRDefault="00D93885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>На все иллюстрации должны быть даны ссылки в работе.</w:t>
      </w:r>
    </w:p>
    <w:p w14:paraId="7F760AA4" w14:textId="77777777" w:rsidR="00D93885" w:rsidRDefault="00D9388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Иллюстрации следует нумеровать арабскими цифрами сквозной нумерацией. Если рисунок один, то он обозначается «Рисунок 1 – Название». Иллюстрации при необходимости могут иметь наименование и пояснительные данные.</w:t>
      </w:r>
    </w:p>
    <w:p w14:paraId="6E833AB9" w14:textId="77777777" w:rsidR="00D93885" w:rsidRPr="00EF1452" w:rsidRDefault="00D93885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>Между текстом и иллюстрацией оставлять по одной строке (межстрочному интервалу) сверху и снизу.</w:t>
      </w:r>
    </w:p>
    <w:p w14:paraId="3B70C2DE" w14:textId="77777777" w:rsidR="00D93885" w:rsidRPr="00EF1452" w:rsidRDefault="00D93885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 xml:space="preserve">Слово рисунок и его название не выделяются, шрифт используют 14 </w:t>
      </w:r>
      <w:proofErr w:type="spellStart"/>
      <w:r w:rsidRPr="00EF1452">
        <w:rPr>
          <w:rFonts w:ascii="TimesNewRomanPSMT" w:hAnsi="TimesNewRomanPSMT"/>
          <w:b/>
          <w:color w:val="000000"/>
          <w:sz w:val="28"/>
          <w:szCs w:val="28"/>
        </w:rPr>
        <w:t>пт</w:t>
      </w:r>
      <w:proofErr w:type="spellEnd"/>
      <w:r w:rsidRPr="00EF1452">
        <w:rPr>
          <w:rFonts w:ascii="TimesNewRomanPSMT" w:hAnsi="TimesNewRomanPSMT"/>
          <w:b/>
          <w:color w:val="000000"/>
          <w:sz w:val="28"/>
          <w:szCs w:val="28"/>
        </w:rPr>
        <w:t>, допускается на пункт меньше.</w:t>
      </w:r>
    </w:p>
    <w:p w14:paraId="6FF09BA2" w14:textId="77777777" w:rsidR="00D93885" w:rsidRDefault="00D93885" w:rsidP="00077789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B1CBB61" wp14:editId="284D5D51">
            <wp:extent cx="5940425" cy="4174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7FA6" w14:textId="77777777" w:rsidR="00D93885" w:rsidRDefault="00D93885" w:rsidP="00077789">
      <w:pPr>
        <w:spacing w:after="0"/>
        <w:ind w:firstLine="709"/>
        <w:jc w:val="both"/>
      </w:pPr>
    </w:p>
    <w:p w14:paraId="2820EF6E" w14:textId="77777777" w:rsidR="00D93885" w:rsidRDefault="00D9388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Цифровой материал рекомендуется помещать в работе в виде таблиц.</w:t>
      </w:r>
    </w:p>
    <w:p w14:paraId="128E06A3" w14:textId="77777777" w:rsidR="00D93885" w:rsidRPr="00C8186B" w:rsidRDefault="00D93885" w:rsidP="00077789">
      <w:pPr>
        <w:spacing w:after="0"/>
        <w:ind w:firstLine="709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EF1452">
        <w:rPr>
          <w:rFonts w:ascii="TimesNewRomanPSMT" w:hAnsi="TimesNewRomanPSMT"/>
          <w:b/>
          <w:color w:val="000000"/>
          <w:sz w:val="28"/>
          <w:szCs w:val="28"/>
        </w:rPr>
        <w:t>Таблицу помещают под текстом, в котором впервые дана ссылка на нее</w:t>
      </w:r>
      <w:r>
        <w:rPr>
          <w:rFonts w:ascii="TimesNewRomanPSMT" w:hAnsi="TimesNewRomanPSMT"/>
          <w:color w:val="000000"/>
          <w:sz w:val="28"/>
          <w:szCs w:val="28"/>
        </w:rPr>
        <w:t xml:space="preserve">, или на следующей странице, допускается помещать таблицу вдоль длинной стороны листа документа. Таблицы, занимающие по объему более 2 страниц, помещают в приложении к проекту (работе). </w:t>
      </w:r>
      <w:r w:rsidRPr="00C8186B">
        <w:rPr>
          <w:rFonts w:ascii="TimesNewRomanPSMT" w:hAnsi="TimesNewRomanPSMT"/>
          <w:b/>
          <w:color w:val="000000"/>
          <w:sz w:val="28"/>
          <w:szCs w:val="28"/>
        </w:rPr>
        <w:t>На все таблицы должны быть ссылки в тексте.</w:t>
      </w:r>
    </w:p>
    <w:p w14:paraId="6DA14D1D" w14:textId="77777777" w:rsidR="00D93885" w:rsidRDefault="00D9388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Таблицы, за исключением таблиц приложений, следует нумеровать арабскими цифрами сквозной нумерацией. 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"Таблица 1" или "Таблица В.1", если она приведена в приложении В. </w:t>
      </w:r>
    </w:p>
    <w:p w14:paraId="601850B0" w14:textId="77777777" w:rsidR="00D93885" w:rsidRDefault="00D9388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14:paraId="1FDC5338" w14:textId="77777777" w:rsidR="00D93885" w:rsidRDefault="00D9388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Каждая таблица должна иметь заголовок, который помещают на одном уровне со словом «Таблица». Слова «Таблица» и заголовок начинаются с прописной буквы, точка в конце заголовка не ставится.</w:t>
      </w:r>
    </w:p>
    <w:p w14:paraId="627158AB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Заголовки граф таблицы должны начинаться с прописных букв, подзаголовки со строчных, если последние подчиняются заголовку.</w:t>
      </w:r>
    </w:p>
    <w:p w14:paraId="31638358" w14:textId="77777777" w:rsidR="000136E0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</w:r>
    </w:p>
    <w:p w14:paraId="51B29E09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Графу «№ п/п» в таблицу включать не следует. При необходимости нумерации показателей, порядковые номера следует указывать в первой графе таблицы непосредственно перед их наименованием.</w:t>
      </w:r>
    </w:p>
    <w:p w14:paraId="4C659BA8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Таблицу следует размещать так, чтобы читать ее без поворота работы. Если такое размещение невозможно, таблицу располагают так, чтобы ее можно было читать, поворачивая работу по часовой стрелке.</w:t>
      </w:r>
    </w:p>
    <w:p w14:paraId="71115472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При переносе таблицы головку таблицы следует повторить, и на ней размещают слова «Продолжение таблицы», с указанием номера. Если головка таблицы велика, допускается ее головку боковик заменить соответственно номером граф строк. Заголовок таблицы не повторяют.</w:t>
      </w:r>
    </w:p>
    <w:p w14:paraId="40E18024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Если цифровые или иные данные в какой-либо строке таблицы отсутствуют, то ставится прочерк. Заменять кавычками повторяющиеся в таблице цифры, математические знаки и т.д. не допускается.</w:t>
      </w:r>
    </w:p>
    <w:p w14:paraId="25FDC01E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Если все показатели, приведенные в таблице, выраженные в одной и той же единице, то ее обозначение помещается над таблицей справа.</w:t>
      </w:r>
    </w:p>
    <w:p w14:paraId="12C00CFA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Разделять заголовки и подзаголовки боковика и граф таблицы диагональными линиями не допускается. Таблицы слева и справа ограничиваются линиями.</w:t>
      </w:r>
    </w:p>
    <w:p w14:paraId="6CBE90A2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5BF916F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Обозначение документа вводится для дипломных и курсовых проектов и состоит из пяти частей:</w:t>
      </w:r>
    </w:p>
    <w:p w14:paraId="013B2F76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1 – вид документа: ДП–дипломный проект, КП–курсовой проект;</w:t>
      </w:r>
    </w:p>
    <w:p w14:paraId="56987711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2 – номер специальности (специализации);</w:t>
      </w:r>
    </w:p>
    <w:p w14:paraId="321C9FAB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3 – номер группы;</w:t>
      </w:r>
    </w:p>
    <w:p w14:paraId="0F2635EC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F281A">
        <w:rPr>
          <w:rFonts w:ascii="Times New Roman" w:hAnsi="Times New Roman" w:cs="Times New Roman"/>
          <w:color w:val="000000"/>
          <w:sz w:val="28"/>
          <w:szCs w:val="28"/>
        </w:rPr>
        <w:t>4– номер зачетной книжки учащегося (номер по журналу),</w:t>
      </w:r>
      <w:r>
        <w:rPr>
          <w:rFonts w:ascii="TimesNewRomanPSMT" w:hAnsi="TimesNewRomanPSMT"/>
          <w:color w:val="000000"/>
          <w:sz w:val="28"/>
          <w:szCs w:val="28"/>
        </w:rPr>
        <w:t xml:space="preserve"> выполнившего проект;</w:t>
      </w:r>
    </w:p>
    <w:p w14:paraId="47EF4732" w14:textId="77777777" w:rsidR="007F281A" w:rsidRDefault="007F281A" w:rsidP="0007778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281A">
        <w:rPr>
          <w:rFonts w:ascii="Times New Roman" w:hAnsi="Times New Roman" w:cs="Times New Roman"/>
          <w:color w:val="000000"/>
          <w:sz w:val="28"/>
          <w:szCs w:val="28"/>
        </w:rPr>
        <w:t>5 – код документа: РПЗ–расчетно-пояснительная записка, СБ–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281A">
        <w:rPr>
          <w:rFonts w:ascii="Times New Roman" w:hAnsi="Times New Roman" w:cs="Times New Roman"/>
          <w:color w:val="000000"/>
          <w:sz w:val="28"/>
          <w:szCs w:val="28"/>
        </w:rPr>
        <w:t>сборочный чертеж, Э3– схема электрическая принципиальная и т.п.</w:t>
      </w:r>
    </w:p>
    <w:p w14:paraId="418B264D" w14:textId="77777777" w:rsidR="007F281A" w:rsidRDefault="007F281A" w:rsidP="00077789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Пример 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ДП 2-50 01 02-03.493.018. П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</w:t>
      </w:r>
    </w:p>
    <w:p w14:paraId="12492959" w14:textId="77777777" w:rsidR="007F281A" w:rsidRDefault="007F281A" w:rsidP="00077789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BC3F8DA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Графическая часть курсового или дипломного проекта выполняется в зависимости от темы на 2-6 листах чертежной бумаги.</w:t>
      </w:r>
    </w:p>
    <w:p w14:paraId="482E7B8B" w14:textId="77777777" w:rsidR="007F281A" w:rsidRDefault="007F281A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По формату, условным обозначением, шрифту и масштабу чертежи должны соответствовать действующим ГОСТам систем ЕСКД и СПДС.</w:t>
      </w:r>
    </w:p>
    <w:p w14:paraId="3A464DC0" w14:textId="77777777" w:rsidR="000B0645" w:rsidRDefault="000B064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Графический материал проекта включает: чертежи, эскизы, схемы и другую графическую документацию, предусмотренную заданием на проектирование.</w:t>
      </w:r>
    </w:p>
    <w:p w14:paraId="362198D1" w14:textId="77777777" w:rsidR="000B0645" w:rsidRDefault="000B064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Графический материал должен быть снабжен основной надписью по ГОСТ 2.104-68.</w:t>
      </w:r>
    </w:p>
    <w:p w14:paraId="41F04A24" w14:textId="77777777" w:rsidR="000B0645" w:rsidRDefault="000B064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Все надписи на чертежах выполняются карандашом от руки чертежным шрифтом по ГОСТ 2.304.81 или средствами машинной графики. Высота букв и цифр на чертежах должна быть не менее2,5 мм.</w:t>
      </w:r>
    </w:p>
    <w:p w14:paraId="3A59141B" w14:textId="77777777" w:rsidR="000B0645" w:rsidRDefault="000B064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Начертание и типы линий на рисунках не регламентируются и диктуются только соображениями наглядности.</w:t>
      </w:r>
    </w:p>
    <w:p w14:paraId="06651F29" w14:textId="77777777" w:rsidR="000B0645" w:rsidRDefault="000B064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Эскизы и рисунки выполняются в произвольном масштабе.</w:t>
      </w:r>
    </w:p>
    <w:p w14:paraId="70692914" w14:textId="77777777" w:rsidR="000B0645" w:rsidRDefault="000B064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Прочая графическая документация, предусмотренная заданием на проектирование, оформляется с учетом требований соответствующих стандартов существующих систем.</w:t>
      </w:r>
    </w:p>
    <w:p w14:paraId="0D59E585" w14:textId="77777777" w:rsidR="000B0645" w:rsidRDefault="000B064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Обозначение основной надписи чертежа:</w:t>
      </w:r>
    </w:p>
    <w:p w14:paraId="4CC6DF88" w14:textId="77777777" w:rsidR="000B0645" w:rsidRDefault="000B064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1 – вид документа: ДП – дипломный проект, КП – курсовой проект;</w:t>
      </w:r>
    </w:p>
    <w:p w14:paraId="047A3170" w14:textId="77777777" w:rsidR="000B0645" w:rsidRDefault="000B0645" w:rsidP="00077789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2 – номер специальности (специализации);</w:t>
      </w:r>
    </w:p>
    <w:p w14:paraId="5EC73EAC" w14:textId="77777777" w:rsidR="000B0645" w:rsidRPr="000B0645" w:rsidRDefault="000B0645" w:rsidP="0007778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645">
        <w:rPr>
          <w:rFonts w:ascii="Times New Roman" w:hAnsi="Times New Roman" w:cs="Times New Roman"/>
          <w:color w:val="000000"/>
          <w:sz w:val="28"/>
          <w:szCs w:val="28"/>
        </w:rPr>
        <w:t>3 – номер группы;</w:t>
      </w:r>
    </w:p>
    <w:p w14:paraId="1CBC340A" w14:textId="77777777" w:rsidR="000B0645" w:rsidRDefault="000B0645" w:rsidP="0007778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645">
        <w:rPr>
          <w:rFonts w:ascii="Times New Roman" w:hAnsi="Times New Roman" w:cs="Times New Roman"/>
          <w:color w:val="000000"/>
          <w:sz w:val="28"/>
          <w:szCs w:val="28"/>
        </w:rPr>
        <w:t>4 – номер зачетной книжки учащегося, выполнившего проект;</w:t>
      </w:r>
    </w:p>
    <w:p w14:paraId="7B251827" w14:textId="77777777" w:rsidR="000B0645" w:rsidRDefault="000B0645" w:rsidP="0007778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645">
        <w:rPr>
          <w:rFonts w:ascii="Times New Roman" w:hAnsi="Times New Roman" w:cs="Times New Roman"/>
          <w:color w:val="000000"/>
          <w:sz w:val="28"/>
          <w:szCs w:val="28"/>
        </w:rPr>
        <w:t>5 – номер чертежа;</w:t>
      </w:r>
    </w:p>
    <w:p w14:paraId="591C9D08" w14:textId="77777777" w:rsidR="000B0645" w:rsidRDefault="000B0645" w:rsidP="0007778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645">
        <w:rPr>
          <w:rFonts w:ascii="Times New Roman" w:hAnsi="Times New Roman" w:cs="Times New Roman"/>
          <w:color w:val="000000"/>
          <w:sz w:val="28"/>
          <w:szCs w:val="28"/>
        </w:rPr>
        <w:t>6 – код документа: СБ – сборочный чертеж, Э3 – схема электрическая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645">
        <w:rPr>
          <w:rFonts w:ascii="Times New Roman" w:hAnsi="Times New Roman" w:cs="Times New Roman"/>
          <w:color w:val="000000"/>
          <w:sz w:val="28"/>
          <w:szCs w:val="28"/>
        </w:rPr>
        <w:t>принципиальная, ГЧ – графическая часть.</w:t>
      </w:r>
    </w:p>
    <w:p w14:paraId="39C12854" w14:textId="77777777" w:rsidR="000B0645" w:rsidRDefault="000B0645" w:rsidP="00077789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Пример 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ДП 2-50 01 02-03.493.018.01.ГЧ</w:t>
      </w:r>
    </w:p>
    <w:p w14:paraId="4234F1FC" w14:textId="77777777" w:rsidR="000B0645" w:rsidRDefault="000B0645" w:rsidP="00077789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43437BA" w14:textId="77777777" w:rsidR="000B0645" w:rsidRDefault="000B0645" w:rsidP="0007778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01C78A" wp14:editId="4E50CE2D">
            <wp:extent cx="5940425" cy="4998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929D" w14:textId="77777777" w:rsidR="000B0645" w:rsidRDefault="000B0645" w:rsidP="00077789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027469" wp14:editId="32388E60">
            <wp:extent cx="59340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8C24" w14:textId="77777777" w:rsidR="000B0645" w:rsidRPr="000B0645" w:rsidRDefault="000B0645" w:rsidP="0007778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B0645" w:rsidRPr="000B0645" w:rsidSect="00077789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EE"/>
    <w:rsid w:val="000136E0"/>
    <w:rsid w:val="00077789"/>
    <w:rsid w:val="000B0645"/>
    <w:rsid w:val="00687523"/>
    <w:rsid w:val="006F25EE"/>
    <w:rsid w:val="00745833"/>
    <w:rsid w:val="007F281A"/>
    <w:rsid w:val="00C8186B"/>
    <w:rsid w:val="00CE21AC"/>
    <w:rsid w:val="00D93885"/>
    <w:rsid w:val="00DD39DD"/>
    <w:rsid w:val="00EF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2023-06-10T18:05:00Z</dcterms:created>
  <dcterms:modified xsi:type="dcterms:W3CDTF">2023-06-10T18:05:00Z</dcterms:modified>
</cp:coreProperties>
</file>