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5FB" w:rsidRDefault="00920638" w:rsidP="009206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0638">
        <w:rPr>
          <w:rFonts w:ascii="Times New Roman" w:hAnsi="Times New Roman" w:cs="Times New Roman"/>
          <w:b/>
          <w:sz w:val="32"/>
          <w:szCs w:val="32"/>
        </w:rPr>
        <w:t>Оценка эргономики рабочего места программиста</w:t>
      </w:r>
    </w:p>
    <w:p w:rsidR="00920638" w:rsidRDefault="00920638" w:rsidP="0092063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3013"/>
        <w:gridCol w:w="1915"/>
        <w:gridCol w:w="1952"/>
      </w:tblGrid>
      <w:tr w:rsidR="00920638" w:rsidTr="004800D1">
        <w:tc>
          <w:tcPr>
            <w:tcW w:w="2136" w:type="dxa"/>
          </w:tcPr>
          <w:p w:rsidR="00920638" w:rsidRPr="00BE189E" w:rsidRDefault="00920638" w:rsidP="009206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189E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013" w:type="dxa"/>
          </w:tcPr>
          <w:p w:rsidR="00920638" w:rsidRPr="00BE189E" w:rsidRDefault="00920638" w:rsidP="009206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189E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</w:t>
            </w:r>
          </w:p>
        </w:tc>
        <w:tc>
          <w:tcPr>
            <w:tcW w:w="3867" w:type="dxa"/>
            <w:gridSpan w:val="2"/>
          </w:tcPr>
          <w:p w:rsidR="00920638" w:rsidRPr="00BE189E" w:rsidRDefault="00920638" w:rsidP="009206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189E">
              <w:rPr>
                <w:rFonts w:ascii="Times New Roman" w:hAnsi="Times New Roman" w:cs="Times New Roman"/>
                <w:b/>
                <w:sz w:val="24"/>
                <w:szCs w:val="24"/>
              </w:rPr>
              <w:t>Норматив</w:t>
            </w:r>
          </w:p>
        </w:tc>
      </w:tr>
      <w:tr w:rsidR="00920638" w:rsidTr="004800D1">
        <w:tc>
          <w:tcPr>
            <w:tcW w:w="2136" w:type="dxa"/>
            <w:vMerge w:val="restart"/>
          </w:tcPr>
          <w:p w:rsidR="00920638" w:rsidRPr="004800D1" w:rsidRDefault="00920638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0638" w:rsidRPr="004800D1" w:rsidRDefault="00920638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0638" w:rsidRPr="004800D1" w:rsidRDefault="00920638" w:rsidP="00BE18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Микроклимат</w:t>
            </w:r>
          </w:p>
        </w:tc>
        <w:tc>
          <w:tcPr>
            <w:tcW w:w="3013" w:type="dxa"/>
            <w:vMerge w:val="restart"/>
          </w:tcPr>
          <w:p w:rsidR="00920638" w:rsidRPr="004800D1" w:rsidRDefault="00920638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0638" w:rsidRPr="004800D1" w:rsidRDefault="00920638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0638" w:rsidRPr="004800D1" w:rsidRDefault="00920638" w:rsidP="00BE18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1915" w:type="dxa"/>
          </w:tcPr>
          <w:p w:rsidR="00920638" w:rsidRPr="004800D1" w:rsidRDefault="00920638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Холодное время года</w:t>
            </w:r>
          </w:p>
        </w:tc>
        <w:tc>
          <w:tcPr>
            <w:tcW w:w="1952" w:type="dxa"/>
          </w:tcPr>
          <w:p w:rsidR="00920638" w:rsidRPr="004800D1" w:rsidRDefault="00920638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Теплое время года</w:t>
            </w:r>
          </w:p>
        </w:tc>
      </w:tr>
      <w:tr w:rsidR="00920638" w:rsidRPr="00920638" w:rsidTr="004800D1">
        <w:tc>
          <w:tcPr>
            <w:tcW w:w="2136" w:type="dxa"/>
            <w:vMerge/>
          </w:tcPr>
          <w:p w:rsidR="00920638" w:rsidRPr="004800D1" w:rsidRDefault="00920638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3" w:type="dxa"/>
            <w:vMerge/>
          </w:tcPr>
          <w:p w:rsidR="00920638" w:rsidRPr="004800D1" w:rsidRDefault="00920638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20638" w:rsidRPr="004800D1" w:rsidRDefault="00920638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22..</w:t>
            </w:r>
            <w:proofErr w:type="gramEnd"/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7F3A97" w:rsidRPr="00480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3A97" w:rsidRPr="004800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="007F3A97" w:rsidRPr="004800D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</w:p>
        </w:tc>
        <w:tc>
          <w:tcPr>
            <w:tcW w:w="1952" w:type="dxa"/>
          </w:tcPr>
          <w:p w:rsidR="00920638" w:rsidRPr="004800D1" w:rsidRDefault="007F3A97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23..</w:t>
            </w:r>
            <w:proofErr w:type="gramEnd"/>
            <w:r w:rsidRPr="004800D1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 w:rsidRPr="004800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</w:p>
        </w:tc>
      </w:tr>
      <w:tr w:rsidR="00920638" w:rsidRPr="00920638" w:rsidTr="004800D1">
        <w:tc>
          <w:tcPr>
            <w:tcW w:w="2136" w:type="dxa"/>
            <w:vMerge/>
          </w:tcPr>
          <w:p w:rsidR="00920638" w:rsidRPr="004800D1" w:rsidRDefault="00920638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3" w:type="dxa"/>
          </w:tcPr>
          <w:p w:rsidR="00920638" w:rsidRPr="004800D1" w:rsidRDefault="00920638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воздуха</w:t>
            </w:r>
          </w:p>
        </w:tc>
        <w:tc>
          <w:tcPr>
            <w:tcW w:w="1915" w:type="dxa"/>
          </w:tcPr>
          <w:p w:rsidR="00920638" w:rsidRPr="004800D1" w:rsidRDefault="007F3A97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40..60%</w:t>
            </w:r>
          </w:p>
        </w:tc>
        <w:tc>
          <w:tcPr>
            <w:tcW w:w="1952" w:type="dxa"/>
          </w:tcPr>
          <w:p w:rsidR="00920638" w:rsidRPr="004800D1" w:rsidRDefault="007F3A97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40..60%</w:t>
            </w:r>
          </w:p>
        </w:tc>
      </w:tr>
      <w:tr w:rsidR="00920638" w:rsidRPr="00920638" w:rsidTr="004800D1">
        <w:tc>
          <w:tcPr>
            <w:tcW w:w="2136" w:type="dxa"/>
            <w:vMerge/>
          </w:tcPr>
          <w:p w:rsidR="00920638" w:rsidRPr="004800D1" w:rsidRDefault="00920638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3" w:type="dxa"/>
          </w:tcPr>
          <w:p w:rsidR="00920638" w:rsidRPr="004800D1" w:rsidRDefault="00920638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Скорость движения воздуха</w:t>
            </w:r>
          </w:p>
        </w:tc>
        <w:tc>
          <w:tcPr>
            <w:tcW w:w="1915" w:type="dxa"/>
          </w:tcPr>
          <w:p w:rsidR="00920638" w:rsidRPr="004800D1" w:rsidRDefault="007F3A97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До 0.1 м/с</w:t>
            </w:r>
          </w:p>
        </w:tc>
        <w:tc>
          <w:tcPr>
            <w:tcW w:w="1952" w:type="dxa"/>
          </w:tcPr>
          <w:p w:rsidR="00920638" w:rsidRPr="004800D1" w:rsidRDefault="007F3A97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0.1..</w:t>
            </w:r>
            <w:proofErr w:type="gramEnd"/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0.2 м/с</w:t>
            </w:r>
          </w:p>
        </w:tc>
      </w:tr>
      <w:tr w:rsidR="00505FAC" w:rsidRPr="00920638" w:rsidTr="004800D1">
        <w:tc>
          <w:tcPr>
            <w:tcW w:w="2136" w:type="dxa"/>
            <w:vMerge w:val="restart"/>
          </w:tcPr>
          <w:p w:rsidR="00505FAC" w:rsidRPr="004800D1" w:rsidRDefault="00505FAC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Освещение</w:t>
            </w:r>
          </w:p>
        </w:tc>
        <w:tc>
          <w:tcPr>
            <w:tcW w:w="3013" w:type="dxa"/>
          </w:tcPr>
          <w:p w:rsidR="00505FAC" w:rsidRPr="004800D1" w:rsidRDefault="00505FAC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Освещение рабочего места</w:t>
            </w:r>
          </w:p>
        </w:tc>
        <w:tc>
          <w:tcPr>
            <w:tcW w:w="3867" w:type="dxa"/>
            <w:gridSpan w:val="2"/>
          </w:tcPr>
          <w:p w:rsidR="00505FAC" w:rsidRPr="004800D1" w:rsidRDefault="00505FAC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 xml:space="preserve">Не менее 300 </w:t>
            </w:r>
            <w:proofErr w:type="spellStart"/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лк</w:t>
            </w:r>
            <w:proofErr w:type="spellEnd"/>
          </w:p>
        </w:tc>
      </w:tr>
      <w:tr w:rsidR="00505FAC" w:rsidRPr="00920638" w:rsidTr="004800D1">
        <w:tc>
          <w:tcPr>
            <w:tcW w:w="2136" w:type="dxa"/>
            <w:vMerge/>
          </w:tcPr>
          <w:p w:rsidR="00505FAC" w:rsidRPr="004800D1" w:rsidRDefault="00505FAC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3" w:type="dxa"/>
          </w:tcPr>
          <w:p w:rsidR="00505FAC" w:rsidRPr="004800D1" w:rsidRDefault="00505FAC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Естественное освещение</w:t>
            </w:r>
          </w:p>
        </w:tc>
        <w:tc>
          <w:tcPr>
            <w:tcW w:w="3867" w:type="dxa"/>
            <w:gridSpan w:val="2"/>
          </w:tcPr>
          <w:p w:rsidR="00505FAC" w:rsidRPr="004800D1" w:rsidRDefault="00505FAC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 xml:space="preserve">Не ниже </w:t>
            </w:r>
            <w:proofErr w:type="gramStart"/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1.2..</w:t>
            </w:r>
            <w:proofErr w:type="gramEnd"/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1.5%</w:t>
            </w:r>
          </w:p>
        </w:tc>
      </w:tr>
      <w:tr w:rsidR="007F3A97" w:rsidRPr="00920638" w:rsidTr="004800D1">
        <w:tc>
          <w:tcPr>
            <w:tcW w:w="2136" w:type="dxa"/>
          </w:tcPr>
          <w:p w:rsidR="00505FAC" w:rsidRPr="004800D1" w:rsidRDefault="00505FAC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Электромагнитное излучение</w:t>
            </w:r>
          </w:p>
        </w:tc>
        <w:tc>
          <w:tcPr>
            <w:tcW w:w="3013" w:type="dxa"/>
          </w:tcPr>
          <w:p w:rsidR="007F3A97" w:rsidRPr="004800D1" w:rsidRDefault="00505FAC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Ультрафиолетовое и инфракрасное излучение</w:t>
            </w:r>
          </w:p>
        </w:tc>
        <w:tc>
          <w:tcPr>
            <w:tcW w:w="3867" w:type="dxa"/>
            <w:gridSpan w:val="2"/>
          </w:tcPr>
          <w:p w:rsidR="007F3A97" w:rsidRPr="004800D1" w:rsidRDefault="00505FAC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10..</w:t>
            </w:r>
            <w:proofErr w:type="gramEnd"/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100 мВт/м</w:t>
            </w:r>
            <w:r w:rsidRPr="004800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7F3A97" w:rsidRPr="00920638" w:rsidTr="004800D1">
        <w:tc>
          <w:tcPr>
            <w:tcW w:w="2136" w:type="dxa"/>
          </w:tcPr>
          <w:p w:rsidR="007F3A97" w:rsidRPr="004800D1" w:rsidRDefault="00505FAC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Вибрация и шум</w:t>
            </w:r>
          </w:p>
        </w:tc>
        <w:tc>
          <w:tcPr>
            <w:tcW w:w="3013" w:type="dxa"/>
          </w:tcPr>
          <w:p w:rsidR="007F3A97" w:rsidRPr="004800D1" w:rsidRDefault="00505FAC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Уровень шума</w:t>
            </w:r>
          </w:p>
        </w:tc>
        <w:tc>
          <w:tcPr>
            <w:tcW w:w="3867" w:type="dxa"/>
            <w:gridSpan w:val="2"/>
          </w:tcPr>
          <w:p w:rsidR="007F3A97" w:rsidRPr="004800D1" w:rsidRDefault="00505FAC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Не более 49 дБ</w:t>
            </w:r>
          </w:p>
        </w:tc>
      </w:tr>
      <w:tr w:rsidR="007F3A97" w:rsidRPr="00920638" w:rsidTr="004800D1">
        <w:tc>
          <w:tcPr>
            <w:tcW w:w="2136" w:type="dxa"/>
          </w:tcPr>
          <w:p w:rsidR="00BE189E" w:rsidRPr="004800D1" w:rsidRDefault="00BE189E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89E" w:rsidRPr="004800D1" w:rsidRDefault="00BE189E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89E" w:rsidRPr="004800D1" w:rsidRDefault="00BE189E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89E" w:rsidRPr="004800D1" w:rsidRDefault="00BE189E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89E" w:rsidRPr="004800D1" w:rsidRDefault="00BE189E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A97" w:rsidRPr="004800D1" w:rsidRDefault="00505FAC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Эргономика</w:t>
            </w:r>
          </w:p>
        </w:tc>
        <w:tc>
          <w:tcPr>
            <w:tcW w:w="3013" w:type="dxa"/>
          </w:tcPr>
          <w:p w:rsidR="00BE189E" w:rsidRPr="004800D1" w:rsidRDefault="00BE189E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89E" w:rsidRPr="004800D1" w:rsidRDefault="00BE189E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89E" w:rsidRPr="004800D1" w:rsidRDefault="00BE189E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89E" w:rsidRPr="004800D1" w:rsidRDefault="00BE189E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89E" w:rsidRPr="004800D1" w:rsidRDefault="00BE189E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A97" w:rsidRPr="004800D1" w:rsidRDefault="00505FAC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Характеристики для мебели и аппаратуры</w:t>
            </w:r>
          </w:p>
        </w:tc>
        <w:tc>
          <w:tcPr>
            <w:tcW w:w="3867" w:type="dxa"/>
            <w:gridSpan w:val="2"/>
          </w:tcPr>
          <w:p w:rsidR="00505FAC" w:rsidRPr="004800D1" w:rsidRDefault="00505FAC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- Высота стола, чтобы работник мог свободно сидеть</w:t>
            </w:r>
            <w:r w:rsidR="00BE189E" w:rsidRPr="004800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189E" w:rsidRPr="004800D1" w:rsidRDefault="00BE189E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- Ногам ничего не должно мешать.</w:t>
            </w:r>
          </w:p>
          <w:p w:rsidR="00BE189E" w:rsidRPr="004800D1" w:rsidRDefault="00BE189E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- Матовая или антибликовая поверхность стола.</w:t>
            </w:r>
          </w:p>
          <w:p w:rsidR="00BE189E" w:rsidRPr="004800D1" w:rsidRDefault="00BE189E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- Не менее четырех ящиков для документов.</w:t>
            </w:r>
          </w:p>
          <w:p w:rsidR="00BE189E" w:rsidRPr="004800D1" w:rsidRDefault="00BE189E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- Возможность регулировки экрана.</w:t>
            </w:r>
          </w:p>
          <w:p w:rsidR="00BE189E" w:rsidRPr="004800D1" w:rsidRDefault="00BE189E" w:rsidP="00BE1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- Кресло должно быть мягкое и регулируемое, а его передний край закруглен.</w:t>
            </w:r>
          </w:p>
        </w:tc>
      </w:tr>
      <w:tr w:rsidR="007F3A97" w:rsidRPr="00920638" w:rsidTr="004800D1">
        <w:tc>
          <w:tcPr>
            <w:tcW w:w="2136" w:type="dxa"/>
          </w:tcPr>
          <w:p w:rsidR="00BE189E" w:rsidRPr="004800D1" w:rsidRDefault="00BE189E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89E" w:rsidRPr="004800D1" w:rsidRDefault="00BE189E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A97" w:rsidRPr="004800D1" w:rsidRDefault="00BE189E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 xml:space="preserve">Режим труда </w:t>
            </w:r>
          </w:p>
        </w:tc>
        <w:tc>
          <w:tcPr>
            <w:tcW w:w="3013" w:type="dxa"/>
          </w:tcPr>
          <w:p w:rsidR="00BE189E" w:rsidRPr="004800D1" w:rsidRDefault="00BE189E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A97" w:rsidRPr="004800D1" w:rsidRDefault="00BE189E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Время, которое должен работать и отдыхать рабочий</w:t>
            </w:r>
          </w:p>
        </w:tc>
        <w:tc>
          <w:tcPr>
            <w:tcW w:w="3867" w:type="dxa"/>
            <w:gridSpan w:val="2"/>
          </w:tcPr>
          <w:p w:rsidR="007F3A97" w:rsidRPr="004800D1" w:rsidRDefault="00BE189E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Рабочий должен работать не более 8 ч каждый день, нахождение в непрерывной работе не более 2 часов, также есть перерывы, каждые 2 часа по 15-20 минут.</w:t>
            </w:r>
          </w:p>
        </w:tc>
      </w:tr>
      <w:tr w:rsidR="007F3A97" w:rsidRPr="00920638" w:rsidTr="004800D1">
        <w:tc>
          <w:tcPr>
            <w:tcW w:w="2136" w:type="dxa"/>
          </w:tcPr>
          <w:p w:rsidR="008143C7" w:rsidRPr="004800D1" w:rsidRDefault="008143C7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3C7" w:rsidRPr="004800D1" w:rsidRDefault="008143C7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3C7" w:rsidRPr="004800D1" w:rsidRDefault="008143C7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3C7" w:rsidRPr="004800D1" w:rsidRDefault="008143C7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3C7" w:rsidRPr="004800D1" w:rsidRDefault="008143C7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3C7" w:rsidRPr="004800D1" w:rsidRDefault="008143C7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3C7" w:rsidRPr="004800D1" w:rsidRDefault="008143C7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A97" w:rsidRPr="004800D1" w:rsidRDefault="008143C7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Вентиляция, отопление</w:t>
            </w:r>
            <w:r w:rsidR="00A620C1" w:rsidRPr="004800D1">
              <w:rPr>
                <w:rFonts w:ascii="Times New Roman" w:hAnsi="Times New Roman" w:cs="Times New Roman"/>
                <w:sz w:val="24"/>
                <w:szCs w:val="24"/>
              </w:rPr>
              <w:t xml:space="preserve"> и кондиционеры </w:t>
            </w:r>
          </w:p>
        </w:tc>
        <w:tc>
          <w:tcPr>
            <w:tcW w:w="3013" w:type="dxa"/>
          </w:tcPr>
          <w:p w:rsidR="008143C7" w:rsidRPr="004800D1" w:rsidRDefault="008143C7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3C7" w:rsidRPr="004800D1" w:rsidRDefault="008143C7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3C7" w:rsidRPr="004800D1" w:rsidRDefault="008143C7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3C7" w:rsidRPr="004800D1" w:rsidRDefault="008143C7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3C7" w:rsidRPr="004800D1" w:rsidRDefault="008143C7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3C7" w:rsidRPr="004800D1" w:rsidRDefault="008143C7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3C7" w:rsidRPr="004800D1" w:rsidRDefault="008143C7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20C1" w:rsidRPr="004800D1" w:rsidRDefault="00A620C1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A97" w:rsidRPr="004800D1" w:rsidRDefault="008143C7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Контроль микроклимата рабочего места</w:t>
            </w:r>
          </w:p>
        </w:tc>
        <w:tc>
          <w:tcPr>
            <w:tcW w:w="3867" w:type="dxa"/>
            <w:gridSpan w:val="2"/>
          </w:tcPr>
          <w:p w:rsidR="007F3A97" w:rsidRPr="004800D1" w:rsidRDefault="008143C7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Системы отопления и системы кондиционирования следует устанавливать так, чтобы ни теплый, ни холодный воздух не направлялся на людей. На производстве рекомендуется создавать динамический климат с определенными перепадами показателей. Температура воздуха у поверхности пола и на уровне головы не должна отличаться более, чем на 5 градусов. В производственных помещениях помимо естественной вентиляции предусматривают приточно-вытяжную вентиляцию. Основным </w:t>
            </w:r>
            <w:r w:rsidRPr="004800D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параметром, определяющим характеристики вентиляционной системы, является кратность обмена, т.е. сколько раз в час сменится воздух в помещении.</w:t>
            </w:r>
          </w:p>
        </w:tc>
      </w:tr>
      <w:tr w:rsidR="007F3A97" w:rsidRPr="00920638" w:rsidTr="004800D1">
        <w:tc>
          <w:tcPr>
            <w:tcW w:w="2136" w:type="dxa"/>
          </w:tcPr>
          <w:p w:rsidR="00FD4978" w:rsidRPr="004800D1" w:rsidRDefault="00FD4978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978" w:rsidRPr="004800D1" w:rsidRDefault="00FD4978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978" w:rsidRPr="004800D1" w:rsidRDefault="00FD4978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978" w:rsidRPr="004800D1" w:rsidRDefault="00FD4978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978" w:rsidRPr="004800D1" w:rsidRDefault="00FD4978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978" w:rsidRPr="004800D1" w:rsidRDefault="00FD4978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A97" w:rsidRPr="004800D1" w:rsidRDefault="00FD4978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Методы защиты от шума</w:t>
            </w:r>
          </w:p>
        </w:tc>
        <w:tc>
          <w:tcPr>
            <w:tcW w:w="3013" w:type="dxa"/>
          </w:tcPr>
          <w:p w:rsidR="00FD4978" w:rsidRPr="004800D1" w:rsidRDefault="00FD4978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978" w:rsidRPr="004800D1" w:rsidRDefault="00FD4978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978" w:rsidRPr="004800D1" w:rsidRDefault="00FD4978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978" w:rsidRPr="004800D1" w:rsidRDefault="00FD4978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978" w:rsidRPr="004800D1" w:rsidRDefault="00FD4978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978" w:rsidRPr="004800D1" w:rsidRDefault="00FD4978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A97" w:rsidRPr="004800D1" w:rsidRDefault="00FD4978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0D1">
              <w:rPr>
                <w:rFonts w:ascii="Times New Roman" w:hAnsi="Times New Roman" w:cs="Times New Roman"/>
                <w:sz w:val="24"/>
                <w:szCs w:val="24"/>
              </w:rPr>
              <w:t>Механизмы изолирующие рабочее место от шума</w:t>
            </w:r>
          </w:p>
        </w:tc>
        <w:tc>
          <w:tcPr>
            <w:tcW w:w="3867" w:type="dxa"/>
            <w:gridSpan w:val="2"/>
          </w:tcPr>
          <w:p w:rsidR="00FD4978" w:rsidRPr="004800D1" w:rsidRDefault="00FD4978" w:rsidP="00FD4978">
            <w:pPr>
              <w:pStyle w:val="a5"/>
              <w:shd w:val="clear" w:color="auto" w:fill="FFFFFF"/>
              <w:spacing w:line="360" w:lineRule="atLeast"/>
              <w:ind w:right="14"/>
              <w:jc w:val="center"/>
              <w:rPr>
                <w:color w:val="000000"/>
              </w:rPr>
            </w:pPr>
            <w:r w:rsidRPr="004800D1">
              <w:rPr>
                <w:color w:val="000000"/>
              </w:rPr>
              <w:t>- З</w:t>
            </w:r>
            <w:r w:rsidRPr="004800D1">
              <w:rPr>
                <w:color w:val="000000"/>
              </w:rPr>
              <w:t>вукоизоляция ограждающих конструкции, уплотнение по пе</w:t>
            </w:r>
            <w:r w:rsidRPr="004800D1">
              <w:rPr>
                <w:color w:val="000000"/>
              </w:rPr>
              <w:t>риметру притворов окон и дверей</w:t>
            </w:r>
          </w:p>
          <w:p w:rsidR="00FD4978" w:rsidRPr="004800D1" w:rsidRDefault="00FD4978" w:rsidP="00FD4978">
            <w:pPr>
              <w:pStyle w:val="a5"/>
              <w:shd w:val="clear" w:color="auto" w:fill="FFFFFF"/>
              <w:spacing w:line="360" w:lineRule="atLeast"/>
              <w:ind w:right="14"/>
              <w:jc w:val="center"/>
              <w:rPr>
                <w:color w:val="000000"/>
              </w:rPr>
            </w:pPr>
            <w:r w:rsidRPr="004800D1">
              <w:rPr>
                <w:color w:val="000000"/>
              </w:rPr>
              <w:t>- З</w:t>
            </w:r>
            <w:r w:rsidRPr="004800D1">
              <w:rPr>
                <w:color w:val="000000"/>
              </w:rPr>
              <w:t>вукоп</w:t>
            </w:r>
            <w:r w:rsidRPr="004800D1">
              <w:rPr>
                <w:color w:val="000000"/>
              </w:rPr>
              <w:t>оглощающие конструкции и экраны</w:t>
            </w:r>
          </w:p>
          <w:p w:rsidR="00FD4978" w:rsidRPr="004800D1" w:rsidRDefault="00FD4978" w:rsidP="00FD4978">
            <w:pPr>
              <w:pStyle w:val="a5"/>
              <w:shd w:val="clear" w:color="auto" w:fill="FFFFFF"/>
              <w:spacing w:line="360" w:lineRule="atLeast"/>
              <w:ind w:right="14"/>
              <w:jc w:val="center"/>
              <w:rPr>
                <w:color w:val="000000"/>
              </w:rPr>
            </w:pPr>
            <w:r w:rsidRPr="004800D1">
              <w:rPr>
                <w:color w:val="000000"/>
              </w:rPr>
              <w:t>- Г</w:t>
            </w:r>
            <w:r w:rsidRPr="004800D1">
              <w:rPr>
                <w:color w:val="000000"/>
              </w:rPr>
              <w:t>лушители</w:t>
            </w:r>
            <w:bookmarkStart w:id="0" w:name="_GoBack"/>
            <w:bookmarkEnd w:id="0"/>
            <w:r w:rsidRPr="004800D1">
              <w:rPr>
                <w:color w:val="000000"/>
              </w:rPr>
              <w:t xml:space="preserve"> шума, звукопоглощающие облицовки.</w:t>
            </w:r>
          </w:p>
          <w:p w:rsidR="007F3A97" w:rsidRPr="004800D1" w:rsidRDefault="007F3A97" w:rsidP="00920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0638" w:rsidRPr="00920638" w:rsidRDefault="00920638" w:rsidP="0092063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20638" w:rsidRPr="00920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820C5"/>
    <w:multiLevelType w:val="multilevel"/>
    <w:tmpl w:val="DA94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810C6"/>
    <w:multiLevelType w:val="hybridMultilevel"/>
    <w:tmpl w:val="47C6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64"/>
    <w:rsid w:val="004800D1"/>
    <w:rsid w:val="00505FAC"/>
    <w:rsid w:val="00636C64"/>
    <w:rsid w:val="007445FB"/>
    <w:rsid w:val="007F3A97"/>
    <w:rsid w:val="008143C7"/>
    <w:rsid w:val="00920638"/>
    <w:rsid w:val="00A620C1"/>
    <w:rsid w:val="00BE189E"/>
    <w:rsid w:val="00FD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6F3A5-0B77-403A-8F02-51D36174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5FA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D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7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2020-02-14T20:30:00Z</dcterms:created>
  <dcterms:modified xsi:type="dcterms:W3CDTF">2020-02-16T21:28:00Z</dcterms:modified>
</cp:coreProperties>
</file>