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2725"/>
        <w:gridCol w:w="6291"/>
      </w:tblGrid>
      <w:tr w:rsidR="00267F13" w:rsidTr="00B3595E">
        <w:tc>
          <w:tcPr>
            <w:tcW w:w="2725" w:type="dxa"/>
            <w:vAlign w:val="center"/>
          </w:tcPr>
          <w:p w:rsidR="00267F13" w:rsidRPr="00267F13" w:rsidRDefault="00267F13" w:rsidP="00267F13">
            <w:pPr>
              <w:jc w:val="center"/>
              <w:rPr>
                <w:rFonts w:ascii="Times New Roman" w:hAnsi="Times New Roman" w:cs="Times New Roman"/>
                <w:b/>
                <w:sz w:val="24"/>
              </w:rPr>
            </w:pPr>
            <w:r w:rsidRPr="00267F13">
              <w:rPr>
                <w:rFonts w:ascii="Times New Roman" w:hAnsi="Times New Roman" w:cs="Times New Roman"/>
                <w:b/>
                <w:sz w:val="24"/>
              </w:rPr>
              <w:t>Модель</w:t>
            </w:r>
          </w:p>
        </w:tc>
        <w:tc>
          <w:tcPr>
            <w:tcW w:w="6291" w:type="dxa"/>
            <w:vAlign w:val="center"/>
          </w:tcPr>
          <w:p w:rsidR="00267F13" w:rsidRPr="00267F13" w:rsidRDefault="00267F13" w:rsidP="00267F13">
            <w:pPr>
              <w:jc w:val="center"/>
              <w:rPr>
                <w:rFonts w:ascii="Times New Roman" w:hAnsi="Times New Roman" w:cs="Times New Roman"/>
                <w:b/>
                <w:sz w:val="24"/>
              </w:rPr>
            </w:pPr>
            <w:r w:rsidRPr="00267F13">
              <w:rPr>
                <w:rFonts w:ascii="Times New Roman" w:hAnsi="Times New Roman" w:cs="Times New Roman"/>
                <w:b/>
                <w:sz w:val="24"/>
              </w:rPr>
              <w:t>Область применения, взаимоотношение объектов</w:t>
            </w:r>
          </w:p>
        </w:tc>
      </w:tr>
      <w:tr w:rsidR="00267F13" w:rsidTr="00B3595E">
        <w:tc>
          <w:tcPr>
            <w:tcW w:w="2725" w:type="dxa"/>
            <w:vAlign w:val="center"/>
          </w:tcPr>
          <w:p w:rsidR="00267F13" w:rsidRDefault="00267F13" w:rsidP="00267F13">
            <w:pPr>
              <w:jc w:val="center"/>
              <w:rPr>
                <w:rFonts w:ascii="Times New Roman" w:hAnsi="Times New Roman" w:cs="Times New Roman"/>
                <w:sz w:val="24"/>
              </w:rPr>
            </w:pPr>
            <w:r>
              <w:rPr>
                <w:rFonts w:ascii="Times New Roman" w:hAnsi="Times New Roman" w:cs="Times New Roman"/>
                <w:sz w:val="24"/>
              </w:rPr>
              <w:t>И</w:t>
            </w:r>
            <w:r w:rsidRPr="00267F13">
              <w:rPr>
                <w:rFonts w:ascii="Times New Roman" w:hAnsi="Times New Roman" w:cs="Times New Roman"/>
                <w:sz w:val="24"/>
              </w:rPr>
              <w:t>ерархическая</w:t>
            </w:r>
          </w:p>
        </w:tc>
        <w:tc>
          <w:tcPr>
            <w:tcW w:w="6291" w:type="dxa"/>
            <w:vAlign w:val="center"/>
          </w:tcPr>
          <w:p w:rsidR="00267F13" w:rsidRDefault="00B3595E" w:rsidP="00267F13">
            <w:pPr>
              <w:jc w:val="center"/>
              <w:rPr>
                <w:rFonts w:ascii="Times New Roman" w:hAnsi="Times New Roman" w:cs="Times New Roman"/>
                <w:sz w:val="24"/>
              </w:rPr>
            </w:pPr>
            <w:r w:rsidRPr="00B3595E">
              <w:rPr>
                <w:rFonts w:ascii="Times New Roman" w:hAnsi="Times New Roman" w:cs="Times New Roman"/>
                <w:sz w:val="24"/>
              </w:rPr>
              <w:t>Взаимоотношение объектов в иерархической структуре данных имеет форму дерева</w:t>
            </w:r>
            <w:r>
              <w:rPr>
                <w:rFonts w:ascii="Times New Roman" w:hAnsi="Times New Roman" w:cs="Times New Roman"/>
                <w:sz w:val="24"/>
              </w:rPr>
              <w:t xml:space="preserve"> </w:t>
            </w:r>
            <w:r w:rsidRPr="00B3595E">
              <w:rPr>
                <w:rFonts w:ascii="Times New Roman" w:hAnsi="Times New Roman" w:cs="Times New Roman"/>
                <w:sz w:val="24"/>
              </w:rPr>
              <w:t>(корень и узлы). Доступ к информации возможен только по вертикальной схеме. Простые иерархические модели баз данных использовались/используются в небольших бухгалтерских базах данных, ввиду своей простоты</w:t>
            </w:r>
          </w:p>
        </w:tc>
      </w:tr>
      <w:tr w:rsidR="00267F13" w:rsidTr="00B3595E">
        <w:tc>
          <w:tcPr>
            <w:tcW w:w="2725" w:type="dxa"/>
            <w:vAlign w:val="center"/>
          </w:tcPr>
          <w:p w:rsidR="00267F13" w:rsidRDefault="00B3595E" w:rsidP="00267F13">
            <w:pPr>
              <w:jc w:val="center"/>
              <w:rPr>
                <w:rFonts w:ascii="Times New Roman" w:hAnsi="Times New Roman" w:cs="Times New Roman"/>
                <w:sz w:val="24"/>
              </w:rPr>
            </w:pPr>
            <w:r>
              <w:rPr>
                <w:rFonts w:ascii="Times New Roman" w:hAnsi="Times New Roman" w:cs="Times New Roman"/>
                <w:sz w:val="24"/>
              </w:rPr>
              <w:t>С</w:t>
            </w:r>
            <w:r w:rsidRPr="00B3595E">
              <w:rPr>
                <w:rFonts w:ascii="Times New Roman" w:hAnsi="Times New Roman" w:cs="Times New Roman"/>
                <w:sz w:val="24"/>
              </w:rPr>
              <w:t>етевая</w:t>
            </w:r>
          </w:p>
        </w:tc>
        <w:tc>
          <w:tcPr>
            <w:tcW w:w="6291" w:type="dxa"/>
            <w:vAlign w:val="center"/>
          </w:tcPr>
          <w:p w:rsidR="00267F13" w:rsidRDefault="00B3595E" w:rsidP="00267F13">
            <w:pPr>
              <w:jc w:val="center"/>
              <w:rPr>
                <w:rFonts w:ascii="Times New Roman" w:hAnsi="Times New Roman" w:cs="Times New Roman"/>
                <w:sz w:val="24"/>
              </w:rPr>
            </w:pPr>
            <w:r w:rsidRPr="00B3595E">
              <w:rPr>
                <w:rFonts w:ascii="Times New Roman" w:hAnsi="Times New Roman" w:cs="Times New Roman"/>
                <w:sz w:val="24"/>
              </w:rPr>
              <w:t>Сетевая база данных состоит из наборов записей, которые связаны между собой так, что записи могут содержать явные ссылки на другие наборы записей. Тем самым наборы записей образуют сеть. Связи между записями могут быть произвольными, и эти связи явно присутствуют и хранятся в базе данных. Сетевые модели баз данных позиционировались как инструмент хранения данных для программистов ввиду их эффективности</w:t>
            </w:r>
            <w:r>
              <w:rPr>
                <w:rFonts w:ascii="Times New Roman" w:hAnsi="Times New Roman" w:cs="Times New Roman"/>
                <w:sz w:val="24"/>
              </w:rPr>
              <w:t xml:space="preserve"> </w:t>
            </w:r>
            <w:r w:rsidRPr="00B3595E">
              <w:rPr>
                <w:rFonts w:ascii="Times New Roman" w:hAnsi="Times New Roman" w:cs="Times New Roman"/>
                <w:sz w:val="24"/>
              </w:rPr>
              <w:t>(в плане памяти и оперативности).</w:t>
            </w:r>
          </w:p>
        </w:tc>
      </w:tr>
      <w:tr w:rsidR="00267F13" w:rsidTr="00B3595E">
        <w:tc>
          <w:tcPr>
            <w:tcW w:w="2725" w:type="dxa"/>
            <w:vAlign w:val="center"/>
          </w:tcPr>
          <w:p w:rsidR="00267F13" w:rsidRDefault="00B3595E" w:rsidP="00267F13">
            <w:pPr>
              <w:jc w:val="center"/>
              <w:rPr>
                <w:rFonts w:ascii="Times New Roman" w:hAnsi="Times New Roman" w:cs="Times New Roman"/>
                <w:sz w:val="24"/>
              </w:rPr>
            </w:pPr>
            <w:r>
              <w:rPr>
                <w:rFonts w:ascii="Times New Roman" w:hAnsi="Times New Roman" w:cs="Times New Roman"/>
                <w:sz w:val="24"/>
              </w:rPr>
              <w:t>Р</w:t>
            </w:r>
            <w:r w:rsidRPr="00B3595E">
              <w:rPr>
                <w:rFonts w:ascii="Times New Roman" w:hAnsi="Times New Roman" w:cs="Times New Roman"/>
                <w:sz w:val="24"/>
              </w:rPr>
              <w:t>еляционная</w:t>
            </w:r>
          </w:p>
        </w:tc>
        <w:tc>
          <w:tcPr>
            <w:tcW w:w="6291" w:type="dxa"/>
            <w:vAlign w:val="center"/>
          </w:tcPr>
          <w:p w:rsidR="00267F13" w:rsidRDefault="00B3595E" w:rsidP="00B3595E">
            <w:pPr>
              <w:jc w:val="center"/>
              <w:rPr>
                <w:rFonts w:ascii="Times New Roman" w:hAnsi="Times New Roman" w:cs="Times New Roman"/>
                <w:sz w:val="24"/>
              </w:rPr>
            </w:pPr>
            <w:r w:rsidRPr="00B3595E">
              <w:rPr>
                <w:rFonts w:ascii="Times New Roman" w:hAnsi="Times New Roman" w:cs="Times New Roman"/>
                <w:sz w:val="24"/>
              </w:rPr>
              <w:t>Реляционная модель данных - логическая модель, структура и взаимоотношение объектов в которой основаны на математическом понятии “отношение” данных. Реляционные базы данных используются повсеместно: в организациях для учета персонала, в банковско</w:t>
            </w:r>
            <w:r>
              <w:rPr>
                <w:rFonts w:ascii="Times New Roman" w:hAnsi="Times New Roman" w:cs="Times New Roman"/>
                <w:sz w:val="24"/>
              </w:rPr>
              <w:t>й сфере, в справочных системах</w:t>
            </w:r>
            <w:r w:rsidRPr="00B3595E">
              <w:rPr>
                <w:rFonts w:ascii="Times New Roman" w:hAnsi="Times New Roman" w:cs="Times New Roman"/>
                <w:sz w:val="24"/>
              </w:rPr>
              <w:t>, для хранения данных пользователей веб-сервисов и т.д.</w:t>
            </w:r>
          </w:p>
        </w:tc>
      </w:tr>
      <w:tr w:rsidR="00267F13" w:rsidTr="00B3595E">
        <w:tc>
          <w:tcPr>
            <w:tcW w:w="2725" w:type="dxa"/>
            <w:vAlign w:val="center"/>
          </w:tcPr>
          <w:p w:rsidR="00267F13" w:rsidRDefault="00B3595E" w:rsidP="00267F13">
            <w:pPr>
              <w:jc w:val="center"/>
              <w:rPr>
                <w:rFonts w:ascii="Times New Roman" w:hAnsi="Times New Roman" w:cs="Times New Roman"/>
                <w:sz w:val="24"/>
              </w:rPr>
            </w:pPr>
            <w:r>
              <w:rPr>
                <w:rFonts w:ascii="Times New Roman" w:hAnsi="Times New Roman" w:cs="Times New Roman"/>
                <w:sz w:val="24"/>
              </w:rPr>
              <w:t>С</w:t>
            </w:r>
            <w:r w:rsidRPr="00B3595E">
              <w:rPr>
                <w:rFonts w:ascii="Times New Roman" w:hAnsi="Times New Roman" w:cs="Times New Roman"/>
                <w:sz w:val="24"/>
              </w:rPr>
              <w:t>ущность-связь</w:t>
            </w:r>
          </w:p>
        </w:tc>
        <w:tc>
          <w:tcPr>
            <w:tcW w:w="6291" w:type="dxa"/>
            <w:vAlign w:val="center"/>
          </w:tcPr>
          <w:p w:rsidR="00267F13" w:rsidRDefault="00B3595E" w:rsidP="00267F13">
            <w:pPr>
              <w:jc w:val="center"/>
              <w:rPr>
                <w:rFonts w:ascii="Times New Roman" w:hAnsi="Times New Roman" w:cs="Times New Roman"/>
                <w:sz w:val="24"/>
              </w:rPr>
            </w:pPr>
            <w:r w:rsidRPr="00B3595E">
              <w:rPr>
                <w:rFonts w:ascii="Times New Roman" w:hAnsi="Times New Roman" w:cs="Times New Roman"/>
                <w:sz w:val="24"/>
              </w:rPr>
              <w:t>Любой фрагмент предметной области может быть представлен как множество сущностей, между которыми существует некоторое множество связей. Модель “сущность-связь” используется для первичного информационного представления данных. Далее модель “сущность-связь” будет преобразована в другую(конкретную) модель данных</w:t>
            </w:r>
          </w:p>
        </w:tc>
      </w:tr>
      <w:tr w:rsidR="00267F13" w:rsidTr="00B3595E">
        <w:tc>
          <w:tcPr>
            <w:tcW w:w="2725" w:type="dxa"/>
            <w:vAlign w:val="center"/>
          </w:tcPr>
          <w:p w:rsidR="00267F13" w:rsidRDefault="00B3595E" w:rsidP="00267F13">
            <w:pPr>
              <w:jc w:val="center"/>
              <w:rPr>
                <w:rFonts w:ascii="Times New Roman" w:hAnsi="Times New Roman" w:cs="Times New Roman"/>
                <w:sz w:val="24"/>
              </w:rPr>
            </w:pPr>
            <w:r>
              <w:rPr>
                <w:rFonts w:ascii="Times New Roman" w:hAnsi="Times New Roman" w:cs="Times New Roman"/>
                <w:sz w:val="24"/>
              </w:rPr>
              <w:t>Р</w:t>
            </w:r>
            <w:r w:rsidRPr="00B3595E">
              <w:rPr>
                <w:rFonts w:ascii="Times New Roman" w:hAnsi="Times New Roman" w:cs="Times New Roman"/>
                <w:sz w:val="24"/>
              </w:rPr>
              <w:t>асширенная реляционная</w:t>
            </w:r>
          </w:p>
        </w:tc>
        <w:tc>
          <w:tcPr>
            <w:tcW w:w="6291" w:type="dxa"/>
            <w:vAlign w:val="center"/>
          </w:tcPr>
          <w:p w:rsidR="00267F13" w:rsidRDefault="00B3595E" w:rsidP="00267F13">
            <w:pPr>
              <w:jc w:val="center"/>
              <w:rPr>
                <w:rFonts w:ascii="Times New Roman" w:hAnsi="Times New Roman" w:cs="Times New Roman"/>
                <w:sz w:val="24"/>
              </w:rPr>
            </w:pPr>
            <w:r w:rsidRPr="00B3595E">
              <w:rPr>
                <w:rFonts w:ascii="Times New Roman" w:hAnsi="Times New Roman" w:cs="Times New Roman"/>
                <w:sz w:val="24"/>
              </w:rPr>
              <w:t>При использовании расширенной реляционной базы данных допускается создавать трехмерные структуры, позволяя хранить полях одной таблицы другие таблицы. Расширенная модель данных используется в областях, данные для которых должны иметь сложную внутреннюю структуру.</w:t>
            </w:r>
          </w:p>
        </w:tc>
      </w:tr>
      <w:tr w:rsidR="00267F13" w:rsidTr="00B3595E">
        <w:tc>
          <w:tcPr>
            <w:tcW w:w="2725" w:type="dxa"/>
            <w:vAlign w:val="center"/>
          </w:tcPr>
          <w:p w:rsidR="00267F13" w:rsidRDefault="00B3595E" w:rsidP="00267F13">
            <w:pPr>
              <w:jc w:val="center"/>
              <w:rPr>
                <w:rFonts w:ascii="Times New Roman" w:hAnsi="Times New Roman" w:cs="Times New Roman"/>
                <w:sz w:val="24"/>
              </w:rPr>
            </w:pPr>
            <w:r>
              <w:rPr>
                <w:rFonts w:ascii="Times New Roman" w:hAnsi="Times New Roman" w:cs="Times New Roman"/>
                <w:sz w:val="24"/>
              </w:rPr>
              <w:t>С</w:t>
            </w:r>
            <w:r w:rsidRPr="00B3595E">
              <w:rPr>
                <w:rFonts w:ascii="Times New Roman" w:hAnsi="Times New Roman" w:cs="Times New Roman"/>
                <w:sz w:val="24"/>
              </w:rPr>
              <w:t>емантическая</w:t>
            </w:r>
          </w:p>
        </w:tc>
        <w:tc>
          <w:tcPr>
            <w:tcW w:w="6291" w:type="dxa"/>
            <w:vAlign w:val="center"/>
          </w:tcPr>
          <w:p w:rsidR="00267F13" w:rsidRDefault="00B3595E" w:rsidP="00267F13">
            <w:pPr>
              <w:jc w:val="center"/>
              <w:rPr>
                <w:rFonts w:ascii="Times New Roman" w:hAnsi="Times New Roman" w:cs="Times New Roman"/>
                <w:sz w:val="24"/>
              </w:rPr>
            </w:pPr>
            <w:r w:rsidRPr="00B3595E">
              <w:rPr>
                <w:rFonts w:ascii="Times New Roman" w:hAnsi="Times New Roman" w:cs="Times New Roman"/>
                <w:sz w:val="24"/>
              </w:rPr>
              <w:t>Семантическая модель данных использует самый высокий уровень абстракции для выражения взаимоотношения объектов. Семантическая модель данных не имеет своих средств визуализации, она предназначена для концептуального представления данных и должна быть преобразована к другой модели данных.</w:t>
            </w:r>
          </w:p>
        </w:tc>
      </w:tr>
      <w:tr w:rsidR="00267F13" w:rsidTr="00B3595E">
        <w:tc>
          <w:tcPr>
            <w:tcW w:w="2725" w:type="dxa"/>
            <w:vAlign w:val="center"/>
          </w:tcPr>
          <w:p w:rsidR="00267F13" w:rsidRDefault="00B3595E" w:rsidP="00267F13">
            <w:pPr>
              <w:jc w:val="center"/>
              <w:rPr>
                <w:rFonts w:ascii="Times New Roman" w:hAnsi="Times New Roman" w:cs="Times New Roman"/>
                <w:sz w:val="24"/>
              </w:rPr>
            </w:pPr>
            <w:r>
              <w:rPr>
                <w:rFonts w:ascii="Times New Roman" w:hAnsi="Times New Roman" w:cs="Times New Roman"/>
                <w:sz w:val="24"/>
              </w:rPr>
              <w:t>О</w:t>
            </w:r>
            <w:r w:rsidRPr="00B3595E">
              <w:rPr>
                <w:rFonts w:ascii="Times New Roman" w:hAnsi="Times New Roman" w:cs="Times New Roman"/>
                <w:sz w:val="24"/>
              </w:rPr>
              <w:t>бъектно-ориентированная</w:t>
            </w:r>
          </w:p>
        </w:tc>
        <w:tc>
          <w:tcPr>
            <w:tcW w:w="6291" w:type="dxa"/>
            <w:vAlign w:val="center"/>
          </w:tcPr>
          <w:p w:rsidR="00267F13" w:rsidRDefault="00B3595E" w:rsidP="00267F13">
            <w:pPr>
              <w:jc w:val="center"/>
              <w:rPr>
                <w:rFonts w:ascii="Times New Roman" w:hAnsi="Times New Roman" w:cs="Times New Roman"/>
                <w:sz w:val="24"/>
              </w:rPr>
            </w:pPr>
            <w:r w:rsidRPr="00B3595E">
              <w:rPr>
                <w:rFonts w:ascii="Times New Roman" w:hAnsi="Times New Roman" w:cs="Times New Roman"/>
                <w:sz w:val="24"/>
              </w:rPr>
              <w:t>Взаимоотношение объектов построено по типу связи объектов в памяти</w:t>
            </w:r>
            <w:r>
              <w:rPr>
                <w:rFonts w:ascii="Times New Roman" w:hAnsi="Times New Roman" w:cs="Times New Roman"/>
                <w:sz w:val="24"/>
              </w:rPr>
              <w:t xml:space="preserve"> </w:t>
            </w:r>
            <w:r w:rsidRPr="00B3595E">
              <w:rPr>
                <w:rFonts w:ascii="Times New Roman" w:hAnsi="Times New Roman" w:cs="Times New Roman"/>
                <w:sz w:val="24"/>
              </w:rPr>
              <w:t>(ссылки и т.д.). Используются в бизнес-системах, в инфраструктурах веб-приложений.</w:t>
            </w:r>
          </w:p>
        </w:tc>
      </w:tr>
      <w:tr w:rsidR="00267F13" w:rsidTr="00B3595E">
        <w:tc>
          <w:tcPr>
            <w:tcW w:w="2725" w:type="dxa"/>
            <w:vAlign w:val="center"/>
          </w:tcPr>
          <w:p w:rsidR="00267F13" w:rsidRDefault="00B3595E" w:rsidP="00267F13">
            <w:pPr>
              <w:jc w:val="center"/>
              <w:rPr>
                <w:rFonts w:ascii="Times New Roman" w:hAnsi="Times New Roman" w:cs="Times New Roman"/>
                <w:sz w:val="24"/>
              </w:rPr>
            </w:pPr>
            <w:r>
              <w:rPr>
                <w:rFonts w:ascii="Times New Roman" w:hAnsi="Times New Roman" w:cs="Times New Roman"/>
                <w:sz w:val="24"/>
              </w:rPr>
              <w:t>О</w:t>
            </w:r>
            <w:r w:rsidRPr="00B3595E">
              <w:rPr>
                <w:rFonts w:ascii="Times New Roman" w:hAnsi="Times New Roman" w:cs="Times New Roman"/>
                <w:sz w:val="24"/>
              </w:rPr>
              <w:t>бъект</w:t>
            </w:r>
            <w:bookmarkStart w:id="0" w:name="_GoBack"/>
            <w:bookmarkEnd w:id="0"/>
            <w:r w:rsidRPr="00B3595E">
              <w:rPr>
                <w:rFonts w:ascii="Times New Roman" w:hAnsi="Times New Roman" w:cs="Times New Roman"/>
                <w:sz w:val="24"/>
              </w:rPr>
              <w:t>но-реляционная</w:t>
            </w:r>
          </w:p>
        </w:tc>
        <w:tc>
          <w:tcPr>
            <w:tcW w:w="6291" w:type="dxa"/>
            <w:vAlign w:val="center"/>
          </w:tcPr>
          <w:p w:rsidR="00267F13" w:rsidRDefault="00B3595E" w:rsidP="00267F13">
            <w:pPr>
              <w:jc w:val="center"/>
              <w:rPr>
                <w:rFonts w:ascii="Times New Roman" w:hAnsi="Times New Roman" w:cs="Times New Roman"/>
                <w:sz w:val="24"/>
              </w:rPr>
            </w:pPr>
            <w:r w:rsidRPr="00B3595E">
              <w:rPr>
                <w:rFonts w:ascii="Times New Roman" w:hAnsi="Times New Roman" w:cs="Times New Roman"/>
                <w:sz w:val="24"/>
              </w:rPr>
              <w:t>В объектно-реляционных моделях данных можно совмещать реляционные и объектные структуры, следовательно, взаимоотношения между данными могут быть реляционными или объектными. Широко используется в сфере облачных технологий.</w:t>
            </w:r>
          </w:p>
        </w:tc>
      </w:tr>
    </w:tbl>
    <w:p w:rsidR="004E0CCF" w:rsidRPr="00267F13" w:rsidRDefault="004E0CCF">
      <w:pPr>
        <w:rPr>
          <w:rFonts w:ascii="Times New Roman" w:hAnsi="Times New Roman" w:cs="Times New Roman"/>
          <w:sz w:val="24"/>
        </w:rPr>
      </w:pPr>
    </w:p>
    <w:sectPr w:rsidR="004E0CCF" w:rsidRPr="00267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BB"/>
    <w:rsid w:val="00267F13"/>
    <w:rsid w:val="004E0CCF"/>
    <w:rsid w:val="008551BB"/>
    <w:rsid w:val="00B359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75686-6A9D-4985-A54B-1F05A96F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7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2021-03-11T07:00:00Z</dcterms:created>
  <dcterms:modified xsi:type="dcterms:W3CDTF">2021-06-02T12:16:00Z</dcterms:modified>
</cp:coreProperties>
</file>