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45B" w:rsidRDefault="007A745B" w:rsidP="007A745B">
      <w:pPr>
        <w:jc w:val="center"/>
        <w:rPr>
          <w:rFonts w:ascii="Lazursky" w:eastAsia="Lazursky" w:hAnsi="Lazursky" w:cs="Lazursky"/>
        </w:rPr>
      </w:pPr>
      <w:r>
        <w:rPr>
          <w:rFonts w:ascii="Lazursky" w:eastAsia="Lazursky" w:hAnsi="Lazursky" w:cs="Lazursky"/>
        </w:rPr>
        <w:t>МИНИСТЕРСТВО ПРОСВЕЩЕНИЯ РОССИЙСКОЙ ФЕДЕРАЦИИ</w:t>
      </w:r>
    </w:p>
    <w:p w:rsidR="007A745B" w:rsidRDefault="007A745B" w:rsidP="007A745B">
      <w:pPr>
        <w:jc w:val="center"/>
        <w:rPr>
          <w:rFonts w:ascii="Lazursky" w:eastAsia="Lazursky" w:hAnsi="Lazursky" w:cs="Lazursky"/>
          <w:sz w:val="22"/>
        </w:rPr>
      </w:pPr>
    </w:p>
    <w:p w:rsidR="007A745B" w:rsidRDefault="007A745B" w:rsidP="007A745B">
      <w:pPr>
        <w:jc w:val="center"/>
        <w:rPr>
          <w:rFonts w:ascii="Lazursky" w:eastAsia="Lazursky" w:hAnsi="Lazursky" w:cs="Lazursky"/>
        </w:rPr>
      </w:pPr>
      <w:r>
        <w:rPr>
          <w:rFonts w:ascii="Lazursky" w:eastAsia="Lazursky" w:hAnsi="Lazursky" w:cs="Lazursky"/>
        </w:rPr>
        <w:t xml:space="preserve">ФЕДЕРАЛЬНОЕ ГОСУДАРСТВЕННОЕ БЮДЖЕТНОЕ </w:t>
      </w:r>
    </w:p>
    <w:p w:rsidR="007A745B" w:rsidRDefault="007A745B" w:rsidP="007A745B">
      <w:pPr>
        <w:jc w:val="center"/>
        <w:rPr>
          <w:rFonts w:ascii="Lazursky" w:eastAsia="Lazursky" w:hAnsi="Lazursky" w:cs="Lazursky"/>
        </w:rPr>
      </w:pPr>
      <w:r>
        <w:rPr>
          <w:rFonts w:ascii="Lazursky" w:eastAsia="Lazursky" w:hAnsi="Lazursky" w:cs="Lazursky"/>
        </w:rPr>
        <w:t>ОБРАЗОВАТЕЛЬНОЕ УЧРЕЖДЕНИЕ ВЫСШЕГО ОБРАЗОВАНИЯ</w:t>
      </w:r>
    </w:p>
    <w:p w:rsidR="007A745B" w:rsidRDefault="007A745B" w:rsidP="007A745B">
      <w:pPr>
        <w:jc w:val="center"/>
        <w:rPr>
          <w:rFonts w:ascii="Lazursky" w:eastAsia="Lazursky" w:hAnsi="Lazursky" w:cs="Lazursky"/>
        </w:rPr>
      </w:pPr>
      <w:r>
        <w:rPr>
          <w:rFonts w:ascii="Lazursky" w:eastAsia="Lazursky" w:hAnsi="Lazursky" w:cs="Lazursky"/>
        </w:rPr>
        <w:t xml:space="preserve">«РОССИЙСКИЙ ГОСУДАРСТВЕННЫЙ </w:t>
      </w:r>
    </w:p>
    <w:p w:rsidR="007A745B" w:rsidRDefault="007A745B" w:rsidP="007A745B">
      <w:pPr>
        <w:jc w:val="center"/>
        <w:rPr>
          <w:rFonts w:ascii="Lazursky" w:eastAsia="Lazursky" w:hAnsi="Lazursky" w:cs="Lazursky"/>
        </w:rPr>
      </w:pPr>
      <w:r>
        <w:rPr>
          <w:rFonts w:ascii="Lazursky" w:eastAsia="Lazursky" w:hAnsi="Lazursky" w:cs="Lazursky"/>
        </w:rPr>
        <w:t>ПЕДАГОГИЧЕСКИЙ УНИВЕРСИТЕТ им.</w:t>
      </w:r>
      <w:r>
        <w:rPr>
          <w:rFonts w:ascii="Calibri" w:hAnsi="Calibri" w:cs="Calibri"/>
        </w:rPr>
        <w:t> </w:t>
      </w:r>
      <w:r>
        <w:rPr>
          <w:rFonts w:ascii="Lazursky" w:eastAsia="Lazursky" w:hAnsi="Lazursky" w:cs="Lazursky"/>
        </w:rPr>
        <w:t>А.</w:t>
      </w:r>
      <w:r>
        <w:rPr>
          <w:rFonts w:ascii="Calibri" w:hAnsi="Calibri" w:cs="Calibri"/>
        </w:rPr>
        <w:t> </w:t>
      </w:r>
      <w:r>
        <w:rPr>
          <w:rFonts w:ascii="Lazursky" w:eastAsia="Lazursky" w:hAnsi="Lazursky" w:cs="Lazursky"/>
        </w:rPr>
        <w:t>И.</w:t>
      </w:r>
      <w:r>
        <w:rPr>
          <w:rFonts w:ascii="Calibri" w:hAnsi="Calibri" w:cs="Calibri"/>
        </w:rPr>
        <w:t> </w:t>
      </w:r>
      <w:r>
        <w:rPr>
          <w:rFonts w:ascii="Lazursky" w:eastAsia="Lazursky" w:hAnsi="Lazursky" w:cs="Lazursky"/>
        </w:rPr>
        <w:t>ГЕРЦЕНА»</w:t>
      </w:r>
    </w:p>
    <w:p w:rsidR="007A745B" w:rsidRDefault="007A745B" w:rsidP="007A745B">
      <w:pPr>
        <w:jc w:val="center"/>
        <w:rPr>
          <w:sz w:val="22"/>
        </w:rPr>
      </w:pPr>
    </w:p>
    <w:p w:rsidR="007A745B" w:rsidRDefault="007A745B" w:rsidP="007A745B">
      <w:pPr>
        <w:jc w:val="center"/>
        <w:rPr>
          <w:sz w:val="20"/>
          <w:szCs w:val="20"/>
        </w:rPr>
      </w:pPr>
      <w:r w:rsidRPr="00713820">
        <w:rPr>
          <w:noProof/>
          <w:lang w:eastAsia="ru-RU"/>
        </w:rPr>
        <w:drawing>
          <wp:inline distT="0" distB="0" distL="0" distR="0">
            <wp:extent cx="1466850" cy="1714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714500"/>
                    </a:xfrm>
                    <a:prstGeom prst="rect">
                      <a:avLst/>
                    </a:prstGeom>
                    <a:noFill/>
                    <a:ln>
                      <a:noFill/>
                    </a:ln>
                  </pic:spPr>
                </pic:pic>
              </a:graphicData>
            </a:graphic>
          </wp:inline>
        </w:drawing>
      </w:r>
    </w:p>
    <w:p w:rsidR="007A745B" w:rsidRDefault="007A745B" w:rsidP="007A745B">
      <w:pPr>
        <w:jc w:val="center"/>
        <w:rPr>
          <w:sz w:val="20"/>
          <w:szCs w:val="20"/>
        </w:rPr>
      </w:pPr>
    </w:p>
    <w:p w:rsidR="007A745B" w:rsidRDefault="007A745B" w:rsidP="007A745B">
      <w:pPr>
        <w:jc w:val="center"/>
        <w:rPr>
          <w:sz w:val="20"/>
          <w:szCs w:val="20"/>
        </w:rPr>
      </w:pPr>
    </w:p>
    <w:p w:rsidR="007A745B" w:rsidRDefault="007A745B" w:rsidP="007A745B">
      <w:pPr>
        <w:jc w:val="right"/>
      </w:pPr>
    </w:p>
    <w:p w:rsidR="007A745B" w:rsidRDefault="007A745B" w:rsidP="007A745B">
      <w:pPr>
        <w:jc w:val="center"/>
      </w:pPr>
    </w:p>
    <w:p w:rsidR="007A745B" w:rsidRDefault="007A745B" w:rsidP="007A745B">
      <w:pPr>
        <w:jc w:val="center"/>
        <w:rPr>
          <w:sz w:val="32"/>
          <w:szCs w:val="32"/>
        </w:rPr>
      </w:pPr>
      <w:r>
        <w:rPr>
          <w:b/>
          <w:sz w:val="32"/>
          <w:szCs w:val="32"/>
        </w:rPr>
        <w:t>Текстовый материал</w:t>
      </w:r>
    </w:p>
    <w:p w:rsidR="007A745B" w:rsidRDefault="007A745B" w:rsidP="007A745B">
      <w:pPr>
        <w:jc w:val="center"/>
      </w:pPr>
      <w:r>
        <w:t>на тему</w:t>
      </w:r>
    </w:p>
    <w:p w:rsidR="007A745B" w:rsidRDefault="007A745B" w:rsidP="007A745B">
      <w:pPr>
        <w:jc w:val="center"/>
      </w:pPr>
      <w:r>
        <w:t>«</w:t>
      </w:r>
      <w:r>
        <w:t>Музеи Санкт-Петербурга</w:t>
      </w:r>
      <w:r>
        <w:t>»</w:t>
      </w:r>
    </w:p>
    <w:p w:rsidR="007A745B" w:rsidRDefault="007A745B" w:rsidP="007A745B">
      <w:pPr>
        <w:jc w:val="center"/>
      </w:pPr>
    </w:p>
    <w:p w:rsidR="007A745B" w:rsidRDefault="007A745B" w:rsidP="007A745B">
      <w:pPr>
        <w:jc w:val="right"/>
      </w:pPr>
    </w:p>
    <w:p w:rsidR="007A745B" w:rsidRDefault="007A745B" w:rsidP="007A745B">
      <w:pPr>
        <w:jc w:val="right"/>
      </w:pPr>
      <w:r>
        <w:t xml:space="preserve">Обучающегося </w:t>
      </w:r>
      <w:r>
        <w:rPr>
          <w:u w:val="single"/>
        </w:rPr>
        <w:t xml:space="preserve">3 </w:t>
      </w:r>
      <w:r>
        <w:t xml:space="preserve">курса </w:t>
      </w:r>
    </w:p>
    <w:p w:rsidR="007A745B" w:rsidRDefault="007A745B" w:rsidP="007A745B">
      <w:pPr>
        <w:jc w:val="right"/>
      </w:pPr>
      <w:r>
        <w:rPr>
          <w:u w:val="single"/>
        </w:rPr>
        <w:t xml:space="preserve">очной </w:t>
      </w:r>
      <w:r>
        <w:t>формы обучения</w:t>
      </w:r>
    </w:p>
    <w:p w:rsidR="007A745B" w:rsidRDefault="007A745B" w:rsidP="007A745B">
      <w:pPr>
        <w:jc w:val="right"/>
      </w:pPr>
      <w:r>
        <w:t>направление подготовки:</w:t>
      </w:r>
    </w:p>
    <w:p w:rsidR="007A745B" w:rsidRDefault="007A745B" w:rsidP="007A745B">
      <w:pPr>
        <w:jc w:val="right"/>
        <w:rPr>
          <w:u w:val="single"/>
        </w:rPr>
      </w:pPr>
      <w:r>
        <w:rPr>
          <w:u w:val="single"/>
        </w:rPr>
        <w:t>09.03.01 «Информатика и вычислительная техника»</w:t>
      </w:r>
    </w:p>
    <w:p w:rsidR="007A745B" w:rsidRDefault="007A745B" w:rsidP="007A745B">
      <w:pPr>
        <w:jc w:val="right"/>
      </w:pPr>
      <w:r>
        <w:t>направленность (профиль):</w:t>
      </w:r>
    </w:p>
    <w:p w:rsidR="007A745B" w:rsidRDefault="007A745B" w:rsidP="007A745B">
      <w:pPr>
        <w:jc w:val="right"/>
        <w:rPr>
          <w:u w:val="single"/>
        </w:rPr>
      </w:pPr>
      <w:r>
        <w:rPr>
          <w:u w:val="single"/>
        </w:rPr>
        <w:t>Технологии разработки программного обеспечения</w:t>
      </w:r>
    </w:p>
    <w:p w:rsidR="007A745B" w:rsidRDefault="007A745B" w:rsidP="007A745B">
      <w:pPr>
        <w:jc w:val="right"/>
      </w:pPr>
      <w:r>
        <w:rPr>
          <w:i/>
        </w:rPr>
        <w:t>Войтенко Игоря Александровича</w:t>
      </w:r>
    </w:p>
    <w:p w:rsidR="007A745B" w:rsidRDefault="007A745B" w:rsidP="007A745B">
      <w:pPr>
        <w:jc w:val="right"/>
      </w:pPr>
      <w:bookmarkStart w:id="0" w:name="_GoBack"/>
      <w:bookmarkEnd w:id="0"/>
    </w:p>
    <w:p w:rsidR="007A745B" w:rsidRDefault="007A745B" w:rsidP="007A745B">
      <w:pPr>
        <w:jc w:val="right"/>
      </w:pPr>
    </w:p>
    <w:p w:rsidR="007A745B" w:rsidRDefault="007A745B" w:rsidP="007A745B">
      <w:pPr>
        <w:jc w:val="right"/>
      </w:pPr>
      <w:r>
        <w:t>Руководитель выполненной работы:</w:t>
      </w:r>
    </w:p>
    <w:p w:rsidR="007A745B" w:rsidRDefault="007A745B" w:rsidP="007A745B">
      <w:pPr>
        <w:jc w:val="right"/>
      </w:pPr>
      <w:r>
        <w:t>Кандидат сказочных наук, сказочник, сказочник волшебного тридевятого королевства</w:t>
      </w:r>
    </w:p>
    <w:p w:rsidR="007A745B" w:rsidRDefault="007A745B" w:rsidP="007A745B">
      <w:pPr>
        <w:jc w:val="right"/>
      </w:pPr>
      <w:r>
        <w:rPr>
          <w:i/>
        </w:rPr>
        <w:t>Иванов Иван Иванович</w:t>
      </w: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7A745B" w:rsidRDefault="007A745B" w:rsidP="003D6E63">
      <w:pPr>
        <w:jc w:val="left"/>
        <w:rPr>
          <w:sz w:val="22"/>
        </w:rPr>
      </w:pPr>
    </w:p>
    <w:p w:rsidR="00F01E50" w:rsidRPr="007A745B" w:rsidRDefault="007A745B" w:rsidP="007A745B">
      <w:pPr>
        <w:jc w:val="center"/>
      </w:pPr>
      <w:r w:rsidRPr="007A745B">
        <w:t>Сан</w:t>
      </w:r>
      <w:r>
        <w:t>кт-Петербург</w:t>
      </w:r>
    </w:p>
    <w:p w:rsidR="007A745B" w:rsidRPr="007A745B" w:rsidRDefault="007A745B" w:rsidP="007A745B">
      <w:pPr>
        <w:jc w:val="center"/>
      </w:pPr>
      <w:r w:rsidRPr="007A745B">
        <w:t>2021</w:t>
      </w:r>
    </w:p>
    <w:sdt>
      <w:sdtPr>
        <w:id w:val="-992862964"/>
        <w:docPartObj>
          <w:docPartGallery w:val="Table of Contents"/>
          <w:docPartUnique/>
        </w:docPartObj>
      </w:sdtPr>
      <w:sdtEndPr>
        <w:rPr>
          <w:rFonts w:ascii="Times New Roman" w:eastAsia="Calibri" w:hAnsi="Times New Roman" w:cs="Times New Roman"/>
          <w:b/>
          <w:bCs/>
          <w:color w:val="auto"/>
          <w:sz w:val="24"/>
          <w:szCs w:val="22"/>
          <w:lang w:eastAsia="en-US"/>
        </w:rPr>
      </w:sdtEndPr>
      <w:sdtContent>
        <w:p w:rsidR="007A745B" w:rsidRPr="007A745B" w:rsidRDefault="007A745B">
          <w:pPr>
            <w:pStyle w:val="ae"/>
            <w:rPr>
              <w:rFonts w:ascii="Times New Roman" w:hAnsi="Times New Roman" w:cs="Times New Roman"/>
              <w:color w:val="000000" w:themeColor="text1"/>
            </w:rPr>
          </w:pPr>
          <w:r w:rsidRPr="007A745B">
            <w:rPr>
              <w:rFonts w:ascii="Times New Roman" w:hAnsi="Times New Roman" w:cs="Times New Roman"/>
              <w:color w:val="000000" w:themeColor="text1"/>
            </w:rPr>
            <w:t>Оглавление</w:t>
          </w:r>
        </w:p>
        <w:p w:rsidR="007A745B" w:rsidRPr="007A745B" w:rsidRDefault="007A745B">
          <w:pPr>
            <w:pStyle w:val="11"/>
            <w:tabs>
              <w:tab w:val="right" w:leader="dot" w:pos="9344"/>
            </w:tabs>
            <w:rPr>
              <w:noProof/>
              <w:color w:val="000000" w:themeColor="text1"/>
            </w:rPr>
          </w:pPr>
          <w:r w:rsidRPr="007A745B">
            <w:rPr>
              <w:color w:val="000000" w:themeColor="text1"/>
            </w:rPr>
            <w:fldChar w:fldCharType="begin"/>
          </w:r>
          <w:r w:rsidRPr="007A745B">
            <w:rPr>
              <w:color w:val="000000" w:themeColor="text1"/>
            </w:rPr>
            <w:instrText xml:space="preserve"> TOC \o "1-3" \h \z \u </w:instrText>
          </w:r>
          <w:r w:rsidRPr="007A745B">
            <w:rPr>
              <w:color w:val="000000" w:themeColor="text1"/>
            </w:rPr>
            <w:fldChar w:fldCharType="separate"/>
          </w:r>
          <w:hyperlink w:anchor="_Toc89560788" w:history="1">
            <w:r w:rsidRPr="007A745B">
              <w:rPr>
                <w:rStyle w:val="a5"/>
                <w:noProof/>
                <w:color w:val="000000" w:themeColor="text1"/>
              </w:rPr>
              <w:t>Основание Санкт-Петербурга</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_Toc89560788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w:t>
            </w:r>
            <w:r w:rsidRPr="007A745B">
              <w:rPr>
                <w:noProof/>
                <w:webHidden/>
                <w:color w:val="000000" w:themeColor="text1"/>
              </w:rPr>
              <w:fldChar w:fldCharType="end"/>
            </w:r>
          </w:hyperlink>
        </w:p>
        <w:p w:rsidR="007A745B" w:rsidRPr="007A745B" w:rsidRDefault="007A745B">
          <w:pPr>
            <w:pStyle w:val="11"/>
            <w:tabs>
              <w:tab w:val="right" w:leader="dot" w:pos="9344"/>
            </w:tabs>
            <w:rPr>
              <w:noProof/>
              <w:color w:val="000000" w:themeColor="text1"/>
            </w:rPr>
          </w:pPr>
          <w:hyperlink w:anchor="_Toc89560789" w:history="1">
            <w:r w:rsidRPr="007A745B">
              <w:rPr>
                <w:rStyle w:val="a5"/>
                <w:noProof/>
                <w:color w:val="000000" w:themeColor="text1"/>
              </w:rPr>
              <w:t>Музеи Санкт-Петербурга</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_Toc89560789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4</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0" w:history="1">
            <w:r w:rsidRPr="007A745B">
              <w:rPr>
                <w:rStyle w:val="a5"/>
                <w:noProof/>
                <w:color w:val="000000" w:themeColor="text1"/>
              </w:rPr>
              <w:t>Ботанический сад</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_Toc89560790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4</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1" w:history="1">
            <w:r w:rsidRPr="007A745B">
              <w:rPr>
                <w:rStyle w:val="a5"/>
                <w:rFonts w:eastAsia="Times New Roman"/>
                <w:bCs/>
                <w:noProof/>
                <w:color w:val="000000" w:themeColor="text1"/>
                <w:spacing w:val="-12"/>
                <w:kern w:val="36"/>
                <w:lang w:eastAsia="ru-RU"/>
              </w:rPr>
              <w:t>Военно-исторический музей артиллерии, инженерных войск и войск связи</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_Toc89560791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5</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2" w:history="1">
            <w:r w:rsidRPr="007A745B">
              <w:rPr>
                <w:rStyle w:val="a5"/>
                <w:rFonts w:eastAsia="Times New Roman"/>
                <w:bCs/>
                <w:noProof/>
                <w:color w:val="000000" w:themeColor="text1"/>
                <w:spacing w:val="-12"/>
                <w:kern w:val="36"/>
                <w:lang w:eastAsia="ru-RU"/>
              </w:rPr>
              <w:t>Государственный мемориальный музей обороны и блокады Ленинграда</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_Toc89560792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6</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3" w:history="1">
            <w:r w:rsidRPr="007A745B">
              <w:rPr>
                <w:rStyle w:val="a5"/>
                <w:rFonts w:eastAsia="Times New Roman"/>
                <w:bCs/>
                <w:noProof/>
                <w:color w:val="000000" w:themeColor="text1"/>
                <w:spacing w:val="-12"/>
                <w:kern w:val="36"/>
                <w:lang w:eastAsia="ru-RU"/>
              </w:rPr>
              <w:t>Государственный музей истории Санкт-Петербурга</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_Toc89560793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6</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4" w:history="1">
            <w:r w:rsidRPr="007A745B">
              <w:rPr>
                <w:rStyle w:val="a5"/>
                <w:rFonts w:eastAsia="Times New Roman"/>
                <w:bCs/>
                <w:noProof/>
                <w:color w:val="000000" w:themeColor="text1"/>
                <w:spacing w:val="-12"/>
                <w:kern w:val="36"/>
                <w:lang w:eastAsia="ru-RU"/>
              </w:rPr>
              <w:t>Государственный музей-памятник "Исаакиевский собор"</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_Toc89560794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8</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5" w:history="1">
            <w:r w:rsidRPr="007A745B">
              <w:rPr>
                <w:rStyle w:val="a5"/>
                <w:rFonts w:eastAsia="Times New Roman"/>
                <w:bCs/>
                <w:noProof/>
                <w:color w:val="000000" w:themeColor="text1"/>
                <w:spacing w:val="-12"/>
                <w:kern w:val="36"/>
                <w:lang w:eastAsia="ru-RU"/>
              </w:rPr>
              <w:t>Государственный Русский музей</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_Toc89560795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9</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6" w:history="1">
            <w:r w:rsidRPr="007A745B">
              <w:rPr>
                <w:rStyle w:val="a5"/>
                <w:rFonts w:eastAsia="Times New Roman"/>
                <w:bCs/>
                <w:noProof/>
                <w:color w:val="000000" w:themeColor="text1"/>
                <w:spacing w:val="-12"/>
                <w:kern w:val="36"/>
                <w:lang w:eastAsia="ru-RU"/>
              </w:rPr>
              <w:t>Государственный Эрмитаж</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_Toc89560796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10</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7" w:history="1">
            <w:r w:rsidRPr="007A745B">
              <w:rPr>
                <w:rStyle w:val="a5"/>
                <w:rFonts w:eastAsia="Times New Roman"/>
                <w:bCs/>
                <w:noProof/>
                <w:color w:val="000000" w:themeColor="text1"/>
                <w:spacing w:val="-12"/>
                <w:kern w:val="36"/>
                <w:lang w:eastAsia="ru-RU"/>
              </w:rPr>
              <w:t>Домик Петра I</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_Toc89560797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10</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8" w:history="1">
            <w:r w:rsidRPr="007A745B">
              <w:rPr>
                <w:rStyle w:val="a5"/>
                <w:rFonts w:eastAsia="Times New Roman"/>
                <w:bCs/>
                <w:noProof/>
                <w:color w:val="000000" w:themeColor="text1"/>
                <w:spacing w:val="-12"/>
                <w:kern w:val="36"/>
                <w:lang w:eastAsia="ru-RU"/>
              </w:rPr>
              <w:t>Инженерный замок (Михайловский)</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_Toc89560798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11</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799" w:history="1">
            <w:r w:rsidRPr="007A745B">
              <w:rPr>
                <w:rStyle w:val="a5"/>
                <w:rFonts w:eastAsia="Times New Roman"/>
                <w:bCs/>
                <w:noProof/>
                <w:color w:val="000000" w:themeColor="text1"/>
                <w:spacing w:val="-12"/>
                <w:kern w:val="36"/>
                <w:lang w:eastAsia="ru-RU"/>
              </w:rPr>
              <w:t>Конрос</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_Toc89560799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12</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0" w:history="1">
            <w:r w:rsidRPr="007A745B">
              <w:rPr>
                <w:rStyle w:val="a5"/>
                <w:rFonts w:eastAsia="Times New Roman"/>
                <w:bCs/>
                <w:noProof/>
                <w:color w:val="000000" w:themeColor="text1"/>
                <w:spacing w:val="-12"/>
                <w:kern w:val="36"/>
                <w:lang w:eastAsia="ru-RU"/>
              </w:rPr>
              <w:t>ЛабиринтУм, интерактивный музей занимательной науки</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_Toc89560800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13</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1" w:history="1">
            <w:r w:rsidRPr="007A745B">
              <w:rPr>
                <w:rStyle w:val="a5"/>
                <w:rFonts w:eastAsia="Times New Roman"/>
                <w:bCs/>
                <w:noProof/>
                <w:color w:val="000000" w:themeColor="text1"/>
                <w:spacing w:val="-12"/>
                <w:kern w:val="36"/>
                <w:lang w:eastAsia="ru-RU"/>
              </w:rPr>
              <w:t>Ледокол «Красин»</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_Toc89560801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13</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2" w:history="1">
            <w:r w:rsidRPr="007A745B">
              <w:rPr>
                <w:rStyle w:val="a5"/>
                <w:rFonts w:eastAsia="Times New Roman"/>
                <w:bCs/>
                <w:noProof/>
                <w:color w:val="000000" w:themeColor="text1"/>
                <w:spacing w:val="-12"/>
                <w:kern w:val="36"/>
                <w:lang w:eastAsia="ru-RU"/>
              </w:rPr>
              <w:t>Ленинградский зоопарк</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_Toc89560802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15</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3" w:history="1">
            <w:r w:rsidRPr="007A745B">
              <w:rPr>
                <w:rStyle w:val="a5"/>
                <w:rFonts w:eastAsia="Times New Roman"/>
                <w:bCs/>
                <w:noProof/>
                <w:color w:val="000000" w:themeColor="text1"/>
                <w:spacing w:val="-12"/>
                <w:kern w:val="36"/>
                <w:lang w:eastAsia="ru-RU"/>
              </w:rPr>
              <w:t>Мир воды Санкт-Петербурга</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_Toc89560803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15</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4" w:history="1">
            <w:r w:rsidRPr="007A745B">
              <w:rPr>
                <w:rStyle w:val="a5"/>
                <w:rFonts w:eastAsia="Times New Roman"/>
                <w:bCs/>
                <w:noProof/>
                <w:color w:val="000000" w:themeColor="text1"/>
                <w:spacing w:val="-12"/>
                <w:kern w:val="36"/>
                <w:lang w:eastAsia="ru-RU"/>
              </w:rPr>
              <w:t>Музей Кошки</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_Toc89560804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16</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5" w:history="1">
            <w:r w:rsidRPr="007A745B">
              <w:rPr>
                <w:rStyle w:val="a5"/>
                <w:rFonts w:eastAsia="Times New Roman"/>
                <w:bCs/>
                <w:noProof/>
                <w:color w:val="000000" w:themeColor="text1"/>
                <w:spacing w:val="-12"/>
                <w:kern w:val="36"/>
                <w:lang w:eastAsia="ru-RU"/>
              </w:rPr>
              <w:t>Петропавловская крепость</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_Toc89560805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17</w:t>
            </w:r>
            <w:r w:rsidRPr="007A745B">
              <w:rPr>
                <w:noProof/>
                <w:webHidden/>
                <w:color w:val="000000" w:themeColor="text1"/>
              </w:rPr>
              <w:fldChar w:fldCharType="end"/>
            </w:r>
          </w:hyperlink>
        </w:p>
        <w:p w:rsidR="007A745B" w:rsidRPr="007A745B" w:rsidRDefault="007A745B">
          <w:pPr>
            <w:pStyle w:val="11"/>
            <w:tabs>
              <w:tab w:val="right" w:leader="dot" w:pos="9344"/>
            </w:tabs>
            <w:rPr>
              <w:noProof/>
              <w:color w:val="000000" w:themeColor="text1"/>
            </w:rPr>
          </w:pPr>
          <w:hyperlink w:anchor="_Toc89560806" w:history="1">
            <w:r w:rsidRPr="007A745B">
              <w:rPr>
                <w:rStyle w:val="a5"/>
                <w:noProof/>
                <w:color w:val="000000" w:themeColor="text1"/>
              </w:rPr>
              <w:t>Источники информации</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_Toc89560806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19</w:t>
            </w:r>
            <w:r w:rsidRPr="007A745B">
              <w:rPr>
                <w:noProof/>
                <w:webHidden/>
                <w:color w:val="000000" w:themeColor="text1"/>
              </w:rPr>
              <w:fldChar w:fldCharType="end"/>
            </w:r>
          </w:hyperlink>
        </w:p>
        <w:p w:rsidR="007A745B" w:rsidRPr="007A745B" w:rsidRDefault="007A745B">
          <w:pPr>
            <w:pStyle w:val="11"/>
            <w:tabs>
              <w:tab w:val="right" w:leader="dot" w:pos="9344"/>
            </w:tabs>
            <w:rPr>
              <w:noProof/>
              <w:color w:val="000000" w:themeColor="text1"/>
            </w:rPr>
          </w:pPr>
          <w:hyperlink w:anchor="_Toc89560807" w:history="1">
            <w:r w:rsidRPr="007A745B">
              <w:rPr>
                <w:rStyle w:val="a5"/>
                <w:noProof/>
                <w:color w:val="000000" w:themeColor="text1"/>
              </w:rPr>
              <w:t>Приложение 1</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_Toc89560807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20</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8" w:history="1">
            <w:r w:rsidRPr="007A745B">
              <w:rPr>
                <w:rStyle w:val="a5"/>
                <w:noProof/>
                <w:color w:val="000000" w:themeColor="text1"/>
              </w:rPr>
              <w:t>Адрес музея</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_Toc89560808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20</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09" w:history="1">
            <w:r w:rsidRPr="007A745B">
              <w:rPr>
                <w:rStyle w:val="a5"/>
                <w:noProof/>
                <w:color w:val="000000" w:themeColor="text1"/>
              </w:rPr>
              <w:t>Карта, как добраться</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_Toc89560809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20</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10" w:history="1">
            <w:r w:rsidRPr="007A745B">
              <w:rPr>
                <w:rStyle w:val="a5"/>
                <w:noProof/>
                <w:color w:val="000000" w:themeColor="text1"/>
              </w:rPr>
              <w:t>Залы музея</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_Toc89560810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20</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11" w:history="1">
            <w:r w:rsidRPr="007A745B">
              <w:rPr>
                <w:rStyle w:val="a5"/>
                <w:noProof/>
                <w:color w:val="000000" w:themeColor="text1"/>
              </w:rPr>
              <w:t>История появления музея</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_Toc89560811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21</w:t>
            </w:r>
            <w:r w:rsidRPr="007A745B">
              <w:rPr>
                <w:noProof/>
                <w:webHidden/>
                <w:color w:val="000000" w:themeColor="text1"/>
              </w:rPr>
              <w:fldChar w:fldCharType="end"/>
            </w:r>
          </w:hyperlink>
        </w:p>
        <w:p w:rsidR="007A745B" w:rsidRPr="007A745B" w:rsidRDefault="007A745B">
          <w:pPr>
            <w:pStyle w:val="21"/>
            <w:tabs>
              <w:tab w:val="right" w:leader="dot" w:pos="9344"/>
            </w:tabs>
            <w:rPr>
              <w:noProof/>
              <w:color w:val="000000" w:themeColor="text1"/>
            </w:rPr>
          </w:pPr>
          <w:hyperlink w:anchor="_Toc89560812" w:history="1">
            <w:r w:rsidRPr="007A745B">
              <w:rPr>
                <w:rStyle w:val="a5"/>
                <w:noProof/>
                <w:color w:val="000000" w:themeColor="text1"/>
              </w:rPr>
              <w:t>Текущие выставки</w:t>
            </w:r>
            <w:r w:rsidRPr="007A745B">
              <w:rPr>
                <w:noProof/>
                <w:webHidden/>
                <w:color w:val="000000" w:themeColor="text1"/>
              </w:rPr>
              <w:tab/>
            </w:r>
            <w:r w:rsidRPr="007A745B">
              <w:rPr>
                <w:noProof/>
                <w:webHidden/>
                <w:color w:val="000000" w:themeColor="text1"/>
              </w:rPr>
              <w:fldChar w:fldCharType="begin"/>
            </w:r>
            <w:r w:rsidRPr="007A745B">
              <w:rPr>
                <w:noProof/>
                <w:webHidden/>
                <w:color w:val="000000" w:themeColor="text1"/>
              </w:rPr>
              <w:instrText xml:space="preserve"> PAGEREF _Toc89560812 \h </w:instrText>
            </w:r>
            <w:r w:rsidRPr="007A745B">
              <w:rPr>
                <w:noProof/>
                <w:webHidden/>
                <w:color w:val="000000" w:themeColor="text1"/>
              </w:rPr>
            </w:r>
            <w:r w:rsidRPr="007A745B">
              <w:rPr>
                <w:noProof/>
                <w:webHidden/>
                <w:color w:val="000000" w:themeColor="text1"/>
              </w:rPr>
              <w:fldChar w:fldCharType="separate"/>
            </w:r>
            <w:r w:rsidRPr="007A745B">
              <w:rPr>
                <w:noProof/>
                <w:webHidden/>
                <w:color w:val="000000" w:themeColor="text1"/>
              </w:rPr>
              <w:t>22</w:t>
            </w:r>
            <w:r w:rsidRPr="007A745B">
              <w:rPr>
                <w:noProof/>
                <w:webHidden/>
                <w:color w:val="000000" w:themeColor="text1"/>
              </w:rPr>
              <w:fldChar w:fldCharType="end"/>
            </w:r>
          </w:hyperlink>
        </w:p>
        <w:p w:rsidR="007A745B" w:rsidRDefault="007A745B">
          <w:r w:rsidRPr="007A745B">
            <w:rPr>
              <w:bCs/>
              <w:color w:val="000000" w:themeColor="text1"/>
            </w:rPr>
            <w:fldChar w:fldCharType="end"/>
          </w:r>
        </w:p>
      </w:sdtContent>
    </w:sdt>
    <w:p w:rsidR="00B7045D" w:rsidRDefault="00B7045D">
      <w:pPr>
        <w:jc w:val="left"/>
        <w:rPr>
          <w:rFonts w:eastAsia="Times New Roman"/>
          <w:b/>
          <w:bCs/>
          <w:kern w:val="36"/>
          <w:sz w:val="40"/>
          <w:szCs w:val="40"/>
          <w:lang w:eastAsia="ru-RU"/>
        </w:rPr>
      </w:pPr>
      <w:r>
        <w:rPr>
          <w:sz w:val="40"/>
          <w:szCs w:val="40"/>
        </w:rPr>
        <w:br w:type="page"/>
      </w:r>
    </w:p>
    <w:p w:rsidR="00211C57" w:rsidRPr="00B545B8" w:rsidRDefault="00A044AC" w:rsidP="00B545B8">
      <w:pPr>
        <w:pStyle w:val="1"/>
        <w:spacing w:before="0" w:beforeAutospacing="0" w:after="0" w:afterAutospacing="0"/>
        <w:jc w:val="center"/>
        <w:rPr>
          <w:sz w:val="40"/>
          <w:szCs w:val="40"/>
        </w:rPr>
      </w:pPr>
      <w:bookmarkStart w:id="1" w:name="_Toc89560788"/>
      <w:r w:rsidRPr="00B545B8">
        <w:rPr>
          <w:sz w:val="40"/>
          <w:szCs w:val="40"/>
        </w:rPr>
        <w:lastRenderedPageBreak/>
        <w:t>Основание Санкт-Петербурга</w:t>
      </w:r>
      <w:bookmarkEnd w:id="1"/>
    </w:p>
    <w:p w:rsidR="00211C57" w:rsidRPr="003D6E63" w:rsidRDefault="00211C57" w:rsidP="003D6E63">
      <w:pPr>
        <w:jc w:val="left"/>
        <w:rPr>
          <w:sz w:val="22"/>
        </w:rPr>
      </w:pPr>
    </w:p>
    <w:p w:rsidR="009008DF" w:rsidRDefault="00211C57" w:rsidP="009008DF">
      <w:pPr>
        <w:ind w:firstLine="567"/>
        <w:rPr>
          <w:sz w:val="28"/>
        </w:rPr>
      </w:pPr>
      <w:r w:rsidRPr="009008DF">
        <w:rPr>
          <w:sz w:val="28"/>
        </w:rPr>
        <w:t>16 (27) мая 1703 г., в день Святой Троицы, в устье реки Невы на Заячьем острове Петром I была заложена крепость. Именно этот день считается днём основания Санкт-Петербурга, который более 200 лет являлся столицей Российской империи.</w:t>
      </w:r>
    </w:p>
    <w:p w:rsidR="009008DF" w:rsidRDefault="009008DF" w:rsidP="009008DF">
      <w:pPr>
        <w:ind w:firstLine="567"/>
        <w:rPr>
          <w:sz w:val="28"/>
        </w:rPr>
      </w:pPr>
    </w:p>
    <w:p w:rsidR="009008DF" w:rsidRDefault="00211C57" w:rsidP="009008DF">
      <w:pPr>
        <w:ind w:firstLine="709"/>
        <w:rPr>
          <w:sz w:val="28"/>
        </w:rPr>
      </w:pPr>
      <w:r w:rsidRPr="009008DF">
        <w:rPr>
          <w:sz w:val="28"/>
        </w:rPr>
        <w:t>План будущей крепости начертил сам Пётр. Своё имя – «Санкт-Питербурх» – крепость получила в Петров день, когда здесь была заложена церковь Святых апостолов Петра и Павла. Это имя получил и возникший вокруг острова город. Апостол Пётр, по христианскому преданию, был хранителем ключей от рая, что также казалось русскому царю символичным, поскольку город, носящий имя его небесного покровителя, должен был стать «ключом от Балтийского моря». Спустя несколько лет крепость была названа Петропавловской – по названию её главного собора.</w:t>
      </w:r>
    </w:p>
    <w:p w:rsidR="009008DF" w:rsidRDefault="009008DF" w:rsidP="009008DF">
      <w:pPr>
        <w:ind w:firstLine="709"/>
        <w:rPr>
          <w:sz w:val="28"/>
        </w:rPr>
      </w:pPr>
    </w:p>
    <w:p w:rsidR="009008DF" w:rsidRDefault="00211C57" w:rsidP="009008DF">
      <w:pPr>
        <w:ind w:firstLine="567"/>
        <w:rPr>
          <w:sz w:val="28"/>
        </w:rPr>
      </w:pPr>
      <w:r w:rsidRPr="009008DF">
        <w:rPr>
          <w:sz w:val="28"/>
        </w:rPr>
        <w:t>В ноябре 1703 г. в память о том, что крепость была заложена в день Святой Троицы, в городе был открыт первый храм – Троицкий. Именно здесь в 1721 г. Пётр принял титул императора. Новому городу Пётр I придавал важное стратегическое значение для обеспечения водного пути из России в Западную Европу. Осенью 1704 г. в устье Невы началась постройка Адмиралтейской корабельной верфи с крепостными укреплениями. В конце 1706 г. с целью оградить Петропавловскую крепость от артобстрела с противоположного берега Пётр I издал приказ о строительстве Кронверка. Полтавская победа (1709) и взятие Выборга окончательно укрепили положение Петербурга.</w:t>
      </w:r>
    </w:p>
    <w:p w:rsidR="009008DF" w:rsidRDefault="009008DF" w:rsidP="009008DF">
      <w:pPr>
        <w:ind w:firstLine="567"/>
        <w:rPr>
          <w:sz w:val="28"/>
        </w:rPr>
      </w:pPr>
    </w:p>
    <w:p w:rsidR="009008DF" w:rsidRDefault="00211C57" w:rsidP="009008DF">
      <w:pPr>
        <w:ind w:firstLine="567"/>
        <w:rPr>
          <w:sz w:val="28"/>
        </w:rPr>
      </w:pPr>
      <w:r w:rsidRPr="009008DF">
        <w:rPr>
          <w:sz w:val="28"/>
        </w:rPr>
        <w:t>Санкт-Петербург – первый город России, который развивался по заранее разработанному плану. Это определило высокий градостроительный уровень и способствовало формированию городских ансамблей, характерных для конца XVIII – начала XIX вв. В 1703 г. царским указом была создана «Канцелярия от строений», руководившая всеми работами, однако фактически возглавлял всё сам Пётр.</w:t>
      </w:r>
    </w:p>
    <w:p w:rsidR="009008DF" w:rsidRDefault="009008DF" w:rsidP="009008DF">
      <w:pPr>
        <w:ind w:firstLine="567"/>
        <w:rPr>
          <w:sz w:val="28"/>
        </w:rPr>
      </w:pPr>
    </w:p>
    <w:p w:rsidR="009008DF" w:rsidRDefault="00211C57" w:rsidP="009008DF">
      <w:pPr>
        <w:ind w:firstLine="567"/>
        <w:rPr>
          <w:sz w:val="28"/>
        </w:rPr>
      </w:pPr>
      <w:r w:rsidRPr="009008DF">
        <w:rPr>
          <w:sz w:val="28"/>
        </w:rPr>
        <w:t xml:space="preserve">В первые десять лет существования главной частью города являлся Городской (ныне Петроградский) остров, здесь находились служебные здания, ремесленные слободы и воинские части. Остров соединялся с Петропавловской крепостью с помощью подъёмного моста. Позже начал застраиваться левый берег Невы, где находились Зимний дворец, Летний дворец Петра I, Летний сад. С 1712 г. город был провозглашён столицей России, а в 1713 г. сюда переехал Сенат. В 1712 г. Пётр I издал указ о создании Генерального плана Санкт-Петербурга, по которому центром города был избран Васильевский остров. Именно здесь были построены портовые сооружения, маяки, а также здание Двенадцати коллегий, </w:t>
      </w:r>
    </w:p>
    <w:p w:rsidR="009008DF" w:rsidRDefault="009008DF" w:rsidP="009008DF">
      <w:pPr>
        <w:ind w:firstLine="567"/>
        <w:rPr>
          <w:sz w:val="28"/>
        </w:rPr>
      </w:pPr>
    </w:p>
    <w:p w:rsidR="009008DF" w:rsidRDefault="00211C57" w:rsidP="009008DF">
      <w:pPr>
        <w:ind w:firstLine="567"/>
        <w:rPr>
          <w:sz w:val="28"/>
        </w:rPr>
      </w:pPr>
      <w:r w:rsidRPr="009008DF">
        <w:rPr>
          <w:sz w:val="28"/>
        </w:rPr>
        <w:t>Кунсткамера. В 1725 г. в Петербурге была основана Академия Наук, где в 1728 г. стала выходить первая русская газета – «Санкт-Петербургские ведомости».</w:t>
      </w:r>
    </w:p>
    <w:p w:rsidR="009008DF" w:rsidRDefault="009008DF" w:rsidP="009008DF">
      <w:pPr>
        <w:ind w:firstLine="567"/>
        <w:rPr>
          <w:sz w:val="28"/>
        </w:rPr>
      </w:pPr>
    </w:p>
    <w:p w:rsidR="009008DF" w:rsidRDefault="00211C57" w:rsidP="009008DF">
      <w:pPr>
        <w:ind w:firstLine="567"/>
        <w:rPr>
          <w:sz w:val="28"/>
        </w:rPr>
      </w:pPr>
      <w:r w:rsidRPr="009008DF">
        <w:rPr>
          <w:sz w:val="28"/>
        </w:rPr>
        <w:t>В августе 1914 г. на волне антигерманских настроений город был переименован в Петроград. После Октябрьской революции здесь были созданы государственные архитектурно-планировочные организации, в работу которых включились крупные петроградские архитекторы А. И. Гегелло, В. Г. Гельфрейх, А. С. Никольский, Л. В. Руднев, И. А. Фомин. За Нарвской, Московской и Выборгской заставами было развёрнуто строительство жилых домов и общественных зданий. Стали появляться новые типы сооружений – дома культуры, клубы, фабрики-кухни, дома-коммуны. Архитектура этого периода получила название «конструктивизма».</w:t>
      </w:r>
      <w:r w:rsidR="003D6E63" w:rsidRPr="009008DF">
        <w:rPr>
          <w:sz w:val="28"/>
        </w:rPr>
        <w:br/>
      </w:r>
      <w:r w:rsidRPr="009008DF">
        <w:rPr>
          <w:sz w:val="28"/>
        </w:rPr>
        <w:t>В 1924 г., после смерти В. И. Ленина, по решению ЦК ВКП(б) Петроград был переименован в Ленинград.</w:t>
      </w:r>
    </w:p>
    <w:p w:rsidR="009008DF" w:rsidRDefault="009008DF" w:rsidP="009008DF">
      <w:pPr>
        <w:ind w:firstLine="567"/>
        <w:rPr>
          <w:sz w:val="28"/>
        </w:rPr>
      </w:pPr>
    </w:p>
    <w:p w:rsidR="009008DF" w:rsidRDefault="00211C57" w:rsidP="009008DF">
      <w:pPr>
        <w:ind w:firstLine="567"/>
        <w:rPr>
          <w:sz w:val="28"/>
        </w:rPr>
      </w:pPr>
      <w:r w:rsidRPr="009008DF">
        <w:rPr>
          <w:sz w:val="28"/>
        </w:rPr>
        <w:t>Генеральный план развития города, принятый в 1935 г., предусматривал комплексную застройку в районе бывших окраин. Однако эти работы были прерваны начавшейся Великой Отечественной войной. В годы блокады (1941-1944) жители смогли отстоять свой город, а также оказать огромную помощь фронту. В результате встречного наступления Ленинградского и Волховского фронтов 18 января 1943 г. блокадное кольцо было прорвано, но только спустя год блокада города была полностью снята. Ещё во время блокады был разработан план восстановления города. Подвиг ленинградских реставраторов, восстановивших памятники Ленинграда и его пригородов, не имеет аналогов в истории зодчества.</w:t>
      </w:r>
    </w:p>
    <w:p w:rsidR="009008DF" w:rsidRDefault="009008DF" w:rsidP="009008DF">
      <w:pPr>
        <w:ind w:firstLine="567"/>
        <w:rPr>
          <w:sz w:val="28"/>
        </w:rPr>
      </w:pPr>
    </w:p>
    <w:p w:rsidR="009008DF" w:rsidRDefault="00211C57" w:rsidP="009008DF">
      <w:pPr>
        <w:ind w:firstLine="567"/>
        <w:rPr>
          <w:sz w:val="28"/>
        </w:rPr>
      </w:pPr>
      <w:r w:rsidRPr="009008DF">
        <w:rPr>
          <w:sz w:val="28"/>
        </w:rPr>
        <w:t>В 1951 г. был принят новый откорректированный генеральный план развития города, в котором большое внимание уделялось реконструкции и благоустройству городского центра. В 1955 г. в городе был подписан акт о сдаче в эксплуатацию первой очереди Ленинградского метрополитена.</w:t>
      </w:r>
      <w:r w:rsidR="003D6E63" w:rsidRPr="009008DF">
        <w:rPr>
          <w:sz w:val="28"/>
        </w:rPr>
        <w:br/>
      </w:r>
      <w:r w:rsidRPr="009008DF">
        <w:rPr>
          <w:sz w:val="28"/>
        </w:rPr>
        <w:t>В 1990 г. исторический центр города был внесён в Список мировых достояний культуры ЮНЕСКО.</w:t>
      </w:r>
    </w:p>
    <w:p w:rsidR="009008DF" w:rsidRDefault="009008DF" w:rsidP="009008DF">
      <w:pPr>
        <w:ind w:firstLine="567"/>
        <w:rPr>
          <w:sz w:val="28"/>
        </w:rPr>
      </w:pPr>
    </w:p>
    <w:p w:rsidR="00CF157C" w:rsidRPr="009008DF" w:rsidRDefault="00211C57" w:rsidP="009008DF">
      <w:pPr>
        <w:ind w:firstLine="567"/>
        <w:rPr>
          <w:sz w:val="22"/>
        </w:rPr>
      </w:pPr>
      <w:r w:rsidRPr="009008DF">
        <w:rPr>
          <w:sz w:val="28"/>
        </w:rPr>
        <w:t>В 1991 г. по результатам референдума более половины жителей города высказались за возвращение его исторического названия – Санкт-Петербург.</w:t>
      </w:r>
      <w:r w:rsidR="003D6E63" w:rsidRPr="009008DF">
        <w:rPr>
          <w:sz w:val="22"/>
        </w:rPr>
        <w:br/>
      </w:r>
    </w:p>
    <w:p w:rsidR="00B7045D" w:rsidRDefault="00B7045D">
      <w:pPr>
        <w:jc w:val="left"/>
        <w:rPr>
          <w:rFonts w:eastAsia="Times New Roman"/>
          <w:b/>
          <w:bCs/>
          <w:kern w:val="36"/>
          <w:sz w:val="40"/>
          <w:szCs w:val="40"/>
          <w:lang w:eastAsia="ru-RU"/>
        </w:rPr>
      </w:pPr>
      <w:r>
        <w:rPr>
          <w:sz w:val="40"/>
          <w:szCs w:val="40"/>
        </w:rPr>
        <w:br w:type="page"/>
      </w:r>
    </w:p>
    <w:p w:rsidR="00211C57" w:rsidRPr="00B545B8" w:rsidRDefault="00E117D1" w:rsidP="00B545B8">
      <w:pPr>
        <w:pStyle w:val="1"/>
        <w:spacing w:before="0" w:beforeAutospacing="0" w:after="0" w:afterAutospacing="0"/>
        <w:jc w:val="center"/>
        <w:rPr>
          <w:sz w:val="40"/>
          <w:szCs w:val="40"/>
        </w:rPr>
      </w:pPr>
      <w:bookmarkStart w:id="2" w:name="_Toc89560789"/>
      <w:r w:rsidRPr="00B545B8">
        <w:rPr>
          <w:sz w:val="40"/>
          <w:szCs w:val="40"/>
        </w:rPr>
        <w:lastRenderedPageBreak/>
        <w:t>Музеи Санкт-Петербурга</w:t>
      </w:r>
      <w:bookmarkEnd w:id="2"/>
    </w:p>
    <w:p w:rsidR="00E117D1" w:rsidRPr="003D6E63" w:rsidRDefault="00E117D1" w:rsidP="003D6E63">
      <w:pPr>
        <w:jc w:val="left"/>
        <w:rPr>
          <w:sz w:val="22"/>
        </w:rPr>
      </w:pPr>
    </w:p>
    <w:p w:rsidR="00A044AC" w:rsidRPr="00B7045D" w:rsidRDefault="00A044AC" w:rsidP="00B7045D">
      <w:pPr>
        <w:pStyle w:val="2"/>
        <w:spacing w:before="0"/>
        <w:jc w:val="center"/>
        <w:rPr>
          <w:rFonts w:ascii="Times New Roman" w:hAnsi="Times New Roman" w:cs="Times New Roman"/>
          <w:b/>
          <w:color w:val="000000" w:themeColor="text1"/>
          <w:sz w:val="36"/>
          <w:szCs w:val="36"/>
        </w:rPr>
      </w:pPr>
      <w:bookmarkStart w:id="3" w:name="_Toc89560790"/>
      <w:r w:rsidRPr="00B7045D">
        <w:rPr>
          <w:rFonts w:ascii="Times New Roman" w:hAnsi="Times New Roman" w:cs="Times New Roman"/>
          <w:b/>
          <w:color w:val="000000" w:themeColor="text1"/>
          <w:sz w:val="36"/>
          <w:szCs w:val="36"/>
        </w:rPr>
        <w:t>Ботанический сад</w:t>
      </w:r>
      <w:bookmarkEnd w:id="3"/>
    </w:p>
    <w:p w:rsidR="00211C57" w:rsidRPr="003D6E63" w:rsidRDefault="00211C57" w:rsidP="003D6E63">
      <w:pPr>
        <w:jc w:val="left"/>
        <w:rPr>
          <w:sz w:val="22"/>
        </w:rPr>
      </w:pPr>
    </w:p>
    <w:p w:rsidR="00A044AC" w:rsidRPr="003D6E63" w:rsidRDefault="00AB424A" w:rsidP="009008DF">
      <w:pPr>
        <w:jc w:val="center"/>
        <w:rPr>
          <w:sz w:val="22"/>
        </w:rPr>
      </w:pPr>
      <w:r w:rsidRPr="003D6E63">
        <w:rPr>
          <w:noProof/>
          <w:sz w:val="22"/>
          <w:lang w:eastAsia="ru-RU"/>
        </w:rPr>
        <w:drawing>
          <wp:inline distT="0" distB="0" distL="0" distR="0">
            <wp:extent cx="3616960" cy="2286000"/>
            <wp:effectExtent l="0" t="0" r="0" b="0"/>
            <wp:docPr id="1" name="Рисунок 1" descr="Ботанический с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отанический са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A044AC" w:rsidRPr="009008DF" w:rsidRDefault="00A044AC" w:rsidP="009008DF">
      <w:pPr>
        <w:ind w:firstLine="567"/>
        <w:rPr>
          <w:sz w:val="28"/>
        </w:rPr>
      </w:pPr>
      <w:r w:rsidRPr="009008DF">
        <w:rPr>
          <w:sz w:val="28"/>
        </w:rPr>
        <w:t>Санкт-Петербургский Ботанический Сад является одним из старейших в нашей стране. Основанием Саду послужил «Аптекарский огород», учрежденный Петром I в 1714 году для выращивания лекарственных трав , а также редких и интересных «заморских» растений. Рост коллекций и значимость работ по изучению растений привели к учреждению в 1823 году Императорского Ботанического Сада. За 1823-1824 годы построено каре оранжерей , планировка которых в основном сохранилась до наших дней. Одновременно создавался парк. К 1913 году Сад становится центром отечественной ботанической науки и одним из крупнейших ботанических учреждений мира. Ботанический сад обладает богатыми коллекциями живых растений в оранжереях и в парке.</w:t>
      </w:r>
    </w:p>
    <w:p w:rsidR="00A044AC" w:rsidRPr="009008DF" w:rsidRDefault="00A044AC" w:rsidP="009008DF">
      <w:pPr>
        <w:ind w:firstLine="567"/>
        <w:rPr>
          <w:sz w:val="28"/>
        </w:rPr>
      </w:pPr>
    </w:p>
    <w:p w:rsidR="00A044AC" w:rsidRPr="009008DF" w:rsidRDefault="00A044AC" w:rsidP="009008DF">
      <w:pPr>
        <w:ind w:firstLine="567"/>
        <w:rPr>
          <w:sz w:val="28"/>
        </w:rPr>
      </w:pPr>
      <w:r w:rsidRPr="009008DF">
        <w:rPr>
          <w:sz w:val="28"/>
        </w:rPr>
        <w:t>В оранжереях Ботанического сада, площадь которых составляет около 1 га ,а общая протяженность 1 км , собраны коллекции живых растений , насчитывающие более 9,5тыс.видов растений, в том числе из самых отдаленных и экзотических уголков планеты. Оранжереи поражают обилием и разнообразием растений. Здесь можно увидеть «висячие сады» из эпифитов, живущих высоко на ветвях тропических деревьев, тут же виднеются кружевные листья папоротников. Ежегодно в оранжереях плодоносят манго, какао, кофе, флакуртия (тропическая слива), бананы, цитрусовые (лимон, мандарин, апельсин), японская мушмула, инжир, фейхоа, гранат и ряд других растений. Обильно цветут австралийские акации, начиная с февраля и цветение некоторых видов продолжается до июля; каллистемоны; пальмы; жасмины, сильный и приятный аромат которых, посетитель улавливает входя в оранжерею. Особенно интересна коллекция вересковых, зимой радуют глаз изящные эрики, а к весне расцветают азалии, превращая оранжерею в цветущий сад. Палитра красок настолько богата и разнообразна, что надолго остается в памяти.</w:t>
      </w:r>
    </w:p>
    <w:p w:rsidR="00211C57" w:rsidRPr="003D6E63" w:rsidRDefault="00211C57" w:rsidP="003D6E63">
      <w:pPr>
        <w:jc w:val="left"/>
        <w:rPr>
          <w:sz w:val="22"/>
        </w:rPr>
      </w:pPr>
    </w:p>
    <w:p w:rsidR="00211C57" w:rsidRPr="003D6E63" w:rsidRDefault="00211C57" w:rsidP="003D6E63">
      <w:pPr>
        <w:jc w:val="left"/>
        <w:rPr>
          <w:sz w:val="22"/>
        </w:rPr>
      </w:pPr>
    </w:p>
    <w:p w:rsidR="00A044AC" w:rsidRPr="00B7045D" w:rsidRDefault="00A044AC"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4" w:name="_Toc89560791"/>
      <w:r w:rsidRPr="00B7045D">
        <w:rPr>
          <w:rFonts w:ascii="Times New Roman" w:eastAsia="Times New Roman" w:hAnsi="Times New Roman" w:cs="Times New Roman"/>
          <w:b/>
          <w:bCs/>
          <w:color w:val="000000" w:themeColor="text1"/>
          <w:spacing w:val="-12"/>
          <w:kern w:val="36"/>
          <w:sz w:val="36"/>
          <w:lang w:eastAsia="ru-RU"/>
        </w:rPr>
        <w:t>Военно-исторический музей артиллерии, инженерных войск и войск связи</w:t>
      </w:r>
      <w:bookmarkEnd w:id="4"/>
    </w:p>
    <w:p w:rsidR="00A044AC" w:rsidRPr="003D6E63" w:rsidRDefault="00A044AC" w:rsidP="003D6E63">
      <w:pPr>
        <w:jc w:val="left"/>
        <w:rPr>
          <w:sz w:val="22"/>
        </w:rPr>
      </w:pPr>
    </w:p>
    <w:p w:rsidR="00A044AC" w:rsidRPr="003D6E63" w:rsidRDefault="00AB424A" w:rsidP="009008DF">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2" name="Рисунок 2" descr="Военно-исторический музей артиллерии, инженерных войск и войск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оенно-исторический музей артиллерии, инженерных войск и войск связ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Военно-исторический музей артиллерии, инженерных войск и войск связи, старейший военный музей России, расположен в историческом центре Санкт-Петербурга, в Кронверке Петропавловской крепости. Созданный в 1703 году по указу Петра I как Цейхгауз для хранения и «памяти на вечную славу» уникальных исторических образцов вооружения, сегодня музей приобрел статус одного из крупнейших военных музеев мира.</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В 1756 г. на основе коллекции Цейхгауза граф П. И. Шувалов создал «Достопамятный зал», размещавшийся на Литейном проспекте в Санкт-Петербурге. В это время собрание насчитывало уже около 6000 экспонатов. В 1869 г. «Достопамятный зал» перевели в Кронверк Петропавловской крепости и стали именовать Артиллерийским музеем. С 1903 г. музей получил название Артиллерийского исторического музея. В том же году он торжественно отметил свое 200-летие.</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Большая заслуга в развитии и популяризации музейных коллекций принадлежит основоположнику военно-музейного дела России, талантливому историку Н. Е. Бранденбургу, заведовавшему музеем с 1872 по 1903 г.</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В годы Гражданской и Второй мировой войны музей вынужден был эвакуировать часть своих фондов в Ярославль и Новосибирск. Благодаря самоотверженному труду сотрудников Военно-исторический музей артиллерии не только выжил, но и значительно пополнил свои коллекции.</w:t>
      </w:r>
    </w:p>
    <w:p w:rsidR="009008DF" w:rsidRPr="009008DF" w:rsidRDefault="009008DF" w:rsidP="009008DF">
      <w:pPr>
        <w:ind w:firstLine="567"/>
        <w:textAlignment w:val="baseline"/>
        <w:rPr>
          <w:rFonts w:eastAsia="Times New Roman"/>
          <w:sz w:val="28"/>
          <w:lang w:eastAsia="ru-RU"/>
        </w:rPr>
      </w:pPr>
    </w:p>
    <w:p w:rsidR="00A044A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Сегодня Военно-исторический музей артиллерии обладает ценнейшими коллекциями артиллерийского вооружения, стрелкового и холодного оружия, инженерной техники, средств связи, боевых знамен, военной формы, произведений батальной живописи и графики, наград.</w:t>
      </w:r>
    </w:p>
    <w:p w:rsidR="00A044AC" w:rsidRPr="003D6E63" w:rsidRDefault="00A044AC" w:rsidP="003D6E63">
      <w:pPr>
        <w:jc w:val="left"/>
        <w:rPr>
          <w:sz w:val="22"/>
        </w:rPr>
      </w:pPr>
    </w:p>
    <w:p w:rsidR="00CF157C" w:rsidRPr="003D6E63" w:rsidRDefault="00CF157C" w:rsidP="003D6E63">
      <w:pPr>
        <w:jc w:val="left"/>
        <w:rPr>
          <w:sz w:val="22"/>
        </w:rPr>
      </w:pPr>
    </w:p>
    <w:p w:rsidR="00A044AC" w:rsidRPr="00B7045D" w:rsidRDefault="00A044AC"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5" w:name="_Toc89560792"/>
      <w:r w:rsidRPr="00B7045D">
        <w:rPr>
          <w:rFonts w:ascii="Times New Roman" w:eastAsia="Times New Roman" w:hAnsi="Times New Roman" w:cs="Times New Roman"/>
          <w:b/>
          <w:bCs/>
          <w:color w:val="000000" w:themeColor="text1"/>
          <w:spacing w:val="-12"/>
          <w:kern w:val="36"/>
          <w:sz w:val="36"/>
          <w:lang w:eastAsia="ru-RU"/>
        </w:rPr>
        <w:t>Государственный мемориальный музей обороны и блокады Ленинграда</w:t>
      </w:r>
      <w:bookmarkEnd w:id="5"/>
    </w:p>
    <w:p w:rsidR="00A044AC" w:rsidRPr="003D6E63" w:rsidRDefault="00A044AC" w:rsidP="003D6E63">
      <w:pPr>
        <w:jc w:val="left"/>
        <w:rPr>
          <w:sz w:val="22"/>
        </w:rPr>
      </w:pPr>
    </w:p>
    <w:p w:rsidR="00A044AC" w:rsidRPr="009008DF" w:rsidRDefault="00A044AC" w:rsidP="009008DF">
      <w:pPr>
        <w:ind w:firstLine="567"/>
        <w:rPr>
          <w:sz w:val="28"/>
        </w:rPr>
      </w:pPr>
      <w:r w:rsidRPr="009008DF">
        <w:rPr>
          <w:sz w:val="28"/>
          <w:shd w:val="clear" w:color="auto" w:fill="FFFFFF"/>
        </w:rPr>
        <w:t>Государственный музей обороны и блокады Ленинграда - единственное культурно-просветительское учреждение, чья деятельность полностью посвящена истории Ленинградской битвы в ходе Второй мировой войны. В его экспозиции представлены документы и личные вещи времен Отечественной войны. Они показывают мужество и героизм жителей города, отстоявших Ленинград.</w:t>
      </w:r>
    </w:p>
    <w:p w:rsidR="00A044AC" w:rsidRPr="003D6E63" w:rsidRDefault="00A044AC" w:rsidP="003D6E63">
      <w:pPr>
        <w:jc w:val="left"/>
        <w:rPr>
          <w:sz w:val="22"/>
        </w:rPr>
      </w:pPr>
    </w:p>
    <w:p w:rsidR="00CF157C" w:rsidRPr="003D6E63" w:rsidRDefault="00CF157C" w:rsidP="003D6E63">
      <w:pPr>
        <w:jc w:val="left"/>
        <w:rPr>
          <w:sz w:val="22"/>
        </w:rPr>
      </w:pPr>
    </w:p>
    <w:p w:rsidR="00A044AC" w:rsidRPr="00B7045D" w:rsidRDefault="00A044AC" w:rsidP="00B7045D">
      <w:pPr>
        <w:pStyle w:val="2"/>
        <w:spacing w:before="0"/>
        <w:jc w:val="center"/>
        <w:rPr>
          <w:rFonts w:ascii="Times New Roman" w:eastAsia="Times New Roman" w:hAnsi="Times New Roman" w:cs="Times New Roman"/>
          <w:b/>
          <w:bCs/>
          <w:color w:val="000000" w:themeColor="text1"/>
          <w:spacing w:val="-12"/>
          <w:kern w:val="36"/>
          <w:sz w:val="36"/>
          <w:szCs w:val="36"/>
          <w:lang w:eastAsia="ru-RU"/>
        </w:rPr>
      </w:pPr>
      <w:bookmarkStart w:id="6" w:name="_Toc89560793"/>
      <w:r w:rsidRPr="00B7045D">
        <w:rPr>
          <w:rFonts w:ascii="Times New Roman" w:eastAsia="Times New Roman" w:hAnsi="Times New Roman" w:cs="Times New Roman"/>
          <w:b/>
          <w:bCs/>
          <w:color w:val="000000" w:themeColor="text1"/>
          <w:spacing w:val="-12"/>
          <w:kern w:val="36"/>
          <w:sz w:val="36"/>
          <w:szCs w:val="36"/>
          <w:lang w:eastAsia="ru-RU"/>
        </w:rPr>
        <w:t>Государственный музей истории Санкт-Петербурга</w:t>
      </w:r>
      <w:bookmarkEnd w:id="6"/>
    </w:p>
    <w:p w:rsidR="00A044AC" w:rsidRPr="003D6E63" w:rsidRDefault="00A044AC" w:rsidP="003D6E63">
      <w:pPr>
        <w:jc w:val="left"/>
        <w:rPr>
          <w:sz w:val="22"/>
        </w:rPr>
      </w:pPr>
    </w:p>
    <w:p w:rsidR="00A044AC" w:rsidRPr="003D6E63" w:rsidRDefault="00AB424A" w:rsidP="009008DF">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3" name="Рисунок 3" descr="Государственный музей истории Санкт-Петербу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осударственный музей истории Санкт-Петербург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CF157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На протяжении почти ста лет своего существования Музей истории Санкт-Петербурга неоднократно менял название и месторасположение.</w:t>
      </w:r>
      <w:r w:rsidR="003D6E63" w:rsidRPr="009008DF">
        <w:rPr>
          <w:rFonts w:eastAsia="Times New Roman"/>
          <w:sz w:val="28"/>
          <w:lang w:eastAsia="ru-RU"/>
        </w:rPr>
        <w:t xml:space="preserve"> </w:t>
      </w:r>
    </w:p>
    <w:p w:rsidR="00CF157C" w:rsidRPr="009008DF" w:rsidRDefault="00CF157C" w:rsidP="009008DF">
      <w:pPr>
        <w:ind w:firstLine="567"/>
        <w:textAlignment w:val="baseline"/>
        <w:rPr>
          <w:rFonts w:eastAsia="Times New Roman"/>
          <w:sz w:val="28"/>
          <w:lang w:eastAsia="ru-RU"/>
        </w:rPr>
      </w:pPr>
    </w:p>
    <w:p w:rsidR="00CF157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В 1907 году по инициативе известных исследователей искусства, художников, архитекторов и коллекционеров А. Н. Бенуа (первый председатель дирекции музея), П. П. Вейнера, В. А. Покровского, А. Ф. Гауша, барона Н. Н. Врангеля, Н. Е. Лансере, В. Я. Курбатова, князя В. Н. Аргутинского-Долгорукова был основан Музей Старого Петербурга. Он разместился в доме графа П. Ю. Сюзора (Съездовская линия, 21). В музей поступали уникальные документы, чертежи, фотографии, предметы быта, произведения искусства, книги, детали</w:t>
      </w:r>
      <w:r w:rsidR="003D6E63" w:rsidRPr="009008DF">
        <w:rPr>
          <w:rFonts w:eastAsia="Times New Roman"/>
          <w:sz w:val="28"/>
          <w:lang w:eastAsia="ru-RU"/>
        </w:rPr>
        <w:t xml:space="preserve"> </w:t>
      </w:r>
      <w:r w:rsidRPr="009008DF">
        <w:rPr>
          <w:rFonts w:eastAsia="Times New Roman"/>
          <w:sz w:val="28"/>
          <w:lang w:eastAsia="ru-RU"/>
        </w:rPr>
        <w:t xml:space="preserve"> разобранных или подвергшихся перестройке зданий. В 1912 году фонды музея насчитывали 1457 единиц хранения, в 1918 году — 2865. В их числе: коллекция архитектурной графики Ф.-Б. Растрелли, Ч. Камерона, А. Захарова, Ж.-Ф. Тома де Томона; 20 старинных экипажей; 245 чертежей и рисунков Дж. Кваренги; коллекция меню; изделия Императорского фарфорового завода, заводов Корнилова и Батенина.</w:t>
      </w:r>
    </w:p>
    <w:p w:rsidR="00CF157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lastRenderedPageBreak/>
        <w:t>После Февральской революции 1917 года Музей, коллекции которого были перевезены в Зимний дворец, а затем в дом Мятлевых (Исаакиевская площадь, 9), закрылся.</w:t>
      </w:r>
      <w:r w:rsidR="003D6E63" w:rsidRPr="009008DF">
        <w:rPr>
          <w:rFonts w:eastAsia="Times New Roman"/>
          <w:sz w:val="28"/>
          <w:lang w:eastAsia="ru-RU"/>
        </w:rPr>
        <w:t xml:space="preserve"> </w:t>
      </w:r>
    </w:p>
    <w:p w:rsidR="00CF157C" w:rsidRPr="009008DF" w:rsidRDefault="00CF157C" w:rsidP="009008DF">
      <w:pPr>
        <w:ind w:firstLine="567"/>
        <w:textAlignment w:val="baseline"/>
        <w:rPr>
          <w:rFonts w:eastAsia="Times New Roman"/>
          <w:sz w:val="28"/>
          <w:lang w:eastAsia="ru-RU"/>
        </w:rPr>
      </w:pPr>
    </w:p>
    <w:p w:rsidR="00CF157C" w:rsidRDefault="00A044AC" w:rsidP="009008DF">
      <w:pPr>
        <w:ind w:firstLine="567"/>
        <w:textAlignment w:val="baseline"/>
        <w:rPr>
          <w:rFonts w:eastAsia="Times New Roman"/>
          <w:sz w:val="28"/>
          <w:lang w:eastAsia="ru-RU"/>
        </w:rPr>
      </w:pPr>
      <w:r w:rsidRPr="009008DF">
        <w:rPr>
          <w:rFonts w:eastAsia="Times New Roman"/>
          <w:sz w:val="28"/>
          <w:lang w:eastAsia="ru-RU"/>
        </w:rPr>
        <w:t>В 1918 году был создан Музей Города, явившийся, по сути, музеем урбанистической культуры. Он стал одним из немногих музеев подобного рода в России и Европе XX века.</w:t>
      </w:r>
      <w:r w:rsidR="003D6E63" w:rsidRPr="009008DF">
        <w:rPr>
          <w:rFonts w:eastAsia="Times New Roman"/>
          <w:sz w:val="28"/>
          <w:lang w:eastAsia="ru-RU"/>
        </w:rPr>
        <w:t xml:space="preserve"> </w:t>
      </w:r>
    </w:p>
    <w:p w:rsidR="009008DF" w:rsidRPr="009008DF" w:rsidRDefault="009008DF" w:rsidP="009008DF">
      <w:pPr>
        <w:ind w:firstLine="567"/>
        <w:textAlignment w:val="baseline"/>
        <w:rPr>
          <w:rFonts w:eastAsia="Times New Roman"/>
          <w:sz w:val="28"/>
          <w:lang w:eastAsia="ru-RU"/>
        </w:rPr>
      </w:pPr>
    </w:p>
    <w:p w:rsidR="00CF157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Музей занимал несколько зданий: Аничков дворец, дом графини Н. Ф. Карловой (наб. реки Фонтанки, 46) и дом Серебрянниковых (наб. реки Фонтанки, 35). Основу его собрания составили экспонаты нескольких музеев и выставок. На правах самостоятельного отдела в Музей Города вошел Музей Старого Петербурга. В 1918–1928 годах директором Музея Города был Л. А. Ильин, известный архитектор, историк архитектуры, один из основоположников теории и практики советского градостроительства, главный архитектор Ленинграда (1925–1938), руководивший разработкой Генерального плана развития города. Благодаря усилиям Ильина Музей Города стал крупным научным и просветительским центром Петрограда–Ленинграда 1920-х годов.</w:t>
      </w:r>
    </w:p>
    <w:p w:rsidR="00CF157C" w:rsidRPr="009008DF" w:rsidRDefault="003D6E63" w:rsidP="009008DF">
      <w:pPr>
        <w:ind w:firstLine="567"/>
        <w:textAlignment w:val="baseline"/>
        <w:rPr>
          <w:rFonts w:eastAsia="Times New Roman"/>
          <w:sz w:val="28"/>
          <w:lang w:eastAsia="ru-RU"/>
        </w:rPr>
      </w:pPr>
      <w:r w:rsidRPr="009008DF">
        <w:rPr>
          <w:rFonts w:eastAsia="Times New Roman"/>
          <w:sz w:val="28"/>
          <w:lang w:eastAsia="ru-RU"/>
        </w:rPr>
        <w:t xml:space="preserve"> </w:t>
      </w:r>
    </w:p>
    <w:p w:rsidR="00CF157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В 1928 году Музей Города ликвидировали. Предметы из его собрания оказались в других российских музеях и за рубежом. 23 января 1929 года Советское правительство приняло решение о мерах по усилению экспорта и реализации за границей предметов старины и искусства.</w:t>
      </w:r>
      <w:r w:rsidR="003D6E63" w:rsidRPr="009008DF">
        <w:rPr>
          <w:rFonts w:eastAsia="Times New Roman"/>
          <w:sz w:val="28"/>
          <w:lang w:eastAsia="ru-RU"/>
        </w:rPr>
        <w:t xml:space="preserve"> </w:t>
      </w:r>
      <w:r w:rsidRPr="009008DF">
        <w:rPr>
          <w:rFonts w:eastAsia="Times New Roman"/>
          <w:sz w:val="28"/>
          <w:lang w:eastAsia="ru-RU"/>
        </w:rPr>
        <w:t xml:space="preserve"> Всероссийскому экспортному фонду достались и многие уникальные экспонаты Музея Города: библиотека герцога Г. Г. Мекленбург-Стрелицкого, ценнейшая коллекция произведений декоративно-прикладного искусства из особняка графини Н. Ф. Карловой, имущество Сервизной кладовой Аничкова дворца и другие предметы. Однако часть фондов Музея Города и по сей день хранится в Государственном музее истории Санкт-Петербурга.</w:t>
      </w:r>
      <w:r w:rsidR="003D6E63" w:rsidRPr="009008DF">
        <w:rPr>
          <w:rFonts w:eastAsia="Times New Roman"/>
          <w:sz w:val="28"/>
          <w:lang w:eastAsia="ru-RU"/>
        </w:rPr>
        <w:t xml:space="preserve"> </w:t>
      </w:r>
    </w:p>
    <w:p w:rsidR="00CF157C" w:rsidRPr="009008DF" w:rsidRDefault="00CF157C" w:rsidP="009008DF">
      <w:pPr>
        <w:ind w:firstLine="567"/>
        <w:textAlignment w:val="baseline"/>
        <w:rPr>
          <w:rFonts w:eastAsia="Times New Roman"/>
          <w:sz w:val="28"/>
          <w:lang w:eastAsia="ru-RU"/>
        </w:rPr>
      </w:pPr>
    </w:p>
    <w:p w:rsidR="00CF157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В 1938 году был образован Музей истории и развития Ленинграда, разместившийся в Особняке Румянцева. Сюда были переданы некоторые сохранившиеся коллекции Музея Города. В 1954 году Музей переименовали в Государственный музей истории Ленинграда, в состав которого вошел комплекс зданий Петропавловской крепости: Петропавловский собор, Великокняжеская усыпальница, Ботный дом, Трубецкой и Зотов бастионы.</w:t>
      </w:r>
      <w:r w:rsidR="003D6E63" w:rsidRPr="009008DF">
        <w:rPr>
          <w:rFonts w:eastAsia="Times New Roman"/>
          <w:sz w:val="28"/>
          <w:lang w:eastAsia="ru-RU"/>
        </w:rPr>
        <w:t xml:space="preserve"> </w:t>
      </w:r>
    </w:p>
    <w:p w:rsidR="00CF157C" w:rsidRPr="009008DF" w:rsidRDefault="00CF157C" w:rsidP="009008DF">
      <w:pPr>
        <w:ind w:firstLine="567"/>
        <w:textAlignment w:val="baseline"/>
        <w:rPr>
          <w:rFonts w:eastAsia="Times New Roman"/>
          <w:sz w:val="28"/>
          <w:lang w:eastAsia="ru-RU"/>
        </w:rPr>
      </w:pPr>
    </w:p>
    <w:p w:rsidR="00A044A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В 1993 году, после возвращения Ленинграду исторического имени, музей получил нынешнее название — Государственный музей истории Санкт-Петербурга.</w:t>
      </w:r>
      <w:r w:rsidR="003D6E63" w:rsidRPr="009008DF">
        <w:rPr>
          <w:rFonts w:eastAsia="Times New Roman"/>
          <w:sz w:val="28"/>
          <w:lang w:eastAsia="ru-RU"/>
        </w:rPr>
        <w:t xml:space="preserve"> </w:t>
      </w:r>
    </w:p>
    <w:p w:rsidR="00A044AC" w:rsidRPr="009008DF" w:rsidRDefault="00A044AC" w:rsidP="009008DF">
      <w:pPr>
        <w:ind w:firstLine="567"/>
        <w:rPr>
          <w:sz w:val="28"/>
        </w:rPr>
      </w:pPr>
    </w:p>
    <w:p w:rsidR="00CF157C" w:rsidRPr="003D6E63" w:rsidRDefault="00CF157C" w:rsidP="003D6E63">
      <w:pPr>
        <w:jc w:val="left"/>
        <w:rPr>
          <w:sz w:val="22"/>
        </w:rPr>
      </w:pPr>
    </w:p>
    <w:p w:rsidR="00A044AC" w:rsidRPr="00B7045D" w:rsidRDefault="00A044AC"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7" w:name="_Toc89560794"/>
      <w:r w:rsidRPr="00B7045D">
        <w:rPr>
          <w:rFonts w:ascii="Times New Roman" w:eastAsia="Times New Roman" w:hAnsi="Times New Roman" w:cs="Times New Roman"/>
          <w:b/>
          <w:bCs/>
          <w:color w:val="000000" w:themeColor="text1"/>
          <w:spacing w:val="-12"/>
          <w:kern w:val="36"/>
          <w:sz w:val="36"/>
          <w:lang w:eastAsia="ru-RU"/>
        </w:rPr>
        <w:lastRenderedPageBreak/>
        <w:t>Государственный музей-памятник "Исаакиевский собор"</w:t>
      </w:r>
      <w:bookmarkEnd w:id="7"/>
    </w:p>
    <w:p w:rsidR="00A044AC" w:rsidRPr="003D6E63" w:rsidRDefault="00A044AC" w:rsidP="003D6E63">
      <w:pPr>
        <w:jc w:val="left"/>
        <w:rPr>
          <w:sz w:val="22"/>
        </w:rPr>
      </w:pPr>
    </w:p>
    <w:p w:rsidR="00A044AC" w:rsidRPr="003D6E63" w:rsidRDefault="00AB424A" w:rsidP="009008DF">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4" name="Рисунок 4" descr="Государственный музей-памятник &quot;Исаакиевский собо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ударственный музей-памятник &quot;Исаакиевский собор&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A044AC" w:rsidRDefault="00CF157C" w:rsidP="009008DF">
      <w:pPr>
        <w:ind w:firstLine="567"/>
        <w:textAlignment w:val="baseline"/>
        <w:rPr>
          <w:rFonts w:eastAsia="Times New Roman"/>
          <w:sz w:val="28"/>
          <w:lang w:eastAsia="ru-RU"/>
        </w:rPr>
      </w:pPr>
      <w:r w:rsidRPr="009008DF">
        <w:rPr>
          <w:rFonts w:eastAsia="Times New Roman"/>
          <w:sz w:val="28"/>
          <w:lang w:eastAsia="ru-RU"/>
        </w:rPr>
        <w:t xml:space="preserve">В </w:t>
      </w:r>
      <w:r w:rsidR="00A044AC" w:rsidRPr="009008DF">
        <w:rPr>
          <w:rFonts w:eastAsia="Times New Roman"/>
          <w:sz w:val="28"/>
          <w:lang w:eastAsia="ru-RU"/>
        </w:rPr>
        <w:t>Санкт-Петербурге последних лет царствования Петра I было четыре собора: Петропавловский, Троицкий, Успения Богородицы и св. Исаакия Далматского. Причем и первый, и последующие Исаакиевские храмы самым тесным образом были связаны с российскими императорами и российской государственностью.</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Уже в первой Исаакиевской церкви 19 февраля 1712 года состоялось венчание Петра Алексеевича и Екатерины Алексеевны (будущей императрицы Екатерины I). А с 1723 года царь подписал специальный указ, предписывающий чинам Адмиралтейства и морякам Балтийского флота принимать присягу только в этом храме.</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О службах во втором Исаакиевском соборе достоверных сведений не сохранилось, известно только, что 6 августа 1717 года его заложил сам Петр Алексеевич в присутствии высоких духовных и государственных сановников.</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Третий Исаакиевский храм был заложен 8 августа 1768 года по проекту Антонио Ринальди. Деньги на его возведение были отпущены, но строительство под руководством Ринальди и архитектора А.Виста шло очень медленно. Завершил затянувшуюся стройку архитектор Винченцо Бренна, и 30 мая 1802 года митрополит Амвросий в Высочайшем присутствии императора Александра I освятил собор, который при этом был передан из придворного в епархиальное ведомство. Скульптурное убранство этого храма исполнили К.Альбани, П.П.Соколов и И.Шварц, лепное - Бернаскони, образа - Гуалтьери и А.И.Иванов, роспись - Ф.Д.Данилов. Позже в нем проводились памятные большие богослужения в честь 100-летия основания Санкт-Петербурга, а также празднования всеобщего мира в Европе 10 июля 1814 года.</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 xml:space="preserve">На следующие полтора десятилетия Исаакиевский собор становится главным столичным храмом, и остается им до тех пор, пока во время </w:t>
      </w:r>
      <w:r w:rsidRPr="009008DF">
        <w:rPr>
          <w:rFonts w:eastAsia="Times New Roman"/>
          <w:sz w:val="28"/>
          <w:lang w:eastAsia="ru-RU"/>
        </w:rPr>
        <w:lastRenderedPageBreak/>
        <w:t>пасхального богослужения не произошло то, о чем сообщал в своем донесении протоиерей храма М.Соколов высокопреосвященному Амвросию: "Сего 9-го апреля ... после херувимской песни, отсыревшая в сводах штукатурка упала на правый клирос, не причинив никому вреда, и падением своим сделала сильный удар и в народе содрогание, да притом нами еще усмотрено во внутренности церкви во многих местах от сырости повреждение штукатурки".</w:t>
      </w:r>
    </w:p>
    <w:p w:rsidR="009008DF" w:rsidRPr="009008DF" w:rsidRDefault="009008DF" w:rsidP="009008DF">
      <w:pPr>
        <w:ind w:firstLine="567"/>
        <w:textAlignment w:val="baseline"/>
        <w:rPr>
          <w:rFonts w:eastAsia="Times New Roman"/>
          <w:sz w:val="28"/>
          <w:lang w:eastAsia="ru-RU"/>
        </w:rPr>
      </w:pPr>
    </w:p>
    <w:p w:rsidR="00A044AC" w:rsidRDefault="00A044AC" w:rsidP="009008DF">
      <w:pPr>
        <w:ind w:firstLine="567"/>
        <w:textAlignment w:val="baseline"/>
        <w:rPr>
          <w:rFonts w:eastAsia="Times New Roman"/>
          <w:sz w:val="28"/>
          <w:lang w:eastAsia="ru-RU"/>
        </w:rPr>
      </w:pPr>
      <w:r w:rsidRPr="009008DF">
        <w:rPr>
          <w:rFonts w:eastAsia="Times New Roman"/>
          <w:sz w:val="28"/>
          <w:lang w:eastAsia="ru-RU"/>
        </w:rPr>
        <w:t>Сразу же после воцарения императору Николаю I пришлось решать многочисленные проблемы, унаследованные им от своего венценосного брата. Не последнее место в их числе занимало возведение нового Исаакиевского кафедрального собора. Царь регулярно выслушивал отчеты о его строительстве, сам вносил дельные предложения, как в техническом, так и в художественном плане. Немалая заслуга императора и в том, что работы продвигались достаточно быстро. Они обошлись российской казне в немыслимую по тем временам сумму - в более чем 23 000 000 рублей серебром.</w:t>
      </w:r>
    </w:p>
    <w:p w:rsidR="009008DF" w:rsidRPr="009008DF" w:rsidRDefault="009008DF" w:rsidP="009008DF">
      <w:pPr>
        <w:ind w:firstLine="567"/>
        <w:textAlignment w:val="baseline"/>
        <w:rPr>
          <w:rFonts w:eastAsia="Times New Roman"/>
          <w:sz w:val="28"/>
          <w:lang w:eastAsia="ru-RU"/>
        </w:rPr>
      </w:pPr>
    </w:p>
    <w:p w:rsidR="00A044A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Храму придавалось большое значение. Когда предложили создать в Петербурге торговый порт-гавань для большегрузных судов, столь нужный для нарождающейся российской промышленности, царь его отклонил - деньги нужны были для завершения Исаакиевского собора.</w:t>
      </w:r>
    </w:p>
    <w:p w:rsidR="00CF157C" w:rsidRPr="009008DF" w:rsidRDefault="00CF157C" w:rsidP="009008DF">
      <w:pPr>
        <w:ind w:firstLine="567"/>
        <w:textAlignment w:val="baseline"/>
        <w:rPr>
          <w:rFonts w:eastAsia="Times New Roman"/>
          <w:sz w:val="28"/>
          <w:lang w:eastAsia="ru-RU"/>
        </w:rPr>
      </w:pPr>
    </w:p>
    <w:p w:rsidR="00A044A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Об особом внимании царствовавшего Дома к этому храму свидетельствует, прежде всего, факт его освящения и открытия, ставшего значительным событием в культурной жизни столицы и России.</w:t>
      </w:r>
    </w:p>
    <w:p w:rsidR="00A044AC" w:rsidRPr="003D6E63" w:rsidRDefault="00A044AC" w:rsidP="003D6E63">
      <w:pPr>
        <w:jc w:val="left"/>
        <w:rPr>
          <w:sz w:val="22"/>
        </w:rPr>
      </w:pPr>
    </w:p>
    <w:p w:rsidR="00CF157C" w:rsidRPr="003D6E63" w:rsidRDefault="00CF157C" w:rsidP="003D6E63">
      <w:pPr>
        <w:jc w:val="left"/>
        <w:rPr>
          <w:sz w:val="22"/>
        </w:rPr>
      </w:pPr>
    </w:p>
    <w:p w:rsidR="00A044AC" w:rsidRPr="00B7045D" w:rsidRDefault="00A044AC"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8" w:name="_Toc89560795"/>
      <w:r w:rsidRPr="00B7045D">
        <w:rPr>
          <w:rFonts w:ascii="Times New Roman" w:eastAsia="Times New Roman" w:hAnsi="Times New Roman" w:cs="Times New Roman"/>
          <w:b/>
          <w:bCs/>
          <w:color w:val="000000" w:themeColor="text1"/>
          <w:spacing w:val="-12"/>
          <w:kern w:val="36"/>
          <w:sz w:val="36"/>
          <w:lang w:eastAsia="ru-RU"/>
        </w:rPr>
        <w:t>Государственный Русский музей</w:t>
      </w:r>
      <w:bookmarkEnd w:id="8"/>
    </w:p>
    <w:p w:rsidR="00A044AC" w:rsidRPr="003D6E63" w:rsidRDefault="00A044AC" w:rsidP="003D6E63">
      <w:pPr>
        <w:jc w:val="left"/>
        <w:rPr>
          <w:sz w:val="22"/>
        </w:rPr>
      </w:pPr>
    </w:p>
    <w:p w:rsidR="00A044AC" w:rsidRPr="003D6E63" w:rsidRDefault="00AB424A" w:rsidP="009008DF">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5" name="Рисунок 5" descr="Государственный Русский муз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осударственный Русский музей"/>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9008DF" w:rsidRDefault="00A044AC" w:rsidP="009008DF">
      <w:pPr>
        <w:ind w:firstLine="567"/>
        <w:textAlignment w:val="baseline"/>
        <w:rPr>
          <w:rFonts w:eastAsia="Times New Roman"/>
          <w:sz w:val="28"/>
          <w:lang w:eastAsia="ru-RU"/>
        </w:rPr>
      </w:pPr>
      <w:r w:rsidRPr="009008DF">
        <w:rPr>
          <w:rFonts w:eastAsia="Times New Roman"/>
          <w:sz w:val="28"/>
          <w:lang w:eastAsia="ru-RU"/>
        </w:rPr>
        <w:t>Русский музей - первый в стране государственный музей русского изобразительного искусства, основан в 1895 году в Санкт-Петербурге по Указу императора Николая II. Торжественно открылся для посетителей - 19 марта (7 марта по старому стилю) 1898 года</w:t>
      </w:r>
      <w:r w:rsidR="009008DF">
        <w:rPr>
          <w:rFonts w:eastAsia="Times New Roman"/>
          <w:sz w:val="28"/>
          <w:lang w:eastAsia="ru-RU"/>
        </w:rPr>
        <w:t>.</w:t>
      </w:r>
    </w:p>
    <w:p w:rsidR="009008DF" w:rsidRPr="009008DF" w:rsidRDefault="009008DF" w:rsidP="009008DF">
      <w:pPr>
        <w:ind w:firstLine="567"/>
        <w:textAlignment w:val="baseline"/>
        <w:rPr>
          <w:rFonts w:eastAsia="Times New Roman"/>
          <w:sz w:val="28"/>
          <w:lang w:eastAsia="ru-RU"/>
        </w:rPr>
      </w:pPr>
    </w:p>
    <w:p w:rsidR="00A044AC" w:rsidRPr="009008DF" w:rsidRDefault="00A044AC" w:rsidP="009008DF">
      <w:pPr>
        <w:ind w:firstLine="567"/>
        <w:textAlignment w:val="baseline"/>
        <w:rPr>
          <w:rFonts w:eastAsia="Times New Roman"/>
          <w:sz w:val="28"/>
          <w:lang w:eastAsia="ru-RU"/>
        </w:rPr>
      </w:pPr>
      <w:r w:rsidRPr="009008DF">
        <w:rPr>
          <w:rFonts w:eastAsia="Times New Roman"/>
          <w:sz w:val="28"/>
          <w:lang w:eastAsia="ru-RU"/>
        </w:rPr>
        <w:t>Русский музей сегодня - это уникальное хранилище художественных ценностей, известный реставрационный центр, авторитетный научно-исследовательский институт, один из крупнейших центров культурно-просветительской работы, научно-методический центр художественных музеев Российской Федерации, курирующий работу 260 художественных музеев России.</w:t>
      </w:r>
    </w:p>
    <w:p w:rsidR="00A044AC" w:rsidRPr="003D6E63" w:rsidRDefault="00A044AC" w:rsidP="003D6E63">
      <w:pPr>
        <w:jc w:val="left"/>
        <w:rPr>
          <w:sz w:val="22"/>
        </w:rPr>
      </w:pPr>
    </w:p>
    <w:p w:rsidR="00CF157C" w:rsidRPr="003D6E63" w:rsidRDefault="00CF157C" w:rsidP="003D6E63">
      <w:pPr>
        <w:jc w:val="left"/>
        <w:rPr>
          <w:sz w:val="22"/>
        </w:rPr>
      </w:pPr>
    </w:p>
    <w:p w:rsidR="0064606B" w:rsidRPr="00B7045D" w:rsidRDefault="0064606B"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9" w:name="_Toc89560796"/>
      <w:r w:rsidRPr="00B7045D">
        <w:rPr>
          <w:rFonts w:ascii="Times New Roman" w:eastAsia="Times New Roman" w:hAnsi="Times New Roman" w:cs="Times New Roman"/>
          <w:b/>
          <w:bCs/>
          <w:color w:val="000000" w:themeColor="text1"/>
          <w:spacing w:val="-12"/>
          <w:kern w:val="36"/>
          <w:sz w:val="36"/>
          <w:lang w:eastAsia="ru-RU"/>
        </w:rPr>
        <w:t>Государственный Эрмитаж</w:t>
      </w:r>
      <w:bookmarkEnd w:id="9"/>
    </w:p>
    <w:p w:rsidR="00A044AC" w:rsidRPr="003D6E63" w:rsidRDefault="00A044AC" w:rsidP="003D6E63">
      <w:pPr>
        <w:jc w:val="left"/>
        <w:rPr>
          <w:sz w:val="22"/>
        </w:rPr>
      </w:pPr>
    </w:p>
    <w:p w:rsidR="0064606B" w:rsidRPr="003D6E63" w:rsidRDefault="00AB424A" w:rsidP="009008DF">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6" name="Рисунок 6" descr="Государственный Эрмит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осударственный Эрмитаж"/>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CF157C" w:rsidRDefault="0064606B" w:rsidP="009008DF">
      <w:pPr>
        <w:ind w:firstLine="567"/>
        <w:textAlignment w:val="baseline"/>
        <w:rPr>
          <w:rFonts w:eastAsia="Times New Roman"/>
          <w:sz w:val="28"/>
          <w:lang w:eastAsia="ru-RU"/>
        </w:rPr>
      </w:pPr>
      <w:r w:rsidRPr="009008DF">
        <w:rPr>
          <w:rFonts w:eastAsia="Times New Roman"/>
          <w:sz w:val="28"/>
          <w:lang w:eastAsia="ru-RU"/>
        </w:rPr>
        <w:t>Государственный Эрмитаж занимает шесть величественных зданий, расположенных вдоль набережной Невы в самом центре Санкт-Петербурга. Ведущее место в этом неповторимом архитектурном ансамбле, сложившемся в XVIII - XIX веках, занимает Зимний дворец - резиденция русских царей, построенная в 1754 -1762 годах по проекту Ф.Б. Растрелли. В музейный комплекс входят также восточное крыло здания Главного штаба, Меншиковский дворец и недавно построенное Фондохранилище.</w:t>
      </w:r>
    </w:p>
    <w:p w:rsidR="009008DF" w:rsidRPr="009008DF" w:rsidRDefault="009008DF" w:rsidP="009008DF">
      <w:pPr>
        <w:ind w:firstLine="567"/>
        <w:textAlignment w:val="baseline"/>
        <w:rPr>
          <w:rFonts w:eastAsia="Times New Roman"/>
          <w:sz w:val="28"/>
          <w:lang w:eastAsia="ru-RU"/>
        </w:rPr>
      </w:pPr>
    </w:p>
    <w:p w:rsidR="0064606B" w:rsidRPr="009008DF" w:rsidRDefault="0064606B" w:rsidP="009008DF">
      <w:pPr>
        <w:ind w:firstLine="567"/>
        <w:textAlignment w:val="baseline"/>
        <w:rPr>
          <w:rFonts w:eastAsia="Times New Roman"/>
          <w:sz w:val="28"/>
          <w:lang w:eastAsia="ru-RU"/>
        </w:rPr>
      </w:pPr>
      <w:r w:rsidRPr="009008DF">
        <w:rPr>
          <w:rFonts w:eastAsia="Times New Roman"/>
          <w:sz w:val="28"/>
          <w:lang w:eastAsia="ru-RU"/>
        </w:rPr>
        <w:t>Почти за два с половиной столетия в Эрмитаже собрана одна из крупнейших коллекций, насчитывающая около трех миллионов произведений искусства и памятников мировой культуры, начиная с каменного века и до нашего столетия. Сегодня, при помощи современных технологий, музей создает свой цифровой автопортрет, который смогут увидеть во всем мире.</w:t>
      </w:r>
    </w:p>
    <w:p w:rsidR="00A044AC" w:rsidRPr="003D6E63" w:rsidRDefault="00A044AC" w:rsidP="003D6E63">
      <w:pPr>
        <w:jc w:val="left"/>
        <w:rPr>
          <w:sz w:val="22"/>
        </w:rPr>
      </w:pPr>
    </w:p>
    <w:p w:rsidR="00CF157C" w:rsidRPr="003D6E63" w:rsidRDefault="00CF157C" w:rsidP="003D6E63">
      <w:pPr>
        <w:jc w:val="left"/>
        <w:rPr>
          <w:sz w:val="22"/>
        </w:rPr>
      </w:pPr>
    </w:p>
    <w:p w:rsidR="0064606B" w:rsidRPr="00B7045D" w:rsidRDefault="0064606B"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0" w:name="_Toc89560797"/>
      <w:r w:rsidRPr="00B7045D">
        <w:rPr>
          <w:rFonts w:ascii="Times New Roman" w:eastAsia="Times New Roman" w:hAnsi="Times New Roman" w:cs="Times New Roman"/>
          <w:b/>
          <w:bCs/>
          <w:color w:val="000000" w:themeColor="text1"/>
          <w:spacing w:val="-12"/>
          <w:kern w:val="36"/>
          <w:sz w:val="36"/>
          <w:lang w:eastAsia="ru-RU"/>
        </w:rPr>
        <w:t>Домик Петра I</w:t>
      </w:r>
      <w:bookmarkEnd w:id="10"/>
    </w:p>
    <w:p w:rsidR="00A044AC" w:rsidRPr="003D6E63" w:rsidRDefault="00A044AC" w:rsidP="003D6E63">
      <w:pPr>
        <w:jc w:val="left"/>
        <w:rPr>
          <w:sz w:val="22"/>
        </w:rPr>
      </w:pPr>
    </w:p>
    <w:p w:rsidR="0064606B" w:rsidRPr="003D6E63" w:rsidRDefault="00AB424A" w:rsidP="009008DF">
      <w:pPr>
        <w:jc w:val="center"/>
        <w:rPr>
          <w:rFonts w:eastAsia="Times New Roman"/>
          <w:sz w:val="22"/>
          <w:lang w:eastAsia="ru-RU"/>
        </w:rPr>
      </w:pPr>
      <w:r w:rsidRPr="003D6E63">
        <w:rPr>
          <w:rFonts w:eastAsia="Times New Roman"/>
          <w:noProof/>
          <w:sz w:val="22"/>
          <w:lang w:eastAsia="ru-RU"/>
        </w:rPr>
        <w:lastRenderedPageBreak/>
        <w:drawing>
          <wp:inline distT="0" distB="0" distL="0" distR="0">
            <wp:extent cx="3616960" cy="2306320"/>
            <wp:effectExtent l="0" t="0" r="0" b="0"/>
            <wp:docPr id="7" name="Рисунок 7" descr="Домик Петра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мик Петра 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6960" cy="2306320"/>
                    </a:xfrm>
                    <a:prstGeom prst="rect">
                      <a:avLst/>
                    </a:prstGeom>
                    <a:noFill/>
                    <a:ln>
                      <a:noFill/>
                    </a:ln>
                  </pic:spPr>
                </pic:pic>
              </a:graphicData>
            </a:graphic>
          </wp:inline>
        </w:drawing>
      </w:r>
    </w:p>
    <w:p w:rsidR="0064606B" w:rsidRPr="009008DF" w:rsidRDefault="0064606B" w:rsidP="009008DF">
      <w:pPr>
        <w:ind w:firstLine="567"/>
        <w:textAlignment w:val="baseline"/>
        <w:rPr>
          <w:rFonts w:eastAsia="Times New Roman"/>
          <w:sz w:val="28"/>
          <w:lang w:eastAsia="ru-RU"/>
        </w:rPr>
      </w:pPr>
      <w:r w:rsidRPr="009008DF">
        <w:rPr>
          <w:rFonts w:eastAsia="Times New Roman"/>
          <w:sz w:val="28"/>
          <w:lang w:eastAsia="ru-RU"/>
        </w:rPr>
        <w:t>Домик Петра I в Санкт-Петербурге (Первоначальный дворец Петра I или Красные хоромы). 1703 г., построен неизвестными строителями-плотниками из соснового леса по типу шведского деревянного дома и раскрашен под кирпич. Первое жилое здание и единственное сохранившееся деревянное строение Санкт-Петербурга. Первая защитная галерея возведена по указу Петра I в 1723 году по проекту Д.Трезини. Заменена на каменный футляр в 1844 году по проекту архитектора Р.Кузьмина. В экспозицию вошли личные вещи Петра I и материалы, рассказывающие о событиях Северной войны и основании Петербурга. В 1875 году перед Домиком Петра в Санкт-Петербурге установлен бронзовый бюст Петра I (скульптор П.Забелло).</w:t>
      </w:r>
    </w:p>
    <w:p w:rsidR="00A044AC" w:rsidRPr="003D6E63" w:rsidRDefault="00A044AC" w:rsidP="003D6E63">
      <w:pPr>
        <w:jc w:val="left"/>
        <w:rPr>
          <w:sz w:val="22"/>
        </w:rPr>
      </w:pPr>
    </w:p>
    <w:p w:rsidR="00CF157C" w:rsidRPr="003D6E63" w:rsidRDefault="00CF157C" w:rsidP="003D6E63">
      <w:pPr>
        <w:jc w:val="left"/>
        <w:rPr>
          <w:sz w:val="22"/>
        </w:rPr>
      </w:pPr>
    </w:p>
    <w:p w:rsidR="0064606B" w:rsidRPr="00B7045D" w:rsidRDefault="0064606B"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1" w:name="_Toc89560798"/>
      <w:r w:rsidRPr="00B7045D">
        <w:rPr>
          <w:rFonts w:ascii="Times New Roman" w:eastAsia="Times New Roman" w:hAnsi="Times New Roman" w:cs="Times New Roman"/>
          <w:b/>
          <w:bCs/>
          <w:color w:val="000000" w:themeColor="text1"/>
          <w:spacing w:val="-12"/>
          <w:kern w:val="36"/>
          <w:sz w:val="36"/>
          <w:lang w:eastAsia="ru-RU"/>
        </w:rPr>
        <w:t>Инженерный замок (Михайловский)</w:t>
      </w:r>
      <w:bookmarkEnd w:id="11"/>
    </w:p>
    <w:p w:rsidR="00A044AC" w:rsidRPr="003D6E63" w:rsidRDefault="00A044AC" w:rsidP="003D6E63">
      <w:pPr>
        <w:jc w:val="left"/>
        <w:rPr>
          <w:sz w:val="22"/>
        </w:rPr>
      </w:pPr>
    </w:p>
    <w:p w:rsidR="00283F84" w:rsidRPr="003D6E63" w:rsidRDefault="00AB424A" w:rsidP="009008DF">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8" name="Рисунок 8" descr="Инженерный замок (Михайлов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нженерный замок (Михайловски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283F84" w:rsidRDefault="00283F84" w:rsidP="009008DF">
      <w:pPr>
        <w:ind w:firstLine="567"/>
        <w:textAlignment w:val="baseline"/>
        <w:rPr>
          <w:rFonts w:eastAsia="Times New Roman"/>
          <w:sz w:val="28"/>
          <w:lang w:eastAsia="ru-RU"/>
        </w:rPr>
      </w:pPr>
      <w:r w:rsidRPr="009008DF">
        <w:rPr>
          <w:rFonts w:eastAsia="Times New Roman"/>
          <w:sz w:val="28"/>
          <w:lang w:eastAsia="ru-RU"/>
        </w:rPr>
        <w:t>Михайловский замок построен в 1797-1801 гг. по проекту архитекторов В.Бренна и В.Баженова как парадная резиденция императора Павла I. В его проектировании принимал участие сам император. Свое название замок получил в честь небесного покровителя Дома Романовых - Архангела Михаила. Это единственное в России дворцовое сооружение в стиле романтического классицизма.</w:t>
      </w:r>
    </w:p>
    <w:p w:rsidR="009008DF" w:rsidRPr="009008DF" w:rsidRDefault="009008DF" w:rsidP="009008DF">
      <w:pPr>
        <w:ind w:firstLine="567"/>
        <w:textAlignment w:val="baseline"/>
        <w:rPr>
          <w:rFonts w:eastAsia="Times New Roman"/>
          <w:sz w:val="28"/>
          <w:lang w:eastAsia="ru-RU"/>
        </w:rPr>
      </w:pPr>
    </w:p>
    <w:p w:rsidR="00283F84" w:rsidRDefault="00283F84" w:rsidP="009008DF">
      <w:pPr>
        <w:ind w:firstLine="567"/>
        <w:textAlignment w:val="baseline"/>
        <w:rPr>
          <w:rFonts w:eastAsia="Times New Roman"/>
          <w:sz w:val="28"/>
          <w:lang w:eastAsia="ru-RU"/>
        </w:rPr>
      </w:pPr>
      <w:r w:rsidRPr="009008DF">
        <w:rPr>
          <w:rFonts w:eastAsia="Times New Roman"/>
          <w:sz w:val="28"/>
          <w:lang w:eastAsia="ru-RU"/>
        </w:rPr>
        <w:lastRenderedPageBreak/>
        <w:t>После убийства императора Павла I, произошедшего в замке в ночь с 11 на 12 марта 1801 года, замок перешел в ведение Министерства Императорского двора. В 1823 году здесь разместилось Николаевское Инженерное училище, давшее замку второе название - Инженерный.</w:t>
      </w:r>
    </w:p>
    <w:p w:rsidR="009008DF" w:rsidRPr="009008DF" w:rsidRDefault="009008DF" w:rsidP="009008DF">
      <w:pPr>
        <w:ind w:firstLine="567"/>
        <w:textAlignment w:val="baseline"/>
        <w:rPr>
          <w:rFonts w:eastAsia="Times New Roman"/>
          <w:sz w:val="28"/>
          <w:lang w:eastAsia="ru-RU"/>
        </w:rPr>
      </w:pPr>
    </w:p>
    <w:p w:rsidR="00283F84" w:rsidRDefault="00283F84" w:rsidP="009008DF">
      <w:pPr>
        <w:ind w:firstLine="567"/>
        <w:textAlignment w:val="baseline"/>
        <w:rPr>
          <w:rFonts w:eastAsia="Times New Roman"/>
          <w:sz w:val="28"/>
          <w:lang w:eastAsia="ru-RU"/>
        </w:rPr>
      </w:pPr>
      <w:r w:rsidRPr="009008DF">
        <w:rPr>
          <w:rFonts w:eastAsia="Times New Roman"/>
          <w:sz w:val="28"/>
          <w:lang w:eastAsia="ru-RU"/>
        </w:rPr>
        <w:t>С 1991 года Русский музей ведет комплексную реставрацию памятника и его интерьеров. В 2001 - 2002 гг. проведена исключительная по своей сложности реконструкция части фортификационных сооружений, ранее окружавших замок - открыты фрагменты Воскресенского канала и Трехпролетного моста, сохранившиеся под землей. Исторические изыскания, археологические работы и уникальный архитектурный проект обеспечили осуществление единственной в своем роде реконструкции инженерно-технического комплекса XVIII столетия - одного из центральных градостроительных ансамблей Петербурга времен царствования Павла I.</w:t>
      </w:r>
    </w:p>
    <w:p w:rsidR="009008DF" w:rsidRPr="009008DF" w:rsidRDefault="009008DF" w:rsidP="009008DF">
      <w:pPr>
        <w:ind w:firstLine="567"/>
        <w:textAlignment w:val="baseline"/>
        <w:rPr>
          <w:rFonts w:eastAsia="Times New Roman"/>
          <w:sz w:val="28"/>
          <w:lang w:eastAsia="ru-RU"/>
        </w:rPr>
      </w:pPr>
    </w:p>
    <w:p w:rsidR="00283F84" w:rsidRPr="009008DF" w:rsidRDefault="00283F84" w:rsidP="009008DF">
      <w:pPr>
        <w:ind w:firstLine="567"/>
        <w:textAlignment w:val="baseline"/>
        <w:rPr>
          <w:rFonts w:eastAsia="Times New Roman"/>
          <w:sz w:val="28"/>
          <w:lang w:eastAsia="ru-RU"/>
        </w:rPr>
      </w:pPr>
      <w:r w:rsidRPr="009008DF">
        <w:rPr>
          <w:rFonts w:eastAsia="Times New Roman"/>
          <w:sz w:val="28"/>
          <w:lang w:eastAsia="ru-RU"/>
        </w:rPr>
        <w:t>В отреставрированных залах замка в мае 2003 года открыты новые постоянные экспозиции музея - "История замка и его обитателей", "Античные сюжеты в русском искусстве" и "Эпоха Ренессанса в творчестве русских художников".</w:t>
      </w:r>
    </w:p>
    <w:p w:rsidR="00A044AC" w:rsidRPr="003D6E63" w:rsidRDefault="00A044AC" w:rsidP="003D6E63">
      <w:pPr>
        <w:jc w:val="left"/>
        <w:rPr>
          <w:sz w:val="22"/>
        </w:rPr>
      </w:pPr>
    </w:p>
    <w:p w:rsidR="00CF157C" w:rsidRPr="003D6E63" w:rsidRDefault="00CF157C" w:rsidP="003D6E63">
      <w:pPr>
        <w:jc w:val="left"/>
        <w:rPr>
          <w:sz w:val="22"/>
        </w:rPr>
      </w:pPr>
    </w:p>
    <w:p w:rsidR="00283F84" w:rsidRPr="00B7045D" w:rsidRDefault="00283F84"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2" w:name="_Toc89560799"/>
      <w:r w:rsidRPr="00B7045D">
        <w:rPr>
          <w:rFonts w:ascii="Times New Roman" w:eastAsia="Times New Roman" w:hAnsi="Times New Roman" w:cs="Times New Roman"/>
          <w:b/>
          <w:bCs/>
          <w:color w:val="000000" w:themeColor="text1"/>
          <w:spacing w:val="-12"/>
          <w:kern w:val="36"/>
          <w:sz w:val="36"/>
          <w:lang w:eastAsia="ru-RU"/>
        </w:rPr>
        <w:t>Конрос</w:t>
      </w:r>
      <w:bookmarkEnd w:id="12"/>
    </w:p>
    <w:p w:rsidR="00A044AC" w:rsidRPr="003D6E63" w:rsidRDefault="00A044AC" w:rsidP="003D6E63">
      <w:pPr>
        <w:jc w:val="left"/>
        <w:rPr>
          <w:sz w:val="22"/>
        </w:rPr>
      </w:pPr>
    </w:p>
    <w:p w:rsidR="00283F84" w:rsidRDefault="00283F84" w:rsidP="00D03437">
      <w:pPr>
        <w:pStyle w:val="a3"/>
        <w:spacing w:before="0" w:beforeAutospacing="0" w:after="0" w:afterAutospacing="0"/>
        <w:ind w:firstLine="567"/>
        <w:jc w:val="both"/>
        <w:textAlignment w:val="baseline"/>
        <w:rPr>
          <w:sz w:val="28"/>
          <w:szCs w:val="22"/>
        </w:rPr>
      </w:pPr>
      <w:r w:rsidRPr="00D03437">
        <w:rPr>
          <w:sz w:val="28"/>
          <w:szCs w:val="22"/>
        </w:rPr>
        <w:t>К Вашим услугам уникальный частный музей истории денежного обращения - одна из крупнейших в мире коллекций, посвященных русской нумизматике. Без ложной скромности можно утверждать, что это также одно из наиболее полных и интереснейших собраний для нумизматов, изучающих историю, монетное дело и денежное обращение России.</w:t>
      </w:r>
    </w:p>
    <w:p w:rsidR="00D03437" w:rsidRPr="00D03437" w:rsidRDefault="00D03437" w:rsidP="00D03437">
      <w:pPr>
        <w:pStyle w:val="a3"/>
        <w:spacing w:before="0" w:beforeAutospacing="0" w:after="0" w:afterAutospacing="0"/>
        <w:ind w:firstLine="567"/>
        <w:jc w:val="both"/>
        <w:textAlignment w:val="baseline"/>
        <w:rPr>
          <w:sz w:val="28"/>
          <w:szCs w:val="22"/>
        </w:rPr>
      </w:pPr>
    </w:p>
    <w:p w:rsidR="00283F84" w:rsidRPr="00D03437" w:rsidRDefault="00283F84" w:rsidP="00D03437">
      <w:pPr>
        <w:pStyle w:val="a3"/>
        <w:spacing w:before="0" w:beforeAutospacing="0" w:after="0" w:afterAutospacing="0"/>
        <w:ind w:firstLine="567"/>
        <w:jc w:val="both"/>
        <w:textAlignment w:val="baseline"/>
        <w:rPr>
          <w:sz w:val="28"/>
          <w:szCs w:val="22"/>
        </w:rPr>
      </w:pPr>
      <w:r w:rsidRPr="00D03437">
        <w:rPr>
          <w:sz w:val="28"/>
          <w:szCs w:val="22"/>
        </w:rPr>
        <w:t>Экспозиция располагается в здании аукционного дома «Конрос». К просмотру предлагаются собрания по темам:</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монетная чеканка Императорской России;</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монеты РСФСР, СССР и России;</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монетная чеканка античного мира;</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бумажные денежные знаки России;</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монеты стран мира;</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российские ордена и медали;</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памятные медали России;</w:t>
      </w:r>
    </w:p>
    <w:p w:rsidR="00CF157C"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настольные медали СССР и России;</w:t>
      </w:r>
    </w:p>
    <w:p w:rsidR="00283F84" w:rsidRPr="00D03437" w:rsidRDefault="00283F84" w:rsidP="00D03437">
      <w:pPr>
        <w:pStyle w:val="a3"/>
        <w:numPr>
          <w:ilvl w:val="0"/>
          <w:numId w:val="1"/>
        </w:numPr>
        <w:spacing w:before="0" w:beforeAutospacing="0" w:after="0" w:afterAutospacing="0"/>
        <w:jc w:val="both"/>
        <w:textAlignment w:val="baseline"/>
        <w:rPr>
          <w:sz w:val="28"/>
          <w:szCs w:val="22"/>
        </w:rPr>
      </w:pPr>
      <w:r w:rsidRPr="00D03437">
        <w:rPr>
          <w:sz w:val="28"/>
          <w:szCs w:val="22"/>
        </w:rPr>
        <w:t>образцы поддельных монет и медалей.</w:t>
      </w:r>
    </w:p>
    <w:p w:rsidR="00D03437" w:rsidRDefault="00D03437" w:rsidP="00D03437">
      <w:pPr>
        <w:pStyle w:val="a3"/>
        <w:spacing w:before="0" w:beforeAutospacing="0" w:after="0" w:afterAutospacing="0"/>
        <w:ind w:firstLine="567"/>
        <w:jc w:val="both"/>
        <w:textAlignment w:val="baseline"/>
        <w:rPr>
          <w:sz w:val="28"/>
          <w:szCs w:val="22"/>
        </w:rPr>
      </w:pPr>
    </w:p>
    <w:p w:rsidR="00283F84" w:rsidRPr="00D03437" w:rsidRDefault="00283F84" w:rsidP="00D03437">
      <w:pPr>
        <w:pStyle w:val="a3"/>
        <w:spacing w:before="0" w:beforeAutospacing="0" w:after="0" w:afterAutospacing="0"/>
        <w:ind w:firstLine="567"/>
        <w:jc w:val="both"/>
        <w:textAlignment w:val="baseline"/>
        <w:rPr>
          <w:sz w:val="28"/>
          <w:szCs w:val="22"/>
        </w:rPr>
      </w:pPr>
      <w:r w:rsidRPr="00D03437">
        <w:rPr>
          <w:sz w:val="28"/>
          <w:szCs w:val="22"/>
        </w:rPr>
        <w:t xml:space="preserve">Посетители имеют возможность ознакомиться с такими раритетами, как первые эгинские монеты VII в. до н. э.; ефимки Алексея Михайловича; сребренники Владимира I; рубли медальеров Алексеева, Гаупта, Гуэна, Дасье, </w:t>
      </w:r>
      <w:r w:rsidRPr="00D03437">
        <w:rPr>
          <w:sz w:val="28"/>
          <w:szCs w:val="22"/>
        </w:rPr>
        <w:lastRenderedPageBreak/>
        <w:t>Гедлингера; золотые и платиновые монеты; медные монеты неудавшейся реформы 1796 года Екатерины II; полный комплект мемориальных императорских монет, включая «фамильный» полуторарублевик; монеты для Пруссии, Ливонии, Польши, Грузии, Финляндии, Молдавии, Валахии и многие другие.</w:t>
      </w:r>
    </w:p>
    <w:p w:rsidR="00A044AC" w:rsidRPr="003D6E63" w:rsidRDefault="00A044AC" w:rsidP="003D6E63">
      <w:pPr>
        <w:jc w:val="left"/>
        <w:rPr>
          <w:sz w:val="22"/>
        </w:rPr>
      </w:pPr>
    </w:p>
    <w:p w:rsidR="00CF157C" w:rsidRPr="003D6E63" w:rsidRDefault="00CF157C" w:rsidP="003D6E63">
      <w:pPr>
        <w:jc w:val="left"/>
        <w:rPr>
          <w:sz w:val="22"/>
        </w:rPr>
      </w:pPr>
    </w:p>
    <w:p w:rsidR="00283F84" w:rsidRPr="00B7045D" w:rsidRDefault="00283F84" w:rsidP="00B7045D">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3" w:name="_Toc89560800"/>
      <w:r w:rsidRPr="00B7045D">
        <w:rPr>
          <w:rFonts w:ascii="Times New Roman" w:eastAsia="Times New Roman" w:hAnsi="Times New Roman" w:cs="Times New Roman"/>
          <w:b/>
          <w:bCs/>
          <w:color w:val="000000" w:themeColor="text1"/>
          <w:spacing w:val="-12"/>
          <w:kern w:val="36"/>
          <w:sz w:val="36"/>
          <w:lang w:eastAsia="ru-RU"/>
        </w:rPr>
        <w:t>ЛабиринтУм, интерактивный музей занимательной науки</w:t>
      </w:r>
      <w:bookmarkEnd w:id="13"/>
    </w:p>
    <w:p w:rsidR="00A044AC" w:rsidRPr="003D6E63" w:rsidRDefault="00A044AC" w:rsidP="003D6E63">
      <w:pPr>
        <w:jc w:val="left"/>
        <w:rPr>
          <w:sz w:val="22"/>
        </w:rPr>
      </w:pPr>
    </w:p>
    <w:p w:rsidR="00A044AC" w:rsidRPr="00D03437" w:rsidRDefault="00283F84" w:rsidP="00D03437">
      <w:pPr>
        <w:ind w:firstLine="567"/>
        <w:rPr>
          <w:sz w:val="28"/>
        </w:rPr>
      </w:pPr>
      <w:r w:rsidRPr="00D03437">
        <w:rPr>
          <w:sz w:val="28"/>
          <w:shd w:val="clear" w:color="auto" w:fill="FFFFFF"/>
        </w:rPr>
        <w:t>Был открыт в декабре 2010 года в многофункциональном комплексе «Толстой Сквер». В музее на площади 700м2 разместились более 60 экспонатов, которые наглядно демонстрируют принципы действия различных законов физики и объясняют природу происхождения самых удивительных и красивых явлений окружающего мира. Это открытая среда обучения, в которой каждый посетитель становится участником десятков экспериментов. Здесь можно вызвать торнадо, оказаться внутри гигантского мыльного пузыря, поймать свою тень в ловушку, создать волну или молнию, найти выход из зеркального лабиринта и научиться летать. В музее работает целый ряд образовательных программ и шоу для детей разного возраста, демонстрирующих различные физические явления.</w:t>
      </w:r>
    </w:p>
    <w:p w:rsidR="00A044AC" w:rsidRPr="003D6E63" w:rsidRDefault="00A044AC" w:rsidP="003D6E63">
      <w:pPr>
        <w:jc w:val="left"/>
        <w:rPr>
          <w:sz w:val="22"/>
        </w:rPr>
      </w:pPr>
    </w:p>
    <w:p w:rsidR="00CF157C" w:rsidRPr="003D6E63" w:rsidRDefault="00CF157C" w:rsidP="003D6E63">
      <w:pPr>
        <w:jc w:val="left"/>
        <w:rPr>
          <w:sz w:val="22"/>
        </w:rPr>
      </w:pPr>
    </w:p>
    <w:p w:rsidR="00283F84" w:rsidRPr="009008DF" w:rsidRDefault="00283F84" w:rsidP="009008DF">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4" w:name="_Toc89560801"/>
      <w:r w:rsidRPr="009008DF">
        <w:rPr>
          <w:rFonts w:ascii="Times New Roman" w:eastAsia="Times New Roman" w:hAnsi="Times New Roman" w:cs="Times New Roman"/>
          <w:b/>
          <w:bCs/>
          <w:color w:val="000000" w:themeColor="text1"/>
          <w:spacing w:val="-12"/>
          <w:kern w:val="36"/>
          <w:sz w:val="36"/>
          <w:lang w:eastAsia="ru-RU"/>
        </w:rPr>
        <w:t>Ледокол «Красин»</w:t>
      </w:r>
      <w:bookmarkEnd w:id="14"/>
    </w:p>
    <w:p w:rsidR="00A044AC" w:rsidRPr="003D6E63" w:rsidRDefault="00A044AC" w:rsidP="003D6E63">
      <w:pPr>
        <w:jc w:val="left"/>
        <w:rPr>
          <w:sz w:val="22"/>
        </w:rPr>
      </w:pPr>
    </w:p>
    <w:p w:rsidR="00283F84" w:rsidRPr="003D6E63" w:rsidRDefault="00AB424A" w:rsidP="00D03437">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9" name="Рисунок 9" descr="Ледокол «Крас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едокол «Красин»"/>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283F84" w:rsidRPr="00D03437" w:rsidRDefault="00283F84" w:rsidP="00D03437">
      <w:pPr>
        <w:ind w:firstLine="567"/>
        <w:textAlignment w:val="baseline"/>
        <w:rPr>
          <w:rFonts w:eastAsia="Times New Roman"/>
          <w:sz w:val="28"/>
          <w:lang w:eastAsia="ru-RU"/>
        </w:rPr>
      </w:pPr>
      <w:r w:rsidRPr="00D03437">
        <w:rPr>
          <w:rFonts w:eastAsia="Times New Roman"/>
          <w:bCs/>
          <w:sz w:val="28"/>
          <w:lang w:eastAsia="ru-RU"/>
        </w:rPr>
        <w:t>"Красин" - ледокол, символизирующий собой целую эпоху в истории нашей страны. Для всех петербуржцев и гостей города это необычный и популярный музей. Посетив его, можно прикоснуться к живой истории и почувствовать настоящую романтику полярных исследований.</w:t>
      </w:r>
    </w:p>
    <w:p w:rsidR="00CF157C" w:rsidRPr="00D03437" w:rsidRDefault="00CF157C" w:rsidP="00D03437">
      <w:pPr>
        <w:ind w:firstLine="567"/>
        <w:textAlignment w:val="baseline"/>
        <w:rPr>
          <w:rFonts w:eastAsia="Times New Roman"/>
          <w:sz w:val="28"/>
          <w:lang w:eastAsia="ru-RU"/>
        </w:rPr>
      </w:pPr>
    </w:p>
    <w:p w:rsidR="00CF157C" w:rsidRDefault="00283F84" w:rsidP="00D03437">
      <w:pPr>
        <w:ind w:firstLine="567"/>
        <w:textAlignment w:val="baseline"/>
        <w:rPr>
          <w:rFonts w:eastAsia="Times New Roman"/>
          <w:sz w:val="28"/>
          <w:lang w:eastAsia="ru-RU"/>
        </w:rPr>
      </w:pPr>
      <w:r w:rsidRPr="00D03437">
        <w:rPr>
          <w:rFonts w:eastAsia="Times New Roman"/>
          <w:sz w:val="28"/>
          <w:lang w:eastAsia="ru-RU"/>
        </w:rPr>
        <w:t xml:space="preserve">В начале ХХ века России принадлежал приоритет в освоении Северного Ледовитого океана. Для освоения этого непознанного пространства впервые были использованы линейные ледоколы. Первенцы российского ледокольного </w:t>
      </w:r>
      <w:r w:rsidRPr="00D03437">
        <w:rPr>
          <w:rFonts w:eastAsia="Times New Roman"/>
          <w:sz w:val="28"/>
          <w:lang w:eastAsia="ru-RU"/>
        </w:rPr>
        <w:lastRenderedPageBreak/>
        <w:t>флота - "Ермак" и "Святогор" в течение полувека были самыми мощными кораблями этого класса в мире.</w:t>
      </w:r>
    </w:p>
    <w:p w:rsidR="00D03437" w:rsidRPr="00D03437" w:rsidRDefault="00D03437" w:rsidP="00D03437">
      <w:pPr>
        <w:ind w:firstLine="567"/>
        <w:textAlignment w:val="baseline"/>
        <w:rPr>
          <w:rFonts w:eastAsia="Times New Roman"/>
          <w:sz w:val="28"/>
          <w:lang w:eastAsia="ru-RU"/>
        </w:rPr>
      </w:pPr>
    </w:p>
    <w:p w:rsidR="00283F84" w:rsidRPr="00D03437" w:rsidRDefault="00283F84" w:rsidP="00D03437">
      <w:pPr>
        <w:ind w:firstLine="567"/>
        <w:textAlignment w:val="baseline"/>
        <w:rPr>
          <w:rFonts w:eastAsia="Times New Roman"/>
          <w:sz w:val="28"/>
          <w:lang w:eastAsia="ru-RU"/>
        </w:rPr>
      </w:pPr>
      <w:r w:rsidRPr="00D03437">
        <w:rPr>
          <w:rFonts w:eastAsia="Times New Roman"/>
          <w:sz w:val="28"/>
          <w:lang w:eastAsia="ru-RU"/>
        </w:rPr>
        <w:t>"Святогор" ("Красин") - второй арктический ледокол России, совершенство конструкции которого, на несколько десятилетий определило генеральную линию в развитии отечественного ледоколостроения.</w:t>
      </w:r>
    </w:p>
    <w:p w:rsidR="00CF157C" w:rsidRPr="00D03437" w:rsidRDefault="00CF157C" w:rsidP="00D03437">
      <w:pPr>
        <w:ind w:firstLine="567"/>
        <w:textAlignment w:val="baseline"/>
        <w:rPr>
          <w:rFonts w:eastAsia="Times New Roman"/>
          <w:sz w:val="28"/>
          <w:lang w:eastAsia="ru-RU"/>
        </w:rPr>
      </w:pPr>
    </w:p>
    <w:p w:rsidR="00CF157C" w:rsidRPr="00D03437" w:rsidRDefault="00283F84" w:rsidP="00D03437">
      <w:pPr>
        <w:ind w:firstLine="567"/>
        <w:textAlignment w:val="baseline"/>
        <w:rPr>
          <w:rFonts w:eastAsia="Times New Roman"/>
          <w:sz w:val="28"/>
          <w:lang w:eastAsia="ru-RU"/>
        </w:rPr>
      </w:pPr>
      <w:r w:rsidRPr="00D03437">
        <w:rPr>
          <w:rFonts w:eastAsia="Times New Roman"/>
          <w:bCs/>
          <w:sz w:val="28"/>
          <w:lang w:eastAsia="ru-RU"/>
        </w:rPr>
        <w:t>История корабля полна событий и нераз</w:t>
      </w:r>
      <w:r w:rsidR="00D03437">
        <w:rPr>
          <w:rFonts w:eastAsia="Times New Roman"/>
          <w:bCs/>
          <w:sz w:val="28"/>
          <w:lang w:eastAsia="ru-RU"/>
        </w:rPr>
        <w:t>рывно связана с историей России:</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31 марта 1917 - поднят Андреевский флаг на ледоколе "Святогор"</w:t>
      </w:r>
      <w:r w:rsidR="003D6E63" w:rsidRPr="00D03437">
        <w:rPr>
          <w:rFonts w:eastAsia="Times New Roman"/>
          <w:sz w:val="28"/>
          <w:lang w:eastAsia="ru-RU"/>
        </w:rPr>
        <w:t xml:space="preserve"> </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01 августа 1918 - затоплен для преграждения пути кораблям интервентов к Архангельску. Был поднят англичанами и до 1921 г. плавал под английским флагом.</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Август 1921 - выкуплен наркоматом внешней торговли РСФСР при личном участии полпреда Л.Б.Красина.</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03 августа 1927 - ледокол "Святогор" переименован в ледокол "Красин"</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16 июня 1928 - ледокол "Красин" становится флагманом операции по спасению экспедиции Умберто Нобиле на дирижабле "Италия" к Северному полюсу.</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08 октября 1928 - первым из судов морского торгового флота ледокол "Красин" удостоен Ордена Трудового Красного Знамени.</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30 июля - 25 октября 1929 - "Красин" участвует в Девятой Карской экспедиции самой масштабной и переломной операцией на Карском морском пути.</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Март-апрель 1933 - Достигает мыса Желания. Никогда еще в это время года сюда не проникало судно в свободном плавании.</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17 июля 1933 - ледокол "Красин" - лидер Первой Ленской транспортной экспедиции, в результате которой Якутия получает выход в океан.</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22 сентября 1936 - под проводкой "Красина" завершён первый поход боевых кораблей трассой Северного Морского Пути</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18 августа 1937 - ледокол "Красин" отправился к м. Барроу на поиски экипажа летчика С.А. Леваневского</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04 ноября 1941 - ледокол "Красин" вышел в Америку.</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26 апреля 1942 - в составе конвоя PQ-15 "Красин" вышел из Рейкьявика на Родину.</w:t>
      </w:r>
      <w:r w:rsidR="003D6E63" w:rsidRPr="00D03437">
        <w:rPr>
          <w:rFonts w:eastAsia="Times New Roman"/>
          <w:sz w:val="28"/>
          <w:lang w:eastAsia="ru-RU"/>
        </w:rPr>
        <w:t xml:space="preserve"> </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05 мая 1942 - конвой PQ-15 достиг о. Кильдин и вошёл в Кольский залив, завершив свой поход. Для ледокола "Красин" это было завершением маршрута б.Провидения-Норфолк-Галифакс-Рейкьявик-Мурманск, длиною в 15309 миль.</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Октябрь 1943 - завершение кругосветного плавания (885 суток) в г. Владивостоке.</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lastRenderedPageBreak/>
        <w:t>1956 - 1960 - капитальный ремонт и реконструкция ледокола. Установлены новые котлы, работающие на жидком топливе.</w:t>
      </w:r>
      <w:r w:rsidR="003D6E63" w:rsidRPr="00D03437">
        <w:rPr>
          <w:rFonts w:eastAsia="Times New Roman"/>
          <w:sz w:val="28"/>
          <w:lang w:eastAsia="ru-RU"/>
        </w:rPr>
        <w:t xml:space="preserve"> </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01 апреля 1972 - ветеран ледокольного флота "Красин" был передан в Министерство геологии РСФСР в качестве научно-исследовательского судна.</w:t>
      </w:r>
      <w:r w:rsidR="003D6E63" w:rsidRPr="00D03437">
        <w:rPr>
          <w:rFonts w:eastAsia="Times New Roman"/>
          <w:sz w:val="28"/>
          <w:lang w:eastAsia="ru-RU"/>
        </w:rPr>
        <w:t xml:space="preserve"> </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20 февраля 1992 - Правительство РФ выдало ледоколу "Красин" охранное свидетельство, как памятнику истории государственного значения.</w:t>
      </w:r>
      <w:r w:rsidR="003D6E63" w:rsidRPr="00D03437">
        <w:rPr>
          <w:rFonts w:eastAsia="Times New Roman"/>
          <w:sz w:val="28"/>
          <w:lang w:eastAsia="ru-RU"/>
        </w:rPr>
        <w:t xml:space="preserve"> </w:t>
      </w:r>
    </w:p>
    <w:p w:rsidR="00CF157C"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16 мая 1992 - ледокол-музей "Красин" зарегистрирован во Всероссийском реестре музеев.</w:t>
      </w:r>
      <w:r w:rsidR="003D6E63" w:rsidRPr="00D03437">
        <w:rPr>
          <w:rFonts w:eastAsia="Times New Roman"/>
          <w:sz w:val="28"/>
          <w:lang w:eastAsia="ru-RU"/>
        </w:rPr>
        <w:t xml:space="preserve"> </w:t>
      </w:r>
    </w:p>
    <w:p w:rsidR="00283F84" w:rsidRPr="00D03437" w:rsidRDefault="00283F84" w:rsidP="00D03437">
      <w:pPr>
        <w:pStyle w:val="ad"/>
        <w:numPr>
          <w:ilvl w:val="0"/>
          <w:numId w:val="2"/>
        </w:numPr>
        <w:textAlignment w:val="baseline"/>
        <w:rPr>
          <w:rFonts w:eastAsia="Times New Roman"/>
          <w:sz w:val="28"/>
          <w:lang w:eastAsia="ru-RU"/>
        </w:rPr>
      </w:pPr>
      <w:r w:rsidRPr="00D03437">
        <w:rPr>
          <w:rFonts w:eastAsia="Times New Roman"/>
          <w:sz w:val="28"/>
          <w:lang w:eastAsia="ru-RU"/>
        </w:rPr>
        <w:t>1995 год - на борту ледокола открылась первая музейная экспозиция.</w:t>
      </w:r>
    </w:p>
    <w:p w:rsidR="00A044AC" w:rsidRPr="003D6E63" w:rsidRDefault="00A044AC" w:rsidP="003D6E63">
      <w:pPr>
        <w:jc w:val="left"/>
        <w:rPr>
          <w:sz w:val="22"/>
        </w:rPr>
      </w:pPr>
    </w:p>
    <w:p w:rsidR="00CF157C" w:rsidRPr="003D6E63" w:rsidRDefault="00CF157C" w:rsidP="003D6E63">
      <w:pPr>
        <w:jc w:val="left"/>
        <w:rPr>
          <w:sz w:val="22"/>
        </w:rPr>
      </w:pPr>
    </w:p>
    <w:p w:rsidR="00283F84" w:rsidRPr="009008DF" w:rsidRDefault="00283F84" w:rsidP="009008DF">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5" w:name="_Toc89560802"/>
      <w:r w:rsidRPr="009008DF">
        <w:rPr>
          <w:rFonts w:ascii="Times New Roman" w:eastAsia="Times New Roman" w:hAnsi="Times New Roman" w:cs="Times New Roman"/>
          <w:b/>
          <w:bCs/>
          <w:color w:val="000000" w:themeColor="text1"/>
          <w:spacing w:val="-12"/>
          <w:kern w:val="36"/>
          <w:sz w:val="36"/>
          <w:lang w:eastAsia="ru-RU"/>
        </w:rPr>
        <w:t>Ленинградский зоопарк</w:t>
      </w:r>
      <w:bookmarkEnd w:id="15"/>
    </w:p>
    <w:p w:rsidR="00A044AC" w:rsidRPr="003D6E63" w:rsidRDefault="00A044AC" w:rsidP="003D6E63">
      <w:pPr>
        <w:jc w:val="left"/>
        <w:rPr>
          <w:sz w:val="22"/>
        </w:rPr>
      </w:pPr>
    </w:p>
    <w:p w:rsidR="00283F84" w:rsidRDefault="00283F84" w:rsidP="00D03437">
      <w:pPr>
        <w:pStyle w:val="a3"/>
        <w:spacing w:before="0" w:beforeAutospacing="0" w:after="0" w:afterAutospacing="0"/>
        <w:ind w:firstLine="567"/>
        <w:jc w:val="both"/>
        <w:textAlignment w:val="baseline"/>
        <w:rPr>
          <w:sz w:val="28"/>
          <w:szCs w:val="22"/>
        </w:rPr>
      </w:pPr>
      <w:r w:rsidRPr="00D03437">
        <w:rPr>
          <w:sz w:val="28"/>
          <w:szCs w:val="22"/>
        </w:rPr>
        <w:t>Ленинградский зоологический парк – один из самых северных зоопарков мира, уникальный музей живой природы, основанный 1 августа 1865 года.</w:t>
      </w:r>
    </w:p>
    <w:p w:rsidR="00D03437" w:rsidRPr="00D03437" w:rsidRDefault="00D03437" w:rsidP="00D03437">
      <w:pPr>
        <w:pStyle w:val="a3"/>
        <w:spacing w:before="0" w:beforeAutospacing="0" w:after="0" w:afterAutospacing="0"/>
        <w:ind w:firstLine="567"/>
        <w:jc w:val="both"/>
        <w:textAlignment w:val="baseline"/>
        <w:rPr>
          <w:sz w:val="28"/>
          <w:szCs w:val="22"/>
        </w:rPr>
      </w:pPr>
    </w:p>
    <w:p w:rsidR="00283F84" w:rsidRDefault="00283F84" w:rsidP="00D03437">
      <w:pPr>
        <w:pStyle w:val="a3"/>
        <w:spacing w:before="0" w:beforeAutospacing="0" w:after="0" w:afterAutospacing="0"/>
        <w:ind w:firstLine="567"/>
        <w:jc w:val="both"/>
        <w:textAlignment w:val="baseline"/>
        <w:rPr>
          <w:sz w:val="28"/>
          <w:szCs w:val="22"/>
        </w:rPr>
      </w:pPr>
      <w:r w:rsidRPr="00D03437">
        <w:rPr>
          <w:sz w:val="28"/>
          <w:szCs w:val="22"/>
        </w:rPr>
        <w:t>К сегодняшнему дню Ленинградский зоопарк сохранил общую планировку конца позапрошлого века и является частью ансамбля исторического центра города. В память о героическом подвиге сотрудников, сохранивших зоосад в блокаду, наш Зоопарк, несмотря на переименование города, остался Ленинградским.</w:t>
      </w:r>
    </w:p>
    <w:p w:rsidR="00D03437" w:rsidRPr="00D03437" w:rsidRDefault="00D03437" w:rsidP="00D03437">
      <w:pPr>
        <w:pStyle w:val="a3"/>
        <w:spacing w:before="0" w:beforeAutospacing="0" w:after="0" w:afterAutospacing="0"/>
        <w:ind w:firstLine="567"/>
        <w:jc w:val="both"/>
        <w:textAlignment w:val="baseline"/>
        <w:rPr>
          <w:sz w:val="28"/>
          <w:szCs w:val="22"/>
        </w:rPr>
      </w:pPr>
    </w:p>
    <w:p w:rsidR="00283F84" w:rsidRDefault="00283F84" w:rsidP="00D03437">
      <w:pPr>
        <w:pStyle w:val="a3"/>
        <w:spacing w:before="0" w:beforeAutospacing="0" w:after="0" w:afterAutospacing="0"/>
        <w:ind w:firstLine="567"/>
        <w:jc w:val="both"/>
        <w:textAlignment w:val="baseline"/>
        <w:rPr>
          <w:sz w:val="28"/>
          <w:szCs w:val="22"/>
        </w:rPr>
      </w:pPr>
      <w:r w:rsidRPr="00D03437">
        <w:rPr>
          <w:sz w:val="28"/>
          <w:szCs w:val="22"/>
        </w:rPr>
        <w:t>Ленинградский зоопарк занимает территорию 7,4 га и является одним из самых маленьких по площади в России. Однако это не помешало специалистам собрать и содержать коллекцию из почти 2000 экземпляров более 400 видов животных – обитателей практически всех континентов.</w:t>
      </w:r>
    </w:p>
    <w:p w:rsidR="00D03437" w:rsidRPr="00D03437" w:rsidRDefault="00D03437" w:rsidP="00D03437">
      <w:pPr>
        <w:pStyle w:val="a3"/>
        <w:spacing w:before="0" w:beforeAutospacing="0" w:after="0" w:afterAutospacing="0"/>
        <w:ind w:firstLine="567"/>
        <w:jc w:val="both"/>
        <w:textAlignment w:val="baseline"/>
        <w:rPr>
          <w:sz w:val="28"/>
          <w:szCs w:val="22"/>
        </w:rPr>
      </w:pPr>
    </w:p>
    <w:p w:rsidR="00283F84" w:rsidRPr="00D03437" w:rsidRDefault="00283F84" w:rsidP="00D03437">
      <w:pPr>
        <w:pStyle w:val="a3"/>
        <w:spacing w:before="0" w:beforeAutospacing="0" w:after="0" w:afterAutospacing="0"/>
        <w:ind w:firstLine="567"/>
        <w:jc w:val="both"/>
        <w:textAlignment w:val="baseline"/>
        <w:rPr>
          <w:sz w:val="28"/>
          <w:szCs w:val="22"/>
        </w:rPr>
      </w:pPr>
      <w:r w:rsidRPr="00D03437">
        <w:rPr>
          <w:sz w:val="28"/>
          <w:szCs w:val="22"/>
        </w:rPr>
        <w:t>Еще до Великой Отечественной войны разведение животных в Ленинградском зоопарке было положено на научную основу.</w:t>
      </w:r>
    </w:p>
    <w:p w:rsidR="00A044AC" w:rsidRPr="003D6E63" w:rsidRDefault="00A044AC" w:rsidP="003D6E63">
      <w:pPr>
        <w:jc w:val="left"/>
        <w:rPr>
          <w:sz w:val="22"/>
        </w:rPr>
      </w:pPr>
    </w:p>
    <w:p w:rsidR="00CF157C" w:rsidRPr="003D6E63" w:rsidRDefault="00CF157C" w:rsidP="003D6E63">
      <w:pPr>
        <w:jc w:val="left"/>
        <w:rPr>
          <w:sz w:val="22"/>
        </w:rPr>
      </w:pPr>
    </w:p>
    <w:p w:rsidR="00283F84" w:rsidRPr="009008DF" w:rsidRDefault="00283F84" w:rsidP="009008DF">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6" w:name="_Toc89560803"/>
      <w:r w:rsidRPr="009008DF">
        <w:rPr>
          <w:rFonts w:ascii="Times New Roman" w:eastAsia="Times New Roman" w:hAnsi="Times New Roman" w:cs="Times New Roman"/>
          <w:b/>
          <w:bCs/>
          <w:color w:val="000000" w:themeColor="text1"/>
          <w:spacing w:val="-12"/>
          <w:kern w:val="36"/>
          <w:sz w:val="36"/>
          <w:lang w:eastAsia="ru-RU"/>
        </w:rPr>
        <w:t>Мир воды Санкт-Петербурга</w:t>
      </w:r>
      <w:bookmarkEnd w:id="16"/>
    </w:p>
    <w:p w:rsidR="00A044AC" w:rsidRPr="003D6E63" w:rsidRDefault="00A044AC" w:rsidP="003D6E63">
      <w:pPr>
        <w:jc w:val="left"/>
        <w:rPr>
          <w:sz w:val="22"/>
        </w:rPr>
      </w:pPr>
    </w:p>
    <w:p w:rsidR="00D6632C" w:rsidRPr="003D6E63" w:rsidRDefault="00AB424A" w:rsidP="00D03437">
      <w:pPr>
        <w:jc w:val="center"/>
        <w:textAlignment w:val="baseline"/>
        <w:rPr>
          <w:rFonts w:eastAsia="Times New Roman"/>
          <w:sz w:val="22"/>
          <w:lang w:eastAsia="ru-RU"/>
        </w:rPr>
      </w:pPr>
      <w:r w:rsidRPr="003D6E63">
        <w:rPr>
          <w:rFonts w:eastAsia="Times New Roman"/>
          <w:noProof/>
          <w:sz w:val="22"/>
          <w:lang w:eastAsia="ru-RU"/>
        </w:rPr>
        <w:lastRenderedPageBreak/>
        <w:drawing>
          <wp:inline distT="0" distB="0" distL="0" distR="0">
            <wp:extent cx="3616960" cy="2286000"/>
            <wp:effectExtent l="0" t="0" r="0" b="0"/>
            <wp:docPr id="10" name="Рисунок 10" descr="Мир воды Санкт-Петербу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ир воды Санкт-Петербург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283F84" w:rsidRPr="003D6E63" w:rsidRDefault="00283F84" w:rsidP="003D6E63">
      <w:pPr>
        <w:jc w:val="left"/>
        <w:rPr>
          <w:rFonts w:eastAsia="Times New Roman"/>
          <w:sz w:val="22"/>
          <w:lang w:eastAsia="ru-RU"/>
        </w:rPr>
      </w:pPr>
    </w:p>
    <w:p w:rsidR="00283F84" w:rsidRDefault="00283F84" w:rsidP="00D03437">
      <w:pPr>
        <w:ind w:firstLine="567"/>
        <w:textAlignment w:val="baseline"/>
        <w:rPr>
          <w:rFonts w:eastAsia="Times New Roman"/>
          <w:sz w:val="28"/>
          <w:lang w:eastAsia="ru-RU"/>
        </w:rPr>
      </w:pPr>
      <w:r w:rsidRPr="00D03437">
        <w:rPr>
          <w:rFonts w:eastAsia="Times New Roman"/>
          <w:sz w:val="28"/>
          <w:lang w:eastAsia="ru-RU"/>
        </w:rPr>
        <w:t>В информационно-образовательном комплексе "Мир воды Санкт-Петербурга" гармонично сочетаются историческая и современная экспозиция, идея традиционного и интерактивного музея. Подобные музеи давно популярны в Европе но еще не получили широкого распространения в России. Музейная экспозиция начинается с истории водоснабжения в Древнем мире: Египте, Греции, Древнем Риме. Большое количество архивных документов экспозиции связано с акционерным обществом "Санкт-Петербургские водопроводы" - первого городского предприятия централизованного водоснабжения.</w:t>
      </w:r>
    </w:p>
    <w:p w:rsidR="00D03437" w:rsidRPr="00D03437" w:rsidRDefault="00D03437" w:rsidP="00D03437">
      <w:pPr>
        <w:ind w:firstLine="567"/>
        <w:textAlignment w:val="baseline"/>
        <w:rPr>
          <w:rFonts w:eastAsia="Times New Roman"/>
          <w:sz w:val="28"/>
          <w:lang w:eastAsia="ru-RU"/>
        </w:rPr>
      </w:pPr>
    </w:p>
    <w:p w:rsidR="00283F84" w:rsidRDefault="00283F84" w:rsidP="00D03437">
      <w:pPr>
        <w:ind w:firstLine="567"/>
        <w:textAlignment w:val="baseline"/>
        <w:rPr>
          <w:rFonts w:eastAsia="Times New Roman"/>
          <w:sz w:val="28"/>
          <w:lang w:eastAsia="ru-RU"/>
        </w:rPr>
      </w:pPr>
      <w:r w:rsidRPr="00D03437">
        <w:rPr>
          <w:rFonts w:eastAsia="Times New Roman"/>
          <w:sz w:val="28"/>
          <w:lang w:eastAsia="ru-RU"/>
        </w:rPr>
        <w:t>В левой пристройке помещения размещена мультимедийная экспозиция "Подземный Петербург" и крупномасштабная карта Невы, с современным оборудованием для показа гидрогеологического режима и экологической ситуации в городе. Правая пристройка предназначена для организации временных выставок. Первой такой экспозицией станет выставка научных занимательных моделей и игрушек "Чудеса науки", организованная Британским советом.</w:t>
      </w:r>
    </w:p>
    <w:p w:rsidR="00D03437" w:rsidRPr="00D03437" w:rsidRDefault="00D03437" w:rsidP="00D03437">
      <w:pPr>
        <w:ind w:firstLine="567"/>
        <w:textAlignment w:val="baseline"/>
        <w:rPr>
          <w:rFonts w:eastAsia="Times New Roman"/>
          <w:sz w:val="28"/>
          <w:lang w:eastAsia="ru-RU"/>
        </w:rPr>
      </w:pPr>
    </w:p>
    <w:p w:rsidR="00283F84" w:rsidRPr="00D03437" w:rsidRDefault="00283F84" w:rsidP="00D03437">
      <w:pPr>
        <w:ind w:firstLine="567"/>
        <w:textAlignment w:val="baseline"/>
        <w:rPr>
          <w:rFonts w:eastAsia="Times New Roman"/>
          <w:sz w:val="28"/>
          <w:lang w:eastAsia="ru-RU"/>
        </w:rPr>
      </w:pPr>
      <w:r w:rsidRPr="00D03437">
        <w:rPr>
          <w:rFonts w:eastAsia="Times New Roman"/>
          <w:sz w:val="28"/>
          <w:lang w:eastAsia="ru-RU"/>
        </w:rPr>
        <w:t>Перед музеем установлена скульптурная группа "Петербургский водовоз".</w:t>
      </w:r>
    </w:p>
    <w:p w:rsidR="00A044AC" w:rsidRPr="003D6E63" w:rsidRDefault="00A044AC" w:rsidP="003D6E63">
      <w:pPr>
        <w:jc w:val="left"/>
        <w:rPr>
          <w:sz w:val="22"/>
        </w:rPr>
      </w:pPr>
    </w:p>
    <w:p w:rsidR="00CF157C" w:rsidRPr="003D6E63" w:rsidRDefault="00CF157C" w:rsidP="003D6E63">
      <w:pPr>
        <w:jc w:val="left"/>
        <w:rPr>
          <w:sz w:val="22"/>
        </w:rPr>
      </w:pPr>
    </w:p>
    <w:p w:rsidR="00EC15D2" w:rsidRPr="009008DF" w:rsidRDefault="00EC15D2" w:rsidP="009008DF">
      <w:pPr>
        <w:pStyle w:val="2"/>
        <w:spacing w:before="0"/>
        <w:jc w:val="center"/>
        <w:rPr>
          <w:rFonts w:ascii="Times New Roman" w:eastAsia="Times New Roman" w:hAnsi="Times New Roman" w:cs="Times New Roman"/>
          <w:b/>
          <w:bCs/>
          <w:spacing w:val="-12"/>
          <w:kern w:val="36"/>
          <w:sz w:val="22"/>
          <w:lang w:eastAsia="ru-RU"/>
        </w:rPr>
      </w:pPr>
      <w:bookmarkStart w:id="17" w:name="_Toc89560804"/>
      <w:r w:rsidRPr="009008DF">
        <w:rPr>
          <w:rFonts w:ascii="Times New Roman" w:eastAsia="Times New Roman" w:hAnsi="Times New Roman" w:cs="Times New Roman"/>
          <w:b/>
          <w:bCs/>
          <w:color w:val="000000" w:themeColor="text1"/>
          <w:spacing w:val="-12"/>
          <w:kern w:val="36"/>
          <w:sz w:val="36"/>
          <w:lang w:eastAsia="ru-RU"/>
        </w:rPr>
        <w:t>Музей Кошки</w:t>
      </w:r>
      <w:bookmarkEnd w:id="17"/>
    </w:p>
    <w:p w:rsidR="00A044AC" w:rsidRPr="003D6E63" w:rsidRDefault="00A044AC" w:rsidP="003D6E63">
      <w:pPr>
        <w:jc w:val="left"/>
        <w:rPr>
          <w:sz w:val="22"/>
        </w:rPr>
      </w:pPr>
    </w:p>
    <w:p w:rsidR="00EC15D2" w:rsidRPr="003D6E63" w:rsidRDefault="00AB424A" w:rsidP="00D03437">
      <w:pPr>
        <w:jc w:val="center"/>
        <w:rPr>
          <w:rFonts w:eastAsia="Times New Roman"/>
          <w:sz w:val="22"/>
          <w:lang w:eastAsia="ru-RU"/>
        </w:rPr>
      </w:pPr>
      <w:r w:rsidRPr="003D6E63">
        <w:rPr>
          <w:rFonts w:eastAsia="Times New Roman"/>
          <w:noProof/>
          <w:sz w:val="22"/>
          <w:lang w:eastAsia="ru-RU"/>
        </w:rPr>
        <w:lastRenderedPageBreak/>
        <w:drawing>
          <wp:inline distT="0" distB="0" distL="0" distR="0">
            <wp:extent cx="3616960" cy="2286000"/>
            <wp:effectExtent l="0" t="0" r="0" b="0"/>
            <wp:docPr id="11" name="Рисунок 11" descr="Музей Кош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узей Кош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EC15D2" w:rsidRDefault="00EC15D2" w:rsidP="00D03437">
      <w:pPr>
        <w:ind w:firstLine="567"/>
        <w:textAlignment w:val="baseline"/>
        <w:rPr>
          <w:rFonts w:eastAsia="Times New Roman"/>
          <w:sz w:val="28"/>
          <w:lang w:eastAsia="ru-RU"/>
        </w:rPr>
      </w:pPr>
      <w:r w:rsidRPr="00D03437">
        <w:rPr>
          <w:rFonts w:eastAsia="Times New Roman"/>
          <w:sz w:val="28"/>
          <w:lang w:eastAsia="ru-RU"/>
        </w:rPr>
        <w:t>Экспозиция МУЗЕЯ составляется таким образом, чтобы все посетители от мала до велика - во время своего путешествия по Стране Кошек смогли найти применение своему исследовательскому потенциалу и сделать удивительнейшие открытия.</w:t>
      </w:r>
      <w:r w:rsidR="003D6E63" w:rsidRPr="00D03437">
        <w:rPr>
          <w:rFonts w:eastAsia="Times New Roman"/>
          <w:sz w:val="28"/>
          <w:lang w:eastAsia="ru-RU"/>
        </w:rPr>
        <w:t xml:space="preserve"> </w:t>
      </w:r>
    </w:p>
    <w:p w:rsidR="00D03437" w:rsidRPr="00D03437" w:rsidRDefault="00D03437" w:rsidP="00D03437">
      <w:pPr>
        <w:ind w:firstLine="567"/>
        <w:textAlignment w:val="baseline"/>
        <w:rPr>
          <w:rFonts w:eastAsia="Times New Roman"/>
          <w:sz w:val="28"/>
          <w:lang w:eastAsia="ru-RU"/>
        </w:rPr>
      </w:pPr>
    </w:p>
    <w:p w:rsidR="00EC15D2" w:rsidRDefault="00EC15D2" w:rsidP="00D03437">
      <w:pPr>
        <w:ind w:firstLine="567"/>
        <w:textAlignment w:val="baseline"/>
        <w:rPr>
          <w:rFonts w:eastAsia="Times New Roman"/>
          <w:sz w:val="28"/>
          <w:lang w:eastAsia="ru-RU"/>
        </w:rPr>
      </w:pPr>
      <w:r w:rsidRPr="00D03437">
        <w:rPr>
          <w:rFonts w:eastAsia="Times New Roman"/>
          <w:sz w:val="28"/>
          <w:lang w:eastAsia="ru-RU"/>
        </w:rPr>
        <w:t>И даже если Вы кошковед со стажем, в МУЗЕЕ КОШЕК Вы обязательно откроете для себя что-нибудь новое и неизведанное. Ну и, конечно, мы надеемся, поделитесь с нами своими кошко-знаниями.</w:t>
      </w:r>
      <w:r w:rsidR="003D6E63" w:rsidRPr="00D03437">
        <w:rPr>
          <w:rFonts w:eastAsia="Times New Roman"/>
          <w:sz w:val="28"/>
          <w:lang w:eastAsia="ru-RU"/>
        </w:rPr>
        <w:t xml:space="preserve"> </w:t>
      </w:r>
    </w:p>
    <w:p w:rsidR="00D03437" w:rsidRPr="00D03437" w:rsidRDefault="00D03437" w:rsidP="00D03437">
      <w:pPr>
        <w:ind w:firstLine="567"/>
        <w:textAlignment w:val="baseline"/>
        <w:rPr>
          <w:rFonts w:eastAsia="Times New Roman"/>
          <w:sz w:val="28"/>
          <w:lang w:eastAsia="ru-RU"/>
        </w:rPr>
      </w:pPr>
    </w:p>
    <w:p w:rsidR="00EC15D2" w:rsidRDefault="00EC15D2" w:rsidP="00D03437">
      <w:pPr>
        <w:ind w:firstLine="567"/>
        <w:textAlignment w:val="baseline"/>
        <w:rPr>
          <w:rFonts w:eastAsia="Times New Roman"/>
          <w:sz w:val="28"/>
          <w:lang w:eastAsia="ru-RU"/>
        </w:rPr>
      </w:pPr>
      <w:r w:rsidRPr="00D03437">
        <w:rPr>
          <w:rFonts w:eastAsia="Times New Roman"/>
          <w:sz w:val="28"/>
          <w:lang w:eastAsia="ru-RU"/>
        </w:rPr>
        <w:t>А для кото-путешественников - новичков мы прокладываем специальный лайт-маршрут, пройдя по которому, кото-знания без лишней назидательности в легкой и запоминающейся форме проникнут в самое сердце начинающего котолюба.</w:t>
      </w:r>
      <w:r w:rsidR="003D6E63" w:rsidRPr="00D03437">
        <w:rPr>
          <w:rFonts w:eastAsia="Times New Roman"/>
          <w:sz w:val="28"/>
          <w:lang w:eastAsia="ru-RU"/>
        </w:rPr>
        <w:t xml:space="preserve"> </w:t>
      </w:r>
    </w:p>
    <w:p w:rsidR="00D03437" w:rsidRPr="00D03437" w:rsidRDefault="00D03437" w:rsidP="00D03437">
      <w:pPr>
        <w:ind w:firstLine="567"/>
        <w:textAlignment w:val="baseline"/>
        <w:rPr>
          <w:rFonts w:eastAsia="Times New Roman"/>
          <w:sz w:val="28"/>
          <w:lang w:eastAsia="ru-RU"/>
        </w:rPr>
      </w:pPr>
    </w:p>
    <w:p w:rsidR="00EC15D2" w:rsidRPr="00D03437" w:rsidRDefault="00EC15D2" w:rsidP="00D03437">
      <w:pPr>
        <w:ind w:firstLine="567"/>
        <w:textAlignment w:val="baseline"/>
        <w:rPr>
          <w:rFonts w:eastAsia="Times New Roman"/>
          <w:sz w:val="28"/>
          <w:lang w:eastAsia="ru-RU"/>
        </w:rPr>
      </w:pPr>
      <w:r w:rsidRPr="00D03437">
        <w:rPr>
          <w:rFonts w:eastAsia="Times New Roman"/>
          <w:sz w:val="28"/>
          <w:lang w:eastAsia="ru-RU"/>
        </w:rPr>
        <w:t>Под крышей МУЗЕЯ КОШКИ уживается и история кошки (причем Вы узнаете и о петербургской главе этой истории!), и ее биология, и арт- составляющая кошачьей натуры. Ведь Её Величество Кошка издавна служит музой писателям, поэтам, музыкантам и художникам.</w:t>
      </w:r>
    </w:p>
    <w:p w:rsidR="00A044AC" w:rsidRPr="003D6E63" w:rsidRDefault="00A044AC" w:rsidP="003D6E63">
      <w:pPr>
        <w:jc w:val="left"/>
        <w:rPr>
          <w:sz w:val="22"/>
        </w:rPr>
      </w:pPr>
    </w:p>
    <w:p w:rsidR="00CF157C" w:rsidRPr="003D6E63" w:rsidRDefault="00CF157C" w:rsidP="003D6E63">
      <w:pPr>
        <w:jc w:val="left"/>
        <w:rPr>
          <w:sz w:val="22"/>
        </w:rPr>
      </w:pPr>
    </w:p>
    <w:p w:rsidR="00EC15D2" w:rsidRPr="009008DF" w:rsidRDefault="00EC15D2" w:rsidP="009008DF">
      <w:pPr>
        <w:pStyle w:val="2"/>
        <w:spacing w:before="0"/>
        <w:jc w:val="center"/>
        <w:rPr>
          <w:rFonts w:ascii="Times New Roman" w:eastAsia="Times New Roman" w:hAnsi="Times New Roman" w:cs="Times New Roman"/>
          <w:b/>
          <w:bCs/>
          <w:color w:val="000000" w:themeColor="text1"/>
          <w:spacing w:val="-12"/>
          <w:kern w:val="36"/>
          <w:sz w:val="36"/>
          <w:lang w:eastAsia="ru-RU"/>
        </w:rPr>
      </w:pPr>
      <w:bookmarkStart w:id="18" w:name="_Toc89560805"/>
      <w:r w:rsidRPr="009008DF">
        <w:rPr>
          <w:rFonts w:ascii="Times New Roman" w:eastAsia="Times New Roman" w:hAnsi="Times New Roman" w:cs="Times New Roman"/>
          <w:b/>
          <w:bCs/>
          <w:color w:val="000000" w:themeColor="text1"/>
          <w:spacing w:val="-12"/>
          <w:kern w:val="36"/>
          <w:sz w:val="36"/>
          <w:lang w:eastAsia="ru-RU"/>
        </w:rPr>
        <w:t>Петропавловская крепость</w:t>
      </w:r>
      <w:bookmarkEnd w:id="18"/>
    </w:p>
    <w:p w:rsidR="00A044AC" w:rsidRPr="003D6E63" w:rsidRDefault="00A044AC" w:rsidP="003D6E63">
      <w:pPr>
        <w:jc w:val="left"/>
        <w:rPr>
          <w:sz w:val="22"/>
        </w:rPr>
      </w:pPr>
    </w:p>
    <w:p w:rsidR="00EC15D2" w:rsidRPr="003D6E63" w:rsidRDefault="00AB424A" w:rsidP="00D03437">
      <w:pPr>
        <w:jc w:val="center"/>
        <w:rPr>
          <w:rFonts w:eastAsia="Times New Roman"/>
          <w:sz w:val="22"/>
          <w:lang w:eastAsia="ru-RU"/>
        </w:rPr>
      </w:pPr>
      <w:r w:rsidRPr="003D6E63">
        <w:rPr>
          <w:rFonts w:eastAsia="Times New Roman"/>
          <w:noProof/>
          <w:sz w:val="22"/>
          <w:lang w:eastAsia="ru-RU"/>
        </w:rPr>
        <w:drawing>
          <wp:inline distT="0" distB="0" distL="0" distR="0">
            <wp:extent cx="3616960" cy="2286000"/>
            <wp:effectExtent l="0" t="0" r="0" b="0"/>
            <wp:docPr id="12" name="Рисунок 12" descr="Петропавловская креп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етропавловская крепост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rsidR="00CF157C" w:rsidRDefault="00EC15D2" w:rsidP="00D03437">
      <w:pPr>
        <w:ind w:firstLine="567"/>
        <w:textAlignment w:val="baseline"/>
        <w:rPr>
          <w:rFonts w:eastAsia="Times New Roman"/>
          <w:sz w:val="28"/>
          <w:lang w:eastAsia="ru-RU"/>
        </w:rPr>
      </w:pPr>
      <w:r w:rsidRPr="00D03437">
        <w:rPr>
          <w:rFonts w:eastAsia="Times New Roman"/>
          <w:sz w:val="28"/>
          <w:lang w:eastAsia="ru-RU"/>
        </w:rPr>
        <w:lastRenderedPageBreak/>
        <w:t>Петропавловская крепость, положившая начало городу Санкт-Петербургу, была заложена 16 (27) мая 1703 г. В годы Северной войны, когда Русское государство вело тяжелую борьбу со Швецией за выход к балтийскому морю, крепость, строившаяся на Заячьем острове (длиной 750 и шириной 400 метров), являлась в первую очередь военным объектом, призванным защищать устье Невы.</w:t>
      </w:r>
    </w:p>
    <w:p w:rsidR="00D03437" w:rsidRPr="00D03437" w:rsidRDefault="00D03437" w:rsidP="00D03437">
      <w:pPr>
        <w:ind w:firstLine="567"/>
        <w:textAlignment w:val="baseline"/>
        <w:rPr>
          <w:rFonts w:eastAsia="Times New Roman"/>
          <w:sz w:val="28"/>
          <w:lang w:eastAsia="ru-RU"/>
        </w:rPr>
      </w:pPr>
    </w:p>
    <w:p w:rsidR="00CF157C" w:rsidRDefault="00EC15D2" w:rsidP="00D03437">
      <w:pPr>
        <w:ind w:firstLine="567"/>
        <w:textAlignment w:val="baseline"/>
        <w:rPr>
          <w:rFonts w:eastAsia="Times New Roman"/>
          <w:sz w:val="28"/>
          <w:lang w:eastAsia="ru-RU"/>
        </w:rPr>
      </w:pPr>
      <w:r w:rsidRPr="00D03437">
        <w:rPr>
          <w:rFonts w:eastAsia="Times New Roman"/>
          <w:sz w:val="28"/>
          <w:lang w:eastAsia="ru-RU"/>
        </w:rPr>
        <w:t>Но ещё до начала строительства были предприняты значительные работы по искусственному увеличению острова, так как для возведения мощной крепости он был мал и недостаточно широк. Поэтому возведению бастионов и куртин предшествовало увеличение площади острова примерно на 4000 кв. сажен (16 000 кв. метров), главным образом, со стороны Невы.</w:t>
      </w:r>
    </w:p>
    <w:p w:rsidR="00D03437" w:rsidRPr="00D03437" w:rsidRDefault="00D03437" w:rsidP="00D03437">
      <w:pPr>
        <w:ind w:firstLine="567"/>
        <w:textAlignment w:val="baseline"/>
        <w:rPr>
          <w:rFonts w:eastAsia="Times New Roman"/>
          <w:sz w:val="28"/>
          <w:lang w:eastAsia="ru-RU"/>
        </w:rPr>
      </w:pPr>
    </w:p>
    <w:p w:rsidR="00EC15D2" w:rsidRPr="00D03437" w:rsidRDefault="00EC15D2" w:rsidP="00D03437">
      <w:pPr>
        <w:ind w:firstLine="567"/>
        <w:textAlignment w:val="baseline"/>
        <w:rPr>
          <w:rFonts w:eastAsia="Times New Roman"/>
          <w:sz w:val="28"/>
          <w:lang w:eastAsia="ru-RU"/>
        </w:rPr>
      </w:pPr>
      <w:r w:rsidRPr="00D03437">
        <w:rPr>
          <w:rFonts w:eastAsia="Times New Roman"/>
          <w:sz w:val="28"/>
          <w:lang w:eastAsia="ru-RU"/>
        </w:rPr>
        <w:t>Крепость было необходимо построить в кратчайшие сроки, поэтому первоначально фортификационные сооружения были деревоземляные. Наблюдение за сооружением бастионов Петр I поручил своим сподвижникам К. А. Нарышкину, Ю. Ю. Трубецкому, Н. М. Зотову, Г. И. Головкину и А. Д. Меншикову. Поэтому данные сооружения названы именами их строителей. Строительством шестого бастиона государь контролировал лично, поэтому он был назван Государевым или бастионом Петра I. Возведение деревоземляных укреплений было завершено к осени 1703 г., после чего на них было установлено 269 орудий. На протяжении трех веков своего существования крепости не пришлось участвовать в военных действиях. Однако залпы ее артиллерийских орудий неоднократно знаменовали победы русского оружия или другие знаменательные события в жизни Российского государства.</w:t>
      </w:r>
    </w:p>
    <w:p w:rsidR="00A044AC" w:rsidRPr="003D6E63" w:rsidRDefault="00A044AC" w:rsidP="003D6E63">
      <w:pPr>
        <w:jc w:val="left"/>
        <w:rPr>
          <w:sz w:val="22"/>
        </w:rPr>
      </w:pPr>
    </w:p>
    <w:p w:rsidR="00A044AC" w:rsidRPr="003D6E63" w:rsidRDefault="00A044AC" w:rsidP="003D6E63">
      <w:pPr>
        <w:jc w:val="left"/>
        <w:rPr>
          <w:sz w:val="22"/>
        </w:rPr>
      </w:pPr>
    </w:p>
    <w:p w:rsidR="00211C57" w:rsidRPr="003D6E63" w:rsidRDefault="00211C57" w:rsidP="003D6E63">
      <w:pPr>
        <w:jc w:val="left"/>
        <w:rPr>
          <w:sz w:val="22"/>
        </w:rPr>
      </w:pPr>
    </w:p>
    <w:p w:rsidR="00B7045D" w:rsidRDefault="00B7045D">
      <w:pPr>
        <w:jc w:val="left"/>
        <w:rPr>
          <w:rFonts w:eastAsia="Times New Roman"/>
          <w:b/>
          <w:bCs/>
          <w:kern w:val="36"/>
          <w:sz w:val="40"/>
          <w:szCs w:val="40"/>
          <w:lang w:eastAsia="ru-RU"/>
        </w:rPr>
      </w:pPr>
      <w:r>
        <w:rPr>
          <w:sz w:val="40"/>
          <w:szCs w:val="40"/>
        </w:rPr>
        <w:br w:type="page"/>
      </w:r>
    </w:p>
    <w:p w:rsidR="00211C57" w:rsidRPr="00B7045D" w:rsidRDefault="00725125" w:rsidP="00B7045D">
      <w:pPr>
        <w:pStyle w:val="1"/>
        <w:spacing w:before="0" w:beforeAutospacing="0" w:after="0" w:afterAutospacing="0"/>
        <w:jc w:val="center"/>
        <w:rPr>
          <w:sz w:val="40"/>
          <w:szCs w:val="40"/>
        </w:rPr>
      </w:pPr>
      <w:bookmarkStart w:id="19" w:name="_Toc89560806"/>
      <w:r w:rsidRPr="00B7045D">
        <w:rPr>
          <w:sz w:val="40"/>
          <w:szCs w:val="40"/>
        </w:rPr>
        <w:lastRenderedPageBreak/>
        <w:t>Источники информации</w:t>
      </w:r>
      <w:bookmarkEnd w:id="19"/>
    </w:p>
    <w:p w:rsidR="00211C57" w:rsidRPr="003D6E63" w:rsidRDefault="00211C57" w:rsidP="003D6E63">
      <w:pPr>
        <w:jc w:val="left"/>
        <w:rPr>
          <w:sz w:val="22"/>
        </w:rPr>
      </w:pPr>
    </w:p>
    <w:p w:rsidR="00725125" w:rsidRPr="003D6E63" w:rsidRDefault="00725125" w:rsidP="003D6E63">
      <w:pPr>
        <w:jc w:val="left"/>
        <w:rPr>
          <w:sz w:val="22"/>
        </w:rPr>
      </w:pPr>
    </w:p>
    <w:p w:rsidR="00725125" w:rsidRPr="00D03437" w:rsidRDefault="00EF31B6" w:rsidP="00D03437">
      <w:pPr>
        <w:pStyle w:val="ad"/>
        <w:numPr>
          <w:ilvl w:val="0"/>
          <w:numId w:val="3"/>
        </w:numPr>
        <w:jc w:val="left"/>
        <w:rPr>
          <w:b/>
          <w:color w:val="000000" w:themeColor="text1"/>
          <w:sz w:val="28"/>
          <w:szCs w:val="28"/>
        </w:rPr>
      </w:pPr>
      <w:hyperlink r:id="rId21" w:history="1">
        <w:r w:rsidR="00725125" w:rsidRPr="00D03437">
          <w:rPr>
            <w:rStyle w:val="a5"/>
            <w:b/>
            <w:color w:val="000000" w:themeColor="text1"/>
            <w:sz w:val="28"/>
            <w:szCs w:val="28"/>
            <w:u w:val="none"/>
          </w:rPr>
          <w:t>http://www.prlib.ru/History/Pages/Item.aspx?itemid=7</w:t>
        </w:r>
      </w:hyperlink>
    </w:p>
    <w:p w:rsidR="00725125" w:rsidRPr="00D03437" w:rsidRDefault="00EF31B6" w:rsidP="00D03437">
      <w:pPr>
        <w:pStyle w:val="ad"/>
        <w:numPr>
          <w:ilvl w:val="0"/>
          <w:numId w:val="3"/>
        </w:numPr>
        <w:jc w:val="left"/>
        <w:rPr>
          <w:b/>
          <w:color w:val="000000" w:themeColor="text1"/>
          <w:sz w:val="28"/>
          <w:szCs w:val="28"/>
        </w:rPr>
      </w:pPr>
      <w:hyperlink r:id="rId22" w:history="1">
        <w:r w:rsidR="00725125" w:rsidRPr="00D03437">
          <w:rPr>
            <w:rStyle w:val="a5"/>
            <w:b/>
            <w:color w:val="000000" w:themeColor="text1"/>
            <w:sz w:val="28"/>
            <w:szCs w:val="28"/>
            <w:u w:val="none"/>
          </w:rPr>
          <w:t>http://www.museum.gorodovoy.spb.ru/museums/</w:t>
        </w:r>
      </w:hyperlink>
    </w:p>
    <w:p w:rsidR="00725125" w:rsidRDefault="00725125" w:rsidP="003D6E63">
      <w:pPr>
        <w:jc w:val="left"/>
        <w:rPr>
          <w:sz w:val="22"/>
        </w:rPr>
      </w:pPr>
    </w:p>
    <w:p w:rsidR="00D03437" w:rsidRDefault="00D03437">
      <w:pPr>
        <w:jc w:val="left"/>
        <w:rPr>
          <w:rFonts w:eastAsia="Times New Roman"/>
          <w:b/>
          <w:bCs/>
          <w:kern w:val="36"/>
          <w:sz w:val="40"/>
          <w:szCs w:val="48"/>
          <w:lang w:eastAsia="ru-RU"/>
        </w:rPr>
      </w:pPr>
      <w:r>
        <w:rPr>
          <w:sz w:val="40"/>
        </w:rPr>
        <w:br w:type="page"/>
      </w:r>
    </w:p>
    <w:p w:rsidR="00D03437" w:rsidRPr="00D03437" w:rsidRDefault="00D03437" w:rsidP="00D03437">
      <w:pPr>
        <w:pStyle w:val="1"/>
        <w:spacing w:before="0" w:beforeAutospacing="0" w:after="0" w:afterAutospacing="0"/>
        <w:jc w:val="right"/>
        <w:rPr>
          <w:sz w:val="40"/>
        </w:rPr>
      </w:pPr>
      <w:bookmarkStart w:id="20" w:name="Войтенко_Эрмитаж_приложение1"/>
      <w:bookmarkStart w:id="21" w:name="_Toc89560807"/>
      <w:r>
        <w:rPr>
          <w:sz w:val="40"/>
        </w:rPr>
        <w:lastRenderedPageBreak/>
        <w:t>Приложение 1</w:t>
      </w:r>
      <w:bookmarkEnd w:id="21"/>
    </w:p>
    <w:bookmarkEnd w:id="20"/>
    <w:p w:rsidR="00287C9B" w:rsidRDefault="00287C9B" w:rsidP="00FD1A3A">
      <w:pPr>
        <w:pStyle w:val="2"/>
        <w:spacing w:before="0"/>
        <w:jc w:val="center"/>
        <w:rPr>
          <w:rFonts w:ascii="Times New Roman" w:hAnsi="Times New Roman" w:cs="Times New Roman"/>
          <w:b/>
          <w:color w:val="000000" w:themeColor="text1"/>
          <w:sz w:val="36"/>
        </w:rPr>
      </w:pPr>
    </w:p>
    <w:p w:rsidR="00725125" w:rsidRPr="00D03437" w:rsidRDefault="00D03437" w:rsidP="00FD1A3A">
      <w:pPr>
        <w:pStyle w:val="2"/>
        <w:spacing w:before="0"/>
        <w:jc w:val="center"/>
        <w:rPr>
          <w:rFonts w:ascii="Times New Roman" w:hAnsi="Times New Roman" w:cs="Times New Roman"/>
          <w:b/>
          <w:color w:val="000000" w:themeColor="text1"/>
          <w:sz w:val="36"/>
        </w:rPr>
      </w:pPr>
      <w:bookmarkStart w:id="22" w:name="_Toc89560808"/>
      <w:r w:rsidRPr="00D03437">
        <w:rPr>
          <w:rFonts w:ascii="Times New Roman" w:hAnsi="Times New Roman" w:cs="Times New Roman"/>
          <w:b/>
          <w:color w:val="000000" w:themeColor="text1"/>
          <w:sz w:val="36"/>
        </w:rPr>
        <w:t>Адрес музея</w:t>
      </w:r>
      <w:bookmarkEnd w:id="22"/>
    </w:p>
    <w:p w:rsidR="00D03437" w:rsidRDefault="00D03437" w:rsidP="00D03437">
      <w:pPr>
        <w:ind w:firstLine="567"/>
        <w:rPr>
          <w:sz w:val="28"/>
        </w:rPr>
      </w:pPr>
      <w:r>
        <w:rPr>
          <w:sz w:val="28"/>
        </w:rPr>
        <w:t xml:space="preserve">Россия, г. Санкт-Петербург, </w:t>
      </w:r>
      <w:r w:rsidRPr="00D03437">
        <w:rPr>
          <w:sz w:val="28"/>
        </w:rPr>
        <w:t>Дворцовая набережная, дом 34.</w:t>
      </w:r>
    </w:p>
    <w:p w:rsidR="00D03437" w:rsidRDefault="00D03437" w:rsidP="00D03437">
      <w:pPr>
        <w:ind w:firstLine="567"/>
        <w:rPr>
          <w:sz w:val="28"/>
        </w:rPr>
      </w:pPr>
    </w:p>
    <w:p w:rsidR="00D03437" w:rsidRPr="00D432B0" w:rsidRDefault="00D432B0" w:rsidP="00FD1A3A">
      <w:pPr>
        <w:pStyle w:val="2"/>
        <w:spacing w:before="0"/>
        <w:jc w:val="center"/>
        <w:rPr>
          <w:rFonts w:ascii="Times New Roman" w:hAnsi="Times New Roman" w:cs="Times New Roman"/>
          <w:b/>
          <w:color w:val="000000" w:themeColor="text1"/>
          <w:sz w:val="36"/>
        </w:rPr>
      </w:pPr>
      <w:hyperlink r:id="rId23" w:anchor=":~:text=%D0%AD%D1%80%D0%BC%D0%B8%D1%82%D0%B0%D0%B6%20%D1%80%D0%B0%D1%81%D0%BF%D0%BE%D0%BB%D0%BE%D0%B6%D0%B5%D0%BD%20%D0%B2%20%D1%81%D0%B0%D0%BC%D0%BE%D0%BC%20%D1%86%D0%B5%D0%BD%D1%82%D1%80%D0%B5,%D0%BD%D0%B5%D1%81%D0%BA%D0%BE%D0%BB%D1%8C%D0%BA%D0%BE%20%D0%BC%D0%B5%D1%82%D1%80%D0%BE%D0%B2%20%D0%B4%D0%BE%20%D0%9D%D0%B5%D0%B2%D1%81%D0%BA%D0%BE%D0%B3%D0%BE%20%D0%BF%D1%80%D0%BE%D1%81%D0%BF%D0%B5%D0%BA%D1%82%D0%B0." w:history="1">
        <w:bookmarkStart w:id="23" w:name="_Toc89560809"/>
        <w:r w:rsidR="00FD1A3A" w:rsidRPr="00D432B0">
          <w:rPr>
            <w:rStyle w:val="a5"/>
            <w:rFonts w:ascii="Times New Roman" w:hAnsi="Times New Roman" w:cs="Times New Roman"/>
            <w:b/>
            <w:color w:val="000000" w:themeColor="text1"/>
            <w:sz w:val="36"/>
            <w:u w:val="none"/>
          </w:rPr>
          <w:t>Карта, как добраться</w:t>
        </w:r>
        <w:bookmarkEnd w:id="23"/>
      </w:hyperlink>
    </w:p>
    <w:p w:rsidR="00FD1A3A" w:rsidRDefault="00FD1A3A" w:rsidP="00FD1A3A">
      <w:pPr>
        <w:jc w:val="center"/>
        <w:rPr>
          <w:sz w:val="28"/>
        </w:rPr>
      </w:pPr>
      <w:r>
        <w:rPr>
          <w:noProof/>
          <w:lang w:eastAsia="ru-RU"/>
        </w:rPr>
        <w:drawing>
          <wp:inline distT="0" distB="0" distL="0" distR="0" wp14:anchorId="7A977356" wp14:editId="4B89B4C0">
            <wp:extent cx="4657725" cy="2695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2695575"/>
                    </a:xfrm>
                    <a:prstGeom prst="rect">
                      <a:avLst/>
                    </a:prstGeom>
                  </pic:spPr>
                </pic:pic>
              </a:graphicData>
            </a:graphic>
          </wp:inline>
        </w:drawing>
      </w:r>
    </w:p>
    <w:p w:rsidR="00FD1A3A" w:rsidRDefault="00FD1A3A" w:rsidP="00FD1A3A">
      <w:pPr>
        <w:pStyle w:val="2"/>
        <w:spacing w:before="0"/>
        <w:jc w:val="center"/>
        <w:rPr>
          <w:rFonts w:ascii="Times New Roman" w:hAnsi="Times New Roman" w:cs="Times New Roman"/>
          <w:b/>
          <w:color w:val="000000" w:themeColor="text1"/>
          <w:sz w:val="36"/>
        </w:rPr>
      </w:pPr>
    </w:p>
    <w:p w:rsidR="00FD1A3A" w:rsidRPr="00FD1A3A" w:rsidRDefault="00FD1A3A" w:rsidP="00FD1A3A">
      <w:pPr>
        <w:pStyle w:val="2"/>
        <w:spacing w:before="0"/>
        <w:jc w:val="center"/>
        <w:rPr>
          <w:rFonts w:ascii="Times New Roman" w:hAnsi="Times New Roman" w:cs="Times New Roman"/>
          <w:b/>
          <w:color w:val="000000" w:themeColor="text1"/>
          <w:sz w:val="36"/>
        </w:rPr>
      </w:pPr>
      <w:bookmarkStart w:id="24" w:name="_Toc89560810"/>
      <w:r w:rsidRPr="00FD1A3A">
        <w:rPr>
          <w:rFonts w:ascii="Times New Roman" w:hAnsi="Times New Roman" w:cs="Times New Roman"/>
          <w:b/>
          <w:color w:val="000000" w:themeColor="text1"/>
          <w:sz w:val="36"/>
        </w:rPr>
        <w:t>Залы музея</w:t>
      </w:r>
      <w:bookmarkEnd w:id="24"/>
    </w:p>
    <w:p w:rsidR="00FD1A3A" w:rsidRDefault="00FD1A3A" w:rsidP="00FD1A3A">
      <w:pPr>
        <w:jc w:val="center"/>
        <w:rPr>
          <w:sz w:val="28"/>
        </w:rPr>
      </w:pPr>
      <w:r>
        <w:rPr>
          <w:noProof/>
          <w:lang w:eastAsia="ru-RU"/>
        </w:rPr>
        <w:drawing>
          <wp:inline distT="0" distB="0" distL="0" distR="0" wp14:anchorId="713805E9" wp14:editId="2D9FDEE1">
            <wp:extent cx="5939790" cy="2486660"/>
            <wp:effectExtent l="0" t="0" r="381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2486660"/>
                    </a:xfrm>
                    <a:prstGeom prst="rect">
                      <a:avLst/>
                    </a:prstGeom>
                  </pic:spPr>
                </pic:pic>
              </a:graphicData>
            </a:graphic>
          </wp:inline>
        </w:drawing>
      </w:r>
    </w:p>
    <w:p w:rsidR="00FD1A3A" w:rsidRPr="00FD1A3A" w:rsidRDefault="00FD1A3A" w:rsidP="00FD1A3A">
      <w:pPr>
        <w:pStyle w:val="ad"/>
        <w:numPr>
          <w:ilvl w:val="0"/>
          <w:numId w:val="4"/>
        </w:numPr>
        <w:rPr>
          <w:sz w:val="28"/>
        </w:rPr>
      </w:pPr>
      <w:r w:rsidRPr="00FD1A3A">
        <w:rPr>
          <w:sz w:val="28"/>
        </w:rPr>
        <w:t>Зимний дворец</w:t>
      </w:r>
      <w:r>
        <w:rPr>
          <w:sz w:val="28"/>
        </w:rPr>
        <w:t xml:space="preserve"> (зеленый);</w:t>
      </w:r>
    </w:p>
    <w:p w:rsidR="00FD1A3A" w:rsidRPr="00FD1A3A" w:rsidRDefault="00FD1A3A" w:rsidP="00FD1A3A">
      <w:pPr>
        <w:pStyle w:val="ad"/>
        <w:numPr>
          <w:ilvl w:val="0"/>
          <w:numId w:val="4"/>
        </w:numPr>
        <w:rPr>
          <w:sz w:val="28"/>
        </w:rPr>
      </w:pPr>
      <w:r w:rsidRPr="00FD1A3A">
        <w:rPr>
          <w:sz w:val="28"/>
        </w:rPr>
        <w:t>Малый Эрмитаж</w:t>
      </w:r>
      <w:r>
        <w:rPr>
          <w:sz w:val="28"/>
        </w:rPr>
        <w:t xml:space="preserve"> (голубой);</w:t>
      </w:r>
    </w:p>
    <w:p w:rsidR="00FD1A3A" w:rsidRPr="00FD1A3A" w:rsidRDefault="00FD1A3A" w:rsidP="00FD1A3A">
      <w:pPr>
        <w:pStyle w:val="ad"/>
        <w:numPr>
          <w:ilvl w:val="0"/>
          <w:numId w:val="4"/>
        </w:numPr>
        <w:rPr>
          <w:sz w:val="28"/>
        </w:rPr>
      </w:pPr>
      <w:r w:rsidRPr="00FD1A3A">
        <w:rPr>
          <w:sz w:val="28"/>
        </w:rPr>
        <w:t>Большой Эрмитаж</w:t>
      </w:r>
      <w:r>
        <w:rPr>
          <w:sz w:val="28"/>
        </w:rPr>
        <w:t xml:space="preserve"> (розовый);</w:t>
      </w:r>
    </w:p>
    <w:p w:rsidR="00FD1A3A" w:rsidRPr="00FD1A3A" w:rsidRDefault="00FD1A3A" w:rsidP="00FD1A3A">
      <w:pPr>
        <w:pStyle w:val="ad"/>
        <w:numPr>
          <w:ilvl w:val="0"/>
          <w:numId w:val="4"/>
        </w:numPr>
        <w:rPr>
          <w:sz w:val="28"/>
        </w:rPr>
      </w:pPr>
      <w:r w:rsidRPr="00FD1A3A">
        <w:rPr>
          <w:sz w:val="28"/>
        </w:rPr>
        <w:t>Новый Эрмитаж</w:t>
      </w:r>
      <w:r>
        <w:rPr>
          <w:sz w:val="28"/>
        </w:rPr>
        <w:t xml:space="preserve"> (оранжевый);</w:t>
      </w:r>
    </w:p>
    <w:p w:rsidR="00FD1A3A" w:rsidRPr="00FD1A3A" w:rsidRDefault="00FD1A3A" w:rsidP="00FD1A3A">
      <w:pPr>
        <w:pStyle w:val="ad"/>
        <w:numPr>
          <w:ilvl w:val="0"/>
          <w:numId w:val="4"/>
        </w:numPr>
        <w:rPr>
          <w:sz w:val="28"/>
        </w:rPr>
      </w:pPr>
      <w:r w:rsidRPr="00FD1A3A">
        <w:rPr>
          <w:sz w:val="28"/>
        </w:rPr>
        <w:t>Эрмитажный театр</w:t>
      </w:r>
      <w:r>
        <w:rPr>
          <w:sz w:val="28"/>
        </w:rPr>
        <w:t xml:space="preserve"> (синий).</w:t>
      </w:r>
    </w:p>
    <w:p w:rsidR="00FD1A3A" w:rsidRDefault="00FD1A3A" w:rsidP="00FD1A3A">
      <w:pPr>
        <w:pStyle w:val="2"/>
        <w:spacing w:before="0"/>
        <w:jc w:val="center"/>
        <w:rPr>
          <w:rFonts w:ascii="Times New Roman" w:hAnsi="Times New Roman" w:cs="Times New Roman"/>
          <w:b/>
          <w:color w:val="000000" w:themeColor="text1"/>
          <w:sz w:val="36"/>
        </w:rPr>
      </w:pPr>
    </w:p>
    <w:p w:rsidR="00FD1A3A" w:rsidRPr="00D432B0" w:rsidRDefault="00D432B0" w:rsidP="00FD1A3A">
      <w:pPr>
        <w:pStyle w:val="2"/>
        <w:spacing w:before="0"/>
        <w:jc w:val="center"/>
        <w:rPr>
          <w:rFonts w:ascii="Times New Roman" w:hAnsi="Times New Roman" w:cs="Times New Roman"/>
          <w:b/>
          <w:color w:val="000000" w:themeColor="text1"/>
          <w:sz w:val="36"/>
        </w:rPr>
      </w:pPr>
      <w:hyperlink r:id="rId26" w:history="1">
        <w:bookmarkStart w:id="25" w:name="_Toc89560811"/>
        <w:r w:rsidR="00FD1A3A" w:rsidRPr="00D432B0">
          <w:rPr>
            <w:rStyle w:val="a5"/>
            <w:rFonts w:ascii="Times New Roman" w:hAnsi="Times New Roman" w:cs="Times New Roman"/>
            <w:b/>
            <w:color w:val="000000" w:themeColor="text1"/>
            <w:sz w:val="36"/>
            <w:u w:val="none"/>
          </w:rPr>
          <w:t>История появления музея</w:t>
        </w:r>
        <w:bookmarkEnd w:id="25"/>
      </w:hyperlink>
    </w:p>
    <w:bookmarkStart w:id="26" w:name="Войтенко_Эрмитаж"/>
    <w:p w:rsidR="00FD1A3A" w:rsidRPr="00D432B0" w:rsidRDefault="00D432B0" w:rsidP="00FD1A3A">
      <w:pPr>
        <w:ind w:firstLine="567"/>
        <w:rPr>
          <w:rStyle w:val="a5"/>
          <w:color w:val="000000" w:themeColor="text1"/>
          <w:sz w:val="28"/>
          <w:u w:val="none"/>
        </w:rPr>
      </w:pPr>
      <w:r w:rsidRPr="00D432B0">
        <w:rPr>
          <w:color w:val="000000" w:themeColor="text1"/>
          <w:sz w:val="28"/>
        </w:rPr>
        <w:fldChar w:fldCharType="begin"/>
      </w:r>
      <w:r w:rsidRPr="00D432B0">
        <w:rPr>
          <w:color w:val="000000" w:themeColor="text1"/>
          <w:sz w:val="28"/>
        </w:rPr>
        <w:instrText xml:space="preserve"> HYPERLINK  \l "Войтенко_Эрмитаж_приложение1" </w:instrText>
      </w:r>
      <w:r w:rsidRPr="00D432B0">
        <w:rPr>
          <w:color w:val="000000" w:themeColor="text1"/>
          <w:sz w:val="28"/>
        </w:rPr>
      </w:r>
      <w:r w:rsidRPr="00D432B0">
        <w:rPr>
          <w:color w:val="000000" w:themeColor="text1"/>
          <w:sz w:val="28"/>
        </w:rPr>
        <w:fldChar w:fldCharType="separate"/>
      </w:r>
      <w:r w:rsidR="00FD1A3A" w:rsidRPr="00D432B0">
        <w:rPr>
          <w:rStyle w:val="a5"/>
          <w:color w:val="000000" w:themeColor="text1"/>
          <w:sz w:val="28"/>
          <w:u w:val="none"/>
        </w:rPr>
        <w:t>Эрмитаж возник в 1764 году как частное собрание Екатерины II, после того, как ей были переданы из Берлина 317 ценных картин (по расхожим слухам их было лишь 225) общей стоимостью в 183 тысячи талеров из частной коллекции живописи Иоганна Эрнеста Гоцковского (Johann Ernst Gotzkowsky, 1710—1775), в счёт его долга, возникшего из-за неудачной попытки поставки зерна в русскую армию, при участии князя Владимира Сергеевича Долгорукова. Среди них были полотна таких мастеров, как Дирк ван Бабюрен, Хендрик ван Бален, Рембрандт ван Рейн, Питер Пауль Рубенс, Якоб Йорданс, Антонис ван Дейк, Хендрик Гольциус, Франс Хальс, Ян Стен, Геррит ван Хонтхорст и другие произведения, в основном голландско-фламандской школы первой половины XVII века. Эти полотна стали основой, на которой сформировался музей. Из 317 картин, переданных в Россию в 1764 году, сегодня в Эрмитаже хранится по меньшей мере 96 полотен. Поначалу большинство картин размещалось в уединённых апартаментах дворца (ныне Малый Эрмитаж</w:t>
      </w:r>
      <w:r w:rsidR="007A745B">
        <w:rPr>
          <w:rStyle w:val="ac"/>
          <w:color w:val="000000" w:themeColor="text1"/>
          <w:sz w:val="28"/>
        </w:rPr>
        <w:footnoteReference w:id="1"/>
      </w:r>
      <w:r w:rsidR="00FD1A3A" w:rsidRPr="00D432B0">
        <w:rPr>
          <w:rStyle w:val="a5"/>
          <w:color w:val="000000" w:themeColor="text1"/>
          <w:sz w:val="28"/>
          <w:u w:val="none"/>
        </w:rPr>
        <w:t>). Впоследствии апартаменты получили название «Эрмитаж».</w:t>
      </w:r>
    </w:p>
    <w:p w:rsidR="00FD1A3A" w:rsidRPr="00D432B0" w:rsidRDefault="00FD1A3A" w:rsidP="00FD1A3A">
      <w:pPr>
        <w:ind w:firstLine="567"/>
        <w:rPr>
          <w:rStyle w:val="a5"/>
          <w:color w:val="000000" w:themeColor="text1"/>
          <w:sz w:val="28"/>
          <w:u w:val="none"/>
        </w:rPr>
      </w:pPr>
    </w:p>
    <w:p w:rsidR="00FD1A3A" w:rsidRPr="00D432B0" w:rsidRDefault="00FD1A3A" w:rsidP="00FD1A3A">
      <w:pPr>
        <w:ind w:firstLine="567"/>
        <w:rPr>
          <w:rStyle w:val="a5"/>
          <w:color w:val="000000" w:themeColor="text1"/>
          <w:sz w:val="28"/>
          <w:u w:val="none"/>
        </w:rPr>
      </w:pPr>
      <w:r w:rsidRPr="00D432B0">
        <w:rPr>
          <w:rStyle w:val="a5"/>
          <w:color w:val="000000" w:themeColor="text1"/>
          <w:sz w:val="28"/>
          <w:u w:val="none"/>
        </w:rPr>
        <w:t>В 1769 году при содействии князя А. М. Белосельского-Белозерского в Дрездене для Эрмитажа была приобретена богатая коллекция первого министра короля польского и курфюрста Саксонского Августа III графа Генриха фон Брюля, насчитывавшая около 600 картин голландских, фламандских, французских и итальянских художников, в том числе пейзаж Тициана «Бегство в Египет», виды Дрездена и Пирны кисти Беллотто и пр.</w:t>
      </w:r>
    </w:p>
    <w:p w:rsidR="00FD1A3A" w:rsidRPr="00D432B0" w:rsidRDefault="00FD1A3A" w:rsidP="00FD1A3A">
      <w:pPr>
        <w:ind w:firstLine="567"/>
        <w:rPr>
          <w:rStyle w:val="a5"/>
          <w:color w:val="000000" w:themeColor="text1"/>
          <w:sz w:val="28"/>
          <w:u w:val="none"/>
        </w:rPr>
      </w:pPr>
    </w:p>
    <w:p w:rsidR="00FD1A3A" w:rsidRPr="00D432B0" w:rsidRDefault="00FD1A3A" w:rsidP="00FD1A3A">
      <w:pPr>
        <w:ind w:firstLine="567"/>
        <w:rPr>
          <w:rStyle w:val="a5"/>
          <w:color w:val="000000" w:themeColor="text1"/>
          <w:sz w:val="28"/>
          <w:u w:val="none"/>
        </w:rPr>
      </w:pPr>
      <w:r w:rsidRPr="00D432B0">
        <w:rPr>
          <w:rStyle w:val="a5"/>
          <w:color w:val="000000" w:themeColor="text1"/>
          <w:sz w:val="28"/>
          <w:u w:val="none"/>
        </w:rPr>
        <w:t>Очень большое значение для Эрмитажа имела в 1772 году покупка Екатериной при посредничестве князя Д. А. Голицына в Париже коллекции живописи барона Пьера Кроза</w:t>
      </w:r>
      <w:r w:rsidR="007A745B">
        <w:rPr>
          <w:rStyle w:val="ac"/>
          <w:color w:val="000000" w:themeColor="text1"/>
          <w:sz w:val="28"/>
        </w:rPr>
        <w:footnoteReference w:id="2"/>
      </w:r>
      <w:r w:rsidRPr="00D432B0">
        <w:rPr>
          <w:rStyle w:val="a5"/>
          <w:color w:val="000000" w:themeColor="text1"/>
          <w:sz w:val="28"/>
          <w:u w:val="none"/>
        </w:rPr>
        <w:t xml:space="preserve"> — самой замечательной в Париже того времени после галереи герцогов Орлеанских. Это собрание, включавшее около 400 первоклассных полотен, во многом предопределило «лицо» картинной галереи. Преобладали картины итальянских, французских, фламандских и голландских мастеров XVI—XVIII века. В их числе — «Святое Семейство» Рафаэля, «Юдифь» Джорджоне, «Даная» Тициана, картины Рембрандта, произведения Рубенса, Ван Дейка, Джамбаттиста Питтони, Пуссена, пейзажи Клода Лоррена и работы Ватто.</w:t>
      </w:r>
    </w:p>
    <w:p w:rsidR="00FD1A3A" w:rsidRPr="00D432B0" w:rsidRDefault="00FD1A3A" w:rsidP="00FD1A3A">
      <w:pPr>
        <w:ind w:firstLine="567"/>
        <w:rPr>
          <w:rStyle w:val="a5"/>
          <w:color w:val="000000" w:themeColor="text1"/>
          <w:sz w:val="28"/>
          <w:u w:val="none"/>
        </w:rPr>
      </w:pPr>
    </w:p>
    <w:p w:rsidR="00FD1A3A" w:rsidRPr="00D432B0" w:rsidRDefault="00FD1A3A" w:rsidP="00FD1A3A">
      <w:pPr>
        <w:ind w:firstLine="567"/>
        <w:rPr>
          <w:rStyle w:val="a5"/>
          <w:color w:val="000000" w:themeColor="text1"/>
          <w:sz w:val="28"/>
          <w:u w:val="none"/>
        </w:rPr>
      </w:pPr>
      <w:r w:rsidRPr="00D432B0">
        <w:rPr>
          <w:rStyle w:val="a5"/>
          <w:color w:val="000000" w:themeColor="text1"/>
          <w:sz w:val="28"/>
          <w:u w:val="none"/>
        </w:rPr>
        <w:t>Коллекция живописи британского премьер-министра Уолпола, приобретённая в 1779 году, добавила ряд шедевров Рембрандта (среди них «Жертвоприношение Авраама» и «Немилость Амана») и группу портретов кисти Ван Дейка. Импульсом к развитию графического собрания послужило приобретение в 1768 году более 5 тысяч рисунков из коллекции Кобенцля в Брюсселе, в которой находился «Портрет неизвестного» работы Жана Фуке. В 1781 году в Париже была куплена коллекция графа Бодуэна, состоявшая из 119 картин, в числе которых девять полотен Рембрандта и шесть портретов кисти Антониса ван Дейка.</w:t>
      </w:r>
    </w:p>
    <w:p w:rsidR="00FD1A3A" w:rsidRPr="00D432B0" w:rsidRDefault="00FD1A3A" w:rsidP="00FD1A3A">
      <w:pPr>
        <w:ind w:firstLine="567"/>
        <w:rPr>
          <w:rStyle w:val="a5"/>
          <w:color w:val="000000" w:themeColor="text1"/>
          <w:sz w:val="28"/>
          <w:u w:val="none"/>
        </w:rPr>
      </w:pPr>
    </w:p>
    <w:p w:rsidR="00FD1A3A" w:rsidRPr="00D432B0" w:rsidRDefault="00FD1A3A" w:rsidP="00FD1A3A">
      <w:pPr>
        <w:ind w:firstLine="567"/>
        <w:rPr>
          <w:rStyle w:val="a5"/>
          <w:color w:val="000000" w:themeColor="text1"/>
          <w:sz w:val="28"/>
          <w:u w:val="none"/>
        </w:rPr>
      </w:pPr>
      <w:r w:rsidRPr="00D432B0">
        <w:rPr>
          <w:rStyle w:val="a5"/>
          <w:color w:val="000000" w:themeColor="text1"/>
          <w:sz w:val="28"/>
          <w:u w:val="none"/>
        </w:rPr>
        <w:t>Ещё одним значительным приобретением стала коллекция английского банкира Лайд-Брауна, включавшая античные статуи и бюсты, в том числе скульптуру Микеланджело «Скорчившийся мальчик».</w:t>
      </w:r>
    </w:p>
    <w:p w:rsidR="00FD1A3A" w:rsidRPr="00D432B0" w:rsidRDefault="00FD1A3A" w:rsidP="00FD1A3A">
      <w:pPr>
        <w:ind w:firstLine="567"/>
        <w:rPr>
          <w:rStyle w:val="a5"/>
          <w:color w:val="000000" w:themeColor="text1"/>
          <w:sz w:val="28"/>
          <w:u w:val="none"/>
        </w:rPr>
      </w:pPr>
    </w:p>
    <w:p w:rsidR="00FD1A3A" w:rsidRPr="00D432B0" w:rsidRDefault="00FD1A3A" w:rsidP="00FD1A3A">
      <w:pPr>
        <w:ind w:firstLine="567"/>
        <w:rPr>
          <w:rStyle w:val="a5"/>
          <w:color w:val="000000" w:themeColor="text1"/>
          <w:sz w:val="28"/>
          <w:u w:val="none"/>
        </w:rPr>
      </w:pPr>
      <w:r w:rsidRPr="00D432B0">
        <w:rPr>
          <w:rStyle w:val="a5"/>
          <w:color w:val="000000" w:themeColor="text1"/>
          <w:sz w:val="28"/>
          <w:u w:val="none"/>
        </w:rPr>
        <w:t>Из-за недостатка (малого размера) первоначального помещения архитектором Фельтеном в 1771—1787 годах строится здание Большого Эрмитажа.</w:t>
      </w:r>
    </w:p>
    <w:p w:rsidR="00FD1A3A" w:rsidRPr="00D432B0" w:rsidRDefault="00FD1A3A" w:rsidP="00FD1A3A">
      <w:pPr>
        <w:ind w:firstLine="567"/>
        <w:rPr>
          <w:rStyle w:val="a5"/>
          <w:color w:val="000000" w:themeColor="text1"/>
          <w:sz w:val="28"/>
          <w:u w:val="none"/>
        </w:rPr>
      </w:pPr>
    </w:p>
    <w:p w:rsidR="00FD1A3A" w:rsidRPr="00D432B0" w:rsidRDefault="00FD1A3A" w:rsidP="00FD1A3A">
      <w:pPr>
        <w:ind w:firstLine="567"/>
        <w:rPr>
          <w:rStyle w:val="a5"/>
          <w:color w:val="000000" w:themeColor="text1"/>
          <w:sz w:val="28"/>
          <w:u w:val="none"/>
        </w:rPr>
      </w:pPr>
      <w:r w:rsidRPr="00D432B0">
        <w:rPr>
          <w:rStyle w:val="a5"/>
          <w:color w:val="000000" w:themeColor="text1"/>
          <w:sz w:val="28"/>
          <w:u w:val="none"/>
        </w:rPr>
        <w:t>В Париже была куплена коллекция резных камней герцога Орлеанского. Кроме того, Екатерина заказывала работы Шардену, Гудону, Рёнтгену и другим мастерам. Ею же были приобретены библиотеки Вольтера и Дидро. В посмертной описи имущества Екатерины 1796 года перечисляются 3996 картин. Таким образом, только за время царствования Екатерины II в России, где до этого не было ни одного сколько-нибудь значительного собрания живописи, появилась уникальная галерея.</w:t>
      </w:r>
      <w:bookmarkEnd w:id="26"/>
    </w:p>
    <w:p w:rsidR="00FD1A3A" w:rsidRDefault="00D432B0" w:rsidP="00FD1A3A">
      <w:pPr>
        <w:ind w:firstLine="567"/>
        <w:rPr>
          <w:sz w:val="28"/>
        </w:rPr>
      </w:pPr>
      <w:r w:rsidRPr="00D432B0">
        <w:rPr>
          <w:color w:val="000000" w:themeColor="text1"/>
          <w:sz w:val="28"/>
        </w:rPr>
        <w:fldChar w:fldCharType="end"/>
      </w:r>
    </w:p>
    <w:p w:rsidR="00FD1A3A" w:rsidRPr="00D432B0" w:rsidRDefault="00D432B0" w:rsidP="00FD1A3A">
      <w:pPr>
        <w:pStyle w:val="2"/>
        <w:spacing w:before="0"/>
        <w:jc w:val="center"/>
        <w:rPr>
          <w:rFonts w:ascii="Times New Roman" w:hAnsi="Times New Roman" w:cs="Times New Roman"/>
          <w:b/>
          <w:color w:val="000000" w:themeColor="text1"/>
          <w:sz w:val="36"/>
        </w:rPr>
      </w:pPr>
      <w:hyperlink r:id="rId27" w:history="1">
        <w:bookmarkStart w:id="27" w:name="_Toc89560812"/>
        <w:r w:rsidR="00FD1A3A" w:rsidRPr="00D432B0">
          <w:rPr>
            <w:rStyle w:val="a5"/>
            <w:rFonts w:ascii="Times New Roman" w:hAnsi="Times New Roman" w:cs="Times New Roman"/>
            <w:b/>
            <w:color w:val="000000" w:themeColor="text1"/>
            <w:sz w:val="36"/>
            <w:u w:val="none"/>
          </w:rPr>
          <w:t>Текущие выставки</w:t>
        </w:r>
        <w:bookmarkEnd w:id="27"/>
      </w:hyperlink>
    </w:p>
    <w:p w:rsidR="00FD1A3A" w:rsidRPr="00FD1A3A" w:rsidRDefault="00FD1A3A" w:rsidP="00FD1A3A">
      <w:pPr>
        <w:pStyle w:val="ad"/>
        <w:numPr>
          <w:ilvl w:val="0"/>
          <w:numId w:val="5"/>
        </w:numPr>
        <w:rPr>
          <w:sz w:val="28"/>
          <w:szCs w:val="28"/>
        </w:rPr>
      </w:pPr>
      <w:r w:rsidRPr="00FD1A3A">
        <w:rPr>
          <w:sz w:val="28"/>
          <w:szCs w:val="28"/>
        </w:rPr>
        <w:t>Сардиния – остров мегалитов. От менгиров к нурагам: история в камн</w:t>
      </w:r>
      <w:r w:rsidRPr="00FD1A3A">
        <w:rPr>
          <w:sz w:val="28"/>
          <w:szCs w:val="28"/>
        </w:rPr>
        <w:t>е в сердце Средиземного моря;</w:t>
      </w:r>
    </w:p>
    <w:p w:rsidR="00FD1A3A" w:rsidRPr="00FD1A3A" w:rsidRDefault="00FD1A3A" w:rsidP="00FD1A3A">
      <w:pPr>
        <w:pStyle w:val="ad"/>
        <w:numPr>
          <w:ilvl w:val="0"/>
          <w:numId w:val="5"/>
        </w:numPr>
        <w:rPr>
          <w:sz w:val="28"/>
          <w:szCs w:val="28"/>
        </w:rPr>
      </w:pPr>
      <w:r w:rsidRPr="00FD1A3A">
        <w:rPr>
          <w:sz w:val="28"/>
          <w:szCs w:val="28"/>
        </w:rPr>
        <w:t>Из глубин Аравии: южноаравийская стела из коллекции Аль-Тани 5 о</w:t>
      </w:r>
      <w:r w:rsidRPr="00FD1A3A">
        <w:rPr>
          <w:sz w:val="28"/>
          <w:szCs w:val="28"/>
        </w:rPr>
        <w:t>ктября 2021 — 5 января 2022;</w:t>
      </w:r>
    </w:p>
    <w:p w:rsidR="00FD1A3A" w:rsidRPr="00FD1A3A" w:rsidRDefault="00FD1A3A" w:rsidP="00FD1A3A">
      <w:pPr>
        <w:pStyle w:val="ad"/>
        <w:numPr>
          <w:ilvl w:val="0"/>
          <w:numId w:val="5"/>
        </w:numPr>
        <w:rPr>
          <w:sz w:val="28"/>
          <w:szCs w:val="28"/>
        </w:rPr>
      </w:pPr>
      <w:r w:rsidRPr="00FD1A3A">
        <w:rPr>
          <w:sz w:val="28"/>
          <w:szCs w:val="28"/>
        </w:rPr>
        <w:t>Флора;</w:t>
      </w:r>
    </w:p>
    <w:p w:rsidR="00FD1A3A" w:rsidRPr="00FD1A3A" w:rsidRDefault="00FD1A3A" w:rsidP="00FD1A3A">
      <w:pPr>
        <w:pStyle w:val="ad"/>
        <w:numPr>
          <w:ilvl w:val="0"/>
          <w:numId w:val="5"/>
        </w:numPr>
        <w:rPr>
          <w:sz w:val="28"/>
          <w:szCs w:val="28"/>
        </w:rPr>
      </w:pPr>
      <w:r w:rsidRPr="00FD1A3A">
        <w:rPr>
          <w:sz w:val="28"/>
          <w:szCs w:val="28"/>
        </w:rPr>
        <w:t>Египет в Эрмитаже;</w:t>
      </w:r>
    </w:p>
    <w:p w:rsidR="00FD1A3A" w:rsidRPr="00FD1A3A" w:rsidRDefault="00FD1A3A" w:rsidP="00FD1A3A">
      <w:pPr>
        <w:pStyle w:val="ad"/>
        <w:numPr>
          <w:ilvl w:val="0"/>
          <w:numId w:val="5"/>
        </w:numPr>
        <w:rPr>
          <w:sz w:val="28"/>
          <w:szCs w:val="28"/>
        </w:rPr>
      </w:pPr>
      <w:r w:rsidRPr="00FD1A3A">
        <w:rPr>
          <w:sz w:val="28"/>
          <w:szCs w:val="28"/>
        </w:rPr>
        <w:t>Трансфигурации;</w:t>
      </w:r>
    </w:p>
    <w:p w:rsidR="00FD1A3A" w:rsidRPr="00FD1A3A" w:rsidRDefault="00FD1A3A" w:rsidP="00FD1A3A">
      <w:pPr>
        <w:pStyle w:val="ad"/>
        <w:numPr>
          <w:ilvl w:val="0"/>
          <w:numId w:val="5"/>
        </w:numPr>
        <w:rPr>
          <w:sz w:val="28"/>
          <w:szCs w:val="28"/>
        </w:rPr>
      </w:pPr>
      <w:r w:rsidRPr="00FD1A3A">
        <w:rPr>
          <w:sz w:val="28"/>
          <w:szCs w:val="28"/>
        </w:rPr>
        <w:t xml:space="preserve">Православные церковные облачения XVII – начала XX века в собрании </w:t>
      </w:r>
      <w:hyperlink w:anchor="Войтенко_Эрмитаж" w:history="1">
        <w:r w:rsidRPr="00D432B0">
          <w:rPr>
            <w:rStyle w:val="a5"/>
            <w:color w:val="000000" w:themeColor="text1"/>
            <w:sz w:val="28"/>
            <w:szCs w:val="28"/>
            <w:u w:val="none"/>
          </w:rPr>
          <w:t>Эрмитажа.</w:t>
        </w:r>
      </w:hyperlink>
    </w:p>
    <w:p w:rsidR="00FD1A3A" w:rsidRPr="00FD1A3A" w:rsidRDefault="00FD1A3A" w:rsidP="00FD1A3A">
      <w:pPr>
        <w:tabs>
          <w:tab w:val="left" w:pos="2790"/>
        </w:tabs>
      </w:pPr>
    </w:p>
    <w:sectPr w:rsidR="00FD1A3A" w:rsidRPr="00FD1A3A" w:rsidSect="007A745B">
      <w:headerReference w:type="default" r:id="rId28"/>
      <w:footerReference w:type="default" r:id="rId2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1B6" w:rsidRDefault="00EF31B6" w:rsidP="00B545B8">
      <w:r>
        <w:separator/>
      </w:r>
    </w:p>
  </w:endnote>
  <w:endnote w:type="continuationSeparator" w:id="0">
    <w:p w:rsidR="00EF31B6" w:rsidRDefault="00EF31B6" w:rsidP="00B5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azursky">
    <w:altName w:val="Calibri"/>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204480"/>
      <w:docPartObj>
        <w:docPartGallery w:val="Page Numbers (Bottom of Page)"/>
        <w:docPartUnique/>
      </w:docPartObj>
    </w:sdtPr>
    <w:sdtContent>
      <w:p w:rsidR="00B545B8" w:rsidRDefault="00B545B8">
        <w:pPr>
          <w:pStyle w:val="a8"/>
          <w:jc w:val="center"/>
        </w:pPr>
        <w:r>
          <w:fldChar w:fldCharType="begin"/>
        </w:r>
        <w:r>
          <w:instrText>PAGE   \* MERGEFORMAT</w:instrText>
        </w:r>
        <w:r>
          <w:fldChar w:fldCharType="separate"/>
        </w:r>
        <w:r w:rsidR="00C2712E">
          <w:rPr>
            <w:noProof/>
          </w:rPr>
          <w:t>3</w:t>
        </w:r>
        <w:r>
          <w:fldChar w:fldCharType="end"/>
        </w:r>
      </w:p>
    </w:sdtContent>
  </w:sdt>
  <w:p w:rsidR="00B545B8" w:rsidRDefault="00B545B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1B6" w:rsidRDefault="00EF31B6" w:rsidP="00B545B8">
      <w:r>
        <w:separator/>
      </w:r>
    </w:p>
  </w:footnote>
  <w:footnote w:type="continuationSeparator" w:id="0">
    <w:p w:rsidR="00EF31B6" w:rsidRDefault="00EF31B6" w:rsidP="00B545B8">
      <w:r>
        <w:continuationSeparator/>
      </w:r>
    </w:p>
  </w:footnote>
  <w:footnote w:id="1">
    <w:p w:rsidR="007A745B" w:rsidRDefault="007A745B">
      <w:pPr>
        <w:pStyle w:val="aa"/>
      </w:pPr>
      <w:r>
        <w:rPr>
          <w:rStyle w:val="ac"/>
        </w:rPr>
        <w:footnoteRef/>
      </w:r>
      <w:r>
        <w:t xml:space="preserve"> </w:t>
      </w:r>
      <w:r w:rsidRPr="007A745B">
        <w:t>Малый Эрмитаж — памятник архитектуры, входящий в музейный комплекс Государственного Эрмитажа, построен в 1764—1775 годах архитекторами Ж. Б. Валлен-Деламотом и Ю. М. Фельтеном. Корпуса здания, выходящие на Дворцовую набережную и Миллионную улицу, являются связующим звеном между барочным Зимним дворцом и памятниками классицизма — Большим и Новым Эрмитажем. Своё название Малый Эрмитаж получил благодаря привычке Екатерины II устраивать здесь спектакли и увеселительные вечера — малые эрмитажи.</w:t>
      </w:r>
    </w:p>
  </w:footnote>
  <w:footnote w:id="2">
    <w:p w:rsidR="007A745B" w:rsidRDefault="007A745B">
      <w:pPr>
        <w:pStyle w:val="aa"/>
      </w:pPr>
      <w:r>
        <w:rPr>
          <w:rStyle w:val="ac"/>
        </w:rPr>
        <w:footnoteRef/>
      </w:r>
      <w:r>
        <w:t xml:space="preserve"> </w:t>
      </w:r>
      <w:r w:rsidRPr="007A745B">
        <w:t>Братья Антуан и Пьер Кроза (Crozat) — уроженцы Тулузы, которые в правление Людовика XIV стали самыми богатыми людьми Франции, кредитовали королевский двор и в 1712-17 гг. располагали монополией на управление Луизианой (обширными французскими владениями в Северной Америке).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5B8" w:rsidRDefault="00B545B8" w:rsidP="00B545B8">
    <w:pPr>
      <w:pStyle w:val="a6"/>
      <w:jc w:val="left"/>
    </w:pPr>
    <w:r>
      <w:t>ИВТ Войтенко Игорь Александрович группа №1</w:t>
    </w:r>
  </w:p>
  <w:p w:rsidR="00B545B8" w:rsidRDefault="00B545B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519"/>
    <w:multiLevelType w:val="hybridMultilevel"/>
    <w:tmpl w:val="71D67D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D40FCD"/>
    <w:multiLevelType w:val="hybridMultilevel"/>
    <w:tmpl w:val="E24283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D22460"/>
    <w:multiLevelType w:val="hybridMultilevel"/>
    <w:tmpl w:val="6C4AB9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F7614D8"/>
    <w:multiLevelType w:val="hybridMultilevel"/>
    <w:tmpl w:val="B3E25D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3EA49CB"/>
    <w:multiLevelType w:val="hybridMultilevel"/>
    <w:tmpl w:val="663EEE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57"/>
    <w:rsid w:val="000B3C9F"/>
    <w:rsid w:val="00211C57"/>
    <w:rsid w:val="00283F84"/>
    <w:rsid w:val="00287C9B"/>
    <w:rsid w:val="002F7347"/>
    <w:rsid w:val="0037321C"/>
    <w:rsid w:val="003D6E63"/>
    <w:rsid w:val="004019FD"/>
    <w:rsid w:val="0064606B"/>
    <w:rsid w:val="00725125"/>
    <w:rsid w:val="007A745B"/>
    <w:rsid w:val="009008DF"/>
    <w:rsid w:val="00986BD1"/>
    <w:rsid w:val="00A044AC"/>
    <w:rsid w:val="00A415A6"/>
    <w:rsid w:val="00A71406"/>
    <w:rsid w:val="00AB424A"/>
    <w:rsid w:val="00B545B8"/>
    <w:rsid w:val="00B7045D"/>
    <w:rsid w:val="00C2712E"/>
    <w:rsid w:val="00CF157C"/>
    <w:rsid w:val="00CF6776"/>
    <w:rsid w:val="00D03437"/>
    <w:rsid w:val="00D432B0"/>
    <w:rsid w:val="00D6632C"/>
    <w:rsid w:val="00E117D1"/>
    <w:rsid w:val="00EC15D2"/>
    <w:rsid w:val="00EC2B7E"/>
    <w:rsid w:val="00EF31B6"/>
    <w:rsid w:val="00F01E50"/>
    <w:rsid w:val="00F65C61"/>
    <w:rsid w:val="00FD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327A3-CF7D-42D4-A7A6-8BB549C8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C61"/>
    <w:pPr>
      <w:jc w:val="both"/>
    </w:pPr>
    <w:rPr>
      <w:sz w:val="24"/>
      <w:szCs w:val="22"/>
      <w:lang w:eastAsia="en-US"/>
    </w:rPr>
  </w:style>
  <w:style w:type="paragraph" w:styleId="1">
    <w:name w:val="heading 1"/>
    <w:basedOn w:val="a"/>
    <w:link w:val="10"/>
    <w:uiPriority w:val="9"/>
    <w:qFormat/>
    <w:rsid w:val="00211C57"/>
    <w:pPr>
      <w:spacing w:before="100" w:beforeAutospacing="1" w:after="100" w:afterAutospacing="1"/>
      <w:jc w:val="left"/>
      <w:outlineLvl w:val="0"/>
    </w:pPr>
    <w:rPr>
      <w:rFonts w:eastAsia="Times New Roman"/>
      <w:b/>
      <w:bCs/>
      <w:kern w:val="36"/>
      <w:sz w:val="48"/>
      <w:szCs w:val="48"/>
      <w:lang w:eastAsia="ru-RU"/>
    </w:rPr>
  </w:style>
  <w:style w:type="paragraph" w:styleId="2">
    <w:name w:val="heading 2"/>
    <w:basedOn w:val="a"/>
    <w:next w:val="a"/>
    <w:link w:val="20"/>
    <w:uiPriority w:val="9"/>
    <w:semiHidden/>
    <w:unhideWhenUsed/>
    <w:qFormat/>
    <w:rsid w:val="00B704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211C57"/>
    <w:rPr>
      <w:rFonts w:eastAsia="Times New Roman" w:cs="Times New Roman"/>
      <w:b/>
      <w:bCs/>
      <w:kern w:val="36"/>
      <w:sz w:val="48"/>
      <w:szCs w:val="48"/>
      <w:lang w:eastAsia="ru-RU"/>
    </w:rPr>
  </w:style>
  <w:style w:type="paragraph" w:styleId="a3">
    <w:name w:val="Normal (Web)"/>
    <w:basedOn w:val="a"/>
    <w:uiPriority w:val="99"/>
    <w:semiHidden/>
    <w:unhideWhenUsed/>
    <w:rsid w:val="00A044AC"/>
    <w:pPr>
      <w:spacing w:before="100" w:beforeAutospacing="1" w:after="100" w:afterAutospacing="1"/>
      <w:jc w:val="left"/>
    </w:pPr>
    <w:rPr>
      <w:rFonts w:eastAsia="Times New Roman"/>
      <w:szCs w:val="24"/>
      <w:lang w:eastAsia="ru-RU"/>
    </w:rPr>
  </w:style>
  <w:style w:type="character" w:customStyle="1" w:styleId="apple-converted-space">
    <w:name w:val="apple-converted-space"/>
    <w:basedOn w:val="a0"/>
    <w:rsid w:val="00A044AC"/>
  </w:style>
  <w:style w:type="character" w:styleId="a4">
    <w:name w:val="Strong"/>
    <w:uiPriority w:val="22"/>
    <w:qFormat/>
    <w:rsid w:val="00283F84"/>
    <w:rPr>
      <w:b/>
      <w:bCs/>
    </w:rPr>
  </w:style>
  <w:style w:type="character" w:styleId="a5">
    <w:name w:val="Hyperlink"/>
    <w:uiPriority w:val="99"/>
    <w:unhideWhenUsed/>
    <w:rsid w:val="00725125"/>
    <w:rPr>
      <w:color w:val="0000FF"/>
      <w:u w:val="single"/>
    </w:rPr>
  </w:style>
  <w:style w:type="paragraph" w:styleId="a6">
    <w:name w:val="header"/>
    <w:basedOn w:val="a"/>
    <w:link w:val="a7"/>
    <w:uiPriority w:val="99"/>
    <w:unhideWhenUsed/>
    <w:rsid w:val="00B545B8"/>
    <w:pPr>
      <w:tabs>
        <w:tab w:val="center" w:pos="4677"/>
        <w:tab w:val="right" w:pos="9355"/>
      </w:tabs>
    </w:pPr>
  </w:style>
  <w:style w:type="character" w:customStyle="1" w:styleId="a7">
    <w:name w:val="Верхний колонтитул Знак"/>
    <w:basedOn w:val="a0"/>
    <w:link w:val="a6"/>
    <w:uiPriority w:val="99"/>
    <w:rsid w:val="00B545B8"/>
    <w:rPr>
      <w:sz w:val="24"/>
      <w:szCs w:val="22"/>
      <w:lang w:eastAsia="en-US"/>
    </w:rPr>
  </w:style>
  <w:style w:type="paragraph" w:styleId="a8">
    <w:name w:val="footer"/>
    <w:basedOn w:val="a"/>
    <w:link w:val="a9"/>
    <w:uiPriority w:val="99"/>
    <w:unhideWhenUsed/>
    <w:rsid w:val="00B545B8"/>
    <w:pPr>
      <w:tabs>
        <w:tab w:val="center" w:pos="4677"/>
        <w:tab w:val="right" w:pos="9355"/>
      </w:tabs>
    </w:pPr>
  </w:style>
  <w:style w:type="character" w:customStyle="1" w:styleId="a9">
    <w:name w:val="Нижний колонтитул Знак"/>
    <w:basedOn w:val="a0"/>
    <w:link w:val="a8"/>
    <w:uiPriority w:val="99"/>
    <w:rsid w:val="00B545B8"/>
    <w:rPr>
      <w:sz w:val="24"/>
      <w:szCs w:val="22"/>
      <w:lang w:eastAsia="en-US"/>
    </w:rPr>
  </w:style>
  <w:style w:type="paragraph" w:styleId="aa">
    <w:name w:val="footnote text"/>
    <w:basedOn w:val="a"/>
    <w:link w:val="ab"/>
    <w:uiPriority w:val="99"/>
    <w:semiHidden/>
    <w:unhideWhenUsed/>
    <w:rsid w:val="00B7045D"/>
    <w:rPr>
      <w:sz w:val="20"/>
      <w:szCs w:val="20"/>
    </w:rPr>
  </w:style>
  <w:style w:type="character" w:customStyle="1" w:styleId="ab">
    <w:name w:val="Текст сноски Знак"/>
    <w:basedOn w:val="a0"/>
    <w:link w:val="aa"/>
    <w:uiPriority w:val="99"/>
    <w:semiHidden/>
    <w:rsid w:val="00B7045D"/>
    <w:rPr>
      <w:lang w:eastAsia="en-US"/>
    </w:rPr>
  </w:style>
  <w:style w:type="character" w:styleId="ac">
    <w:name w:val="footnote reference"/>
    <w:basedOn w:val="a0"/>
    <w:uiPriority w:val="99"/>
    <w:semiHidden/>
    <w:unhideWhenUsed/>
    <w:rsid w:val="00B7045D"/>
    <w:rPr>
      <w:vertAlign w:val="superscript"/>
    </w:rPr>
  </w:style>
  <w:style w:type="character" w:customStyle="1" w:styleId="20">
    <w:name w:val="Заголовок 2 Знак"/>
    <w:basedOn w:val="a0"/>
    <w:link w:val="2"/>
    <w:uiPriority w:val="9"/>
    <w:semiHidden/>
    <w:rsid w:val="00B7045D"/>
    <w:rPr>
      <w:rFonts w:asciiTheme="majorHAnsi" w:eastAsiaTheme="majorEastAsia" w:hAnsiTheme="majorHAnsi" w:cstheme="majorBidi"/>
      <w:color w:val="2F5496" w:themeColor="accent1" w:themeShade="BF"/>
      <w:sz w:val="26"/>
      <w:szCs w:val="26"/>
      <w:lang w:eastAsia="en-US"/>
    </w:rPr>
  </w:style>
  <w:style w:type="paragraph" w:styleId="ad">
    <w:name w:val="List Paragraph"/>
    <w:basedOn w:val="a"/>
    <w:uiPriority w:val="34"/>
    <w:qFormat/>
    <w:rsid w:val="00D03437"/>
    <w:pPr>
      <w:ind w:left="720"/>
      <w:contextualSpacing/>
    </w:pPr>
  </w:style>
  <w:style w:type="paragraph" w:styleId="ae">
    <w:name w:val="TOC Heading"/>
    <w:basedOn w:val="1"/>
    <w:next w:val="a"/>
    <w:uiPriority w:val="39"/>
    <w:unhideWhenUsed/>
    <w:qFormat/>
    <w:rsid w:val="007A74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A745B"/>
    <w:pPr>
      <w:spacing w:after="100"/>
    </w:pPr>
  </w:style>
  <w:style w:type="paragraph" w:styleId="21">
    <w:name w:val="toc 2"/>
    <w:basedOn w:val="a"/>
    <w:next w:val="a"/>
    <w:autoRedefine/>
    <w:uiPriority w:val="39"/>
    <w:unhideWhenUsed/>
    <w:rsid w:val="007A745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7522">
      <w:bodyDiv w:val="1"/>
      <w:marLeft w:val="0"/>
      <w:marRight w:val="0"/>
      <w:marTop w:val="0"/>
      <w:marBottom w:val="0"/>
      <w:divBdr>
        <w:top w:val="none" w:sz="0" w:space="0" w:color="auto"/>
        <w:left w:val="none" w:sz="0" w:space="0" w:color="auto"/>
        <w:bottom w:val="none" w:sz="0" w:space="0" w:color="auto"/>
        <w:right w:val="none" w:sz="0" w:space="0" w:color="auto"/>
      </w:divBdr>
    </w:div>
    <w:div w:id="96218393">
      <w:bodyDiv w:val="1"/>
      <w:marLeft w:val="0"/>
      <w:marRight w:val="0"/>
      <w:marTop w:val="0"/>
      <w:marBottom w:val="0"/>
      <w:divBdr>
        <w:top w:val="none" w:sz="0" w:space="0" w:color="auto"/>
        <w:left w:val="none" w:sz="0" w:space="0" w:color="auto"/>
        <w:bottom w:val="none" w:sz="0" w:space="0" w:color="auto"/>
        <w:right w:val="none" w:sz="0" w:space="0" w:color="auto"/>
      </w:divBdr>
    </w:div>
    <w:div w:id="99835190">
      <w:bodyDiv w:val="1"/>
      <w:marLeft w:val="0"/>
      <w:marRight w:val="0"/>
      <w:marTop w:val="0"/>
      <w:marBottom w:val="0"/>
      <w:divBdr>
        <w:top w:val="none" w:sz="0" w:space="0" w:color="auto"/>
        <w:left w:val="none" w:sz="0" w:space="0" w:color="auto"/>
        <w:bottom w:val="none" w:sz="0" w:space="0" w:color="auto"/>
        <w:right w:val="none" w:sz="0" w:space="0" w:color="auto"/>
      </w:divBdr>
    </w:div>
    <w:div w:id="154107354">
      <w:bodyDiv w:val="1"/>
      <w:marLeft w:val="0"/>
      <w:marRight w:val="0"/>
      <w:marTop w:val="0"/>
      <w:marBottom w:val="0"/>
      <w:divBdr>
        <w:top w:val="none" w:sz="0" w:space="0" w:color="auto"/>
        <w:left w:val="none" w:sz="0" w:space="0" w:color="auto"/>
        <w:bottom w:val="none" w:sz="0" w:space="0" w:color="auto"/>
        <w:right w:val="none" w:sz="0" w:space="0" w:color="auto"/>
      </w:divBdr>
    </w:div>
    <w:div w:id="208804635">
      <w:bodyDiv w:val="1"/>
      <w:marLeft w:val="0"/>
      <w:marRight w:val="0"/>
      <w:marTop w:val="0"/>
      <w:marBottom w:val="0"/>
      <w:divBdr>
        <w:top w:val="none" w:sz="0" w:space="0" w:color="auto"/>
        <w:left w:val="none" w:sz="0" w:space="0" w:color="auto"/>
        <w:bottom w:val="none" w:sz="0" w:space="0" w:color="auto"/>
        <w:right w:val="none" w:sz="0" w:space="0" w:color="auto"/>
      </w:divBdr>
    </w:div>
    <w:div w:id="372467147">
      <w:bodyDiv w:val="1"/>
      <w:marLeft w:val="0"/>
      <w:marRight w:val="0"/>
      <w:marTop w:val="0"/>
      <w:marBottom w:val="0"/>
      <w:divBdr>
        <w:top w:val="none" w:sz="0" w:space="0" w:color="auto"/>
        <w:left w:val="none" w:sz="0" w:space="0" w:color="auto"/>
        <w:bottom w:val="none" w:sz="0" w:space="0" w:color="auto"/>
        <w:right w:val="none" w:sz="0" w:space="0" w:color="auto"/>
      </w:divBdr>
    </w:div>
    <w:div w:id="376246810">
      <w:bodyDiv w:val="1"/>
      <w:marLeft w:val="0"/>
      <w:marRight w:val="0"/>
      <w:marTop w:val="0"/>
      <w:marBottom w:val="0"/>
      <w:divBdr>
        <w:top w:val="none" w:sz="0" w:space="0" w:color="auto"/>
        <w:left w:val="none" w:sz="0" w:space="0" w:color="auto"/>
        <w:bottom w:val="none" w:sz="0" w:space="0" w:color="auto"/>
        <w:right w:val="none" w:sz="0" w:space="0" w:color="auto"/>
      </w:divBdr>
      <w:divsChild>
        <w:div w:id="1302878869">
          <w:marLeft w:val="0"/>
          <w:marRight w:val="0"/>
          <w:marTop w:val="0"/>
          <w:marBottom w:val="0"/>
          <w:divBdr>
            <w:top w:val="none" w:sz="0" w:space="0" w:color="auto"/>
            <w:left w:val="none" w:sz="0" w:space="0" w:color="auto"/>
            <w:bottom w:val="none" w:sz="0" w:space="0" w:color="auto"/>
            <w:right w:val="none" w:sz="0" w:space="6" w:color="auto"/>
          </w:divBdr>
        </w:div>
        <w:div w:id="1727992672">
          <w:marLeft w:val="0"/>
          <w:marRight w:val="0"/>
          <w:marTop w:val="0"/>
          <w:marBottom w:val="0"/>
          <w:divBdr>
            <w:top w:val="none" w:sz="0" w:space="0" w:color="auto"/>
            <w:left w:val="none" w:sz="0" w:space="0" w:color="auto"/>
            <w:bottom w:val="single" w:sz="4" w:space="6" w:color="E5E5E5"/>
            <w:right w:val="none" w:sz="0" w:space="6" w:color="auto"/>
          </w:divBdr>
        </w:div>
      </w:divsChild>
    </w:div>
    <w:div w:id="439305419">
      <w:bodyDiv w:val="1"/>
      <w:marLeft w:val="0"/>
      <w:marRight w:val="0"/>
      <w:marTop w:val="0"/>
      <w:marBottom w:val="0"/>
      <w:divBdr>
        <w:top w:val="none" w:sz="0" w:space="0" w:color="auto"/>
        <w:left w:val="none" w:sz="0" w:space="0" w:color="auto"/>
        <w:bottom w:val="none" w:sz="0" w:space="0" w:color="auto"/>
        <w:right w:val="none" w:sz="0" w:space="0" w:color="auto"/>
      </w:divBdr>
    </w:div>
    <w:div w:id="463423228">
      <w:bodyDiv w:val="1"/>
      <w:marLeft w:val="0"/>
      <w:marRight w:val="0"/>
      <w:marTop w:val="0"/>
      <w:marBottom w:val="0"/>
      <w:divBdr>
        <w:top w:val="none" w:sz="0" w:space="0" w:color="auto"/>
        <w:left w:val="none" w:sz="0" w:space="0" w:color="auto"/>
        <w:bottom w:val="none" w:sz="0" w:space="0" w:color="auto"/>
        <w:right w:val="none" w:sz="0" w:space="0" w:color="auto"/>
      </w:divBdr>
    </w:div>
    <w:div w:id="463429071">
      <w:bodyDiv w:val="1"/>
      <w:marLeft w:val="0"/>
      <w:marRight w:val="0"/>
      <w:marTop w:val="0"/>
      <w:marBottom w:val="0"/>
      <w:divBdr>
        <w:top w:val="none" w:sz="0" w:space="0" w:color="auto"/>
        <w:left w:val="none" w:sz="0" w:space="0" w:color="auto"/>
        <w:bottom w:val="none" w:sz="0" w:space="0" w:color="auto"/>
        <w:right w:val="none" w:sz="0" w:space="0" w:color="auto"/>
      </w:divBdr>
    </w:div>
    <w:div w:id="466440337">
      <w:bodyDiv w:val="1"/>
      <w:marLeft w:val="0"/>
      <w:marRight w:val="0"/>
      <w:marTop w:val="0"/>
      <w:marBottom w:val="0"/>
      <w:divBdr>
        <w:top w:val="none" w:sz="0" w:space="0" w:color="auto"/>
        <w:left w:val="none" w:sz="0" w:space="0" w:color="auto"/>
        <w:bottom w:val="none" w:sz="0" w:space="0" w:color="auto"/>
        <w:right w:val="none" w:sz="0" w:space="0" w:color="auto"/>
      </w:divBdr>
    </w:div>
    <w:div w:id="514879207">
      <w:bodyDiv w:val="1"/>
      <w:marLeft w:val="0"/>
      <w:marRight w:val="0"/>
      <w:marTop w:val="0"/>
      <w:marBottom w:val="0"/>
      <w:divBdr>
        <w:top w:val="none" w:sz="0" w:space="0" w:color="auto"/>
        <w:left w:val="none" w:sz="0" w:space="0" w:color="auto"/>
        <w:bottom w:val="none" w:sz="0" w:space="0" w:color="auto"/>
        <w:right w:val="none" w:sz="0" w:space="0" w:color="auto"/>
      </w:divBdr>
    </w:div>
    <w:div w:id="674038080">
      <w:bodyDiv w:val="1"/>
      <w:marLeft w:val="0"/>
      <w:marRight w:val="0"/>
      <w:marTop w:val="0"/>
      <w:marBottom w:val="0"/>
      <w:divBdr>
        <w:top w:val="none" w:sz="0" w:space="0" w:color="auto"/>
        <w:left w:val="none" w:sz="0" w:space="0" w:color="auto"/>
        <w:bottom w:val="none" w:sz="0" w:space="0" w:color="auto"/>
        <w:right w:val="none" w:sz="0" w:space="0" w:color="auto"/>
      </w:divBdr>
    </w:div>
    <w:div w:id="712579829">
      <w:bodyDiv w:val="1"/>
      <w:marLeft w:val="0"/>
      <w:marRight w:val="0"/>
      <w:marTop w:val="0"/>
      <w:marBottom w:val="0"/>
      <w:divBdr>
        <w:top w:val="none" w:sz="0" w:space="0" w:color="auto"/>
        <w:left w:val="none" w:sz="0" w:space="0" w:color="auto"/>
        <w:bottom w:val="none" w:sz="0" w:space="0" w:color="auto"/>
        <w:right w:val="none" w:sz="0" w:space="0" w:color="auto"/>
      </w:divBdr>
    </w:div>
    <w:div w:id="883979108">
      <w:bodyDiv w:val="1"/>
      <w:marLeft w:val="0"/>
      <w:marRight w:val="0"/>
      <w:marTop w:val="0"/>
      <w:marBottom w:val="0"/>
      <w:divBdr>
        <w:top w:val="none" w:sz="0" w:space="0" w:color="auto"/>
        <w:left w:val="none" w:sz="0" w:space="0" w:color="auto"/>
        <w:bottom w:val="none" w:sz="0" w:space="0" w:color="auto"/>
        <w:right w:val="none" w:sz="0" w:space="0" w:color="auto"/>
      </w:divBdr>
    </w:div>
    <w:div w:id="893932659">
      <w:bodyDiv w:val="1"/>
      <w:marLeft w:val="0"/>
      <w:marRight w:val="0"/>
      <w:marTop w:val="0"/>
      <w:marBottom w:val="0"/>
      <w:divBdr>
        <w:top w:val="none" w:sz="0" w:space="0" w:color="auto"/>
        <w:left w:val="none" w:sz="0" w:space="0" w:color="auto"/>
        <w:bottom w:val="none" w:sz="0" w:space="0" w:color="auto"/>
        <w:right w:val="none" w:sz="0" w:space="0" w:color="auto"/>
      </w:divBdr>
    </w:div>
    <w:div w:id="916980220">
      <w:bodyDiv w:val="1"/>
      <w:marLeft w:val="0"/>
      <w:marRight w:val="0"/>
      <w:marTop w:val="0"/>
      <w:marBottom w:val="0"/>
      <w:divBdr>
        <w:top w:val="none" w:sz="0" w:space="0" w:color="auto"/>
        <w:left w:val="none" w:sz="0" w:space="0" w:color="auto"/>
        <w:bottom w:val="none" w:sz="0" w:space="0" w:color="auto"/>
        <w:right w:val="none" w:sz="0" w:space="0" w:color="auto"/>
      </w:divBdr>
    </w:div>
    <w:div w:id="961767548">
      <w:bodyDiv w:val="1"/>
      <w:marLeft w:val="0"/>
      <w:marRight w:val="0"/>
      <w:marTop w:val="0"/>
      <w:marBottom w:val="0"/>
      <w:divBdr>
        <w:top w:val="none" w:sz="0" w:space="0" w:color="auto"/>
        <w:left w:val="none" w:sz="0" w:space="0" w:color="auto"/>
        <w:bottom w:val="none" w:sz="0" w:space="0" w:color="auto"/>
        <w:right w:val="none" w:sz="0" w:space="0" w:color="auto"/>
      </w:divBdr>
    </w:div>
    <w:div w:id="1219319239">
      <w:bodyDiv w:val="1"/>
      <w:marLeft w:val="0"/>
      <w:marRight w:val="0"/>
      <w:marTop w:val="0"/>
      <w:marBottom w:val="0"/>
      <w:divBdr>
        <w:top w:val="none" w:sz="0" w:space="0" w:color="auto"/>
        <w:left w:val="none" w:sz="0" w:space="0" w:color="auto"/>
        <w:bottom w:val="none" w:sz="0" w:space="0" w:color="auto"/>
        <w:right w:val="none" w:sz="0" w:space="0" w:color="auto"/>
      </w:divBdr>
    </w:div>
    <w:div w:id="1221863770">
      <w:bodyDiv w:val="1"/>
      <w:marLeft w:val="0"/>
      <w:marRight w:val="0"/>
      <w:marTop w:val="0"/>
      <w:marBottom w:val="0"/>
      <w:divBdr>
        <w:top w:val="none" w:sz="0" w:space="0" w:color="auto"/>
        <w:left w:val="none" w:sz="0" w:space="0" w:color="auto"/>
        <w:bottom w:val="none" w:sz="0" w:space="0" w:color="auto"/>
        <w:right w:val="none" w:sz="0" w:space="0" w:color="auto"/>
      </w:divBdr>
    </w:div>
    <w:div w:id="1312248317">
      <w:bodyDiv w:val="1"/>
      <w:marLeft w:val="0"/>
      <w:marRight w:val="0"/>
      <w:marTop w:val="0"/>
      <w:marBottom w:val="0"/>
      <w:divBdr>
        <w:top w:val="none" w:sz="0" w:space="0" w:color="auto"/>
        <w:left w:val="none" w:sz="0" w:space="0" w:color="auto"/>
        <w:bottom w:val="none" w:sz="0" w:space="0" w:color="auto"/>
        <w:right w:val="none" w:sz="0" w:space="0" w:color="auto"/>
      </w:divBdr>
    </w:div>
    <w:div w:id="1315138569">
      <w:bodyDiv w:val="1"/>
      <w:marLeft w:val="0"/>
      <w:marRight w:val="0"/>
      <w:marTop w:val="0"/>
      <w:marBottom w:val="0"/>
      <w:divBdr>
        <w:top w:val="none" w:sz="0" w:space="0" w:color="auto"/>
        <w:left w:val="none" w:sz="0" w:space="0" w:color="auto"/>
        <w:bottom w:val="none" w:sz="0" w:space="0" w:color="auto"/>
        <w:right w:val="none" w:sz="0" w:space="0" w:color="auto"/>
      </w:divBdr>
    </w:div>
    <w:div w:id="1419254708">
      <w:bodyDiv w:val="1"/>
      <w:marLeft w:val="0"/>
      <w:marRight w:val="0"/>
      <w:marTop w:val="0"/>
      <w:marBottom w:val="0"/>
      <w:divBdr>
        <w:top w:val="none" w:sz="0" w:space="0" w:color="auto"/>
        <w:left w:val="none" w:sz="0" w:space="0" w:color="auto"/>
        <w:bottom w:val="none" w:sz="0" w:space="0" w:color="auto"/>
        <w:right w:val="none" w:sz="0" w:space="0" w:color="auto"/>
      </w:divBdr>
    </w:div>
    <w:div w:id="1527212480">
      <w:bodyDiv w:val="1"/>
      <w:marLeft w:val="0"/>
      <w:marRight w:val="0"/>
      <w:marTop w:val="0"/>
      <w:marBottom w:val="0"/>
      <w:divBdr>
        <w:top w:val="none" w:sz="0" w:space="0" w:color="auto"/>
        <w:left w:val="none" w:sz="0" w:space="0" w:color="auto"/>
        <w:bottom w:val="none" w:sz="0" w:space="0" w:color="auto"/>
        <w:right w:val="none" w:sz="0" w:space="0" w:color="auto"/>
      </w:divBdr>
    </w:div>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 w:id="1756365196">
      <w:bodyDiv w:val="1"/>
      <w:marLeft w:val="0"/>
      <w:marRight w:val="0"/>
      <w:marTop w:val="0"/>
      <w:marBottom w:val="0"/>
      <w:divBdr>
        <w:top w:val="none" w:sz="0" w:space="0" w:color="auto"/>
        <w:left w:val="none" w:sz="0" w:space="0" w:color="auto"/>
        <w:bottom w:val="none" w:sz="0" w:space="0" w:color="auto"/>
        <w:right w:val="none" w:sz="0" w:space="0" w:color="auto"/>
      </w:divBdr>
    </w:div>
    <w:div w:id="1792434823">
      <w:bodyDiv w:val="1"/>
      <w:marLeft w:val="0"/>
      <w:marRight w:val="0"/>
      <w:marTop w:val="0"/>
      <w:marBottom w:val="0"/>
      <w:divBdr>
        <w:top w:val="none" w:sz="0" w:space="0" w:color="auto"/>
        <w:left w:val="none" w:sz="0" w:space="0" w:color="auto"/>
        <w:bottom w:val="none" w:sz="0" w:space="0" w:color="auto"/>
        <w:right w:val="none" w:sz="0" w:space="0" w:color="auto"/>
      </w:divBdr>
    </w:div>
    <w:div w:id="1850368686">
      <w:bodyDiv w:val="1"/>
      <w:marLeft w:val="0"/>
      <w:marRight w:val="0"/>
      <w:marTop w:val="0"/>
      <w:marBottom w:val="0"/>
      <w:divBdr>
        <w:top w:val="none" w:sz="0" w:space="0" w:color="auto"/>
        <w:left w:val="none" w:sz="0" w:space="0" w:color="auto"/>
        <w:bottom w:val="none" w:sz="0" w:space="0" w:color="auto"/>
        <w:right w:val="none" w:sz="0" w:space="0" w:color="auto"/>
      </w:divBdr>
    </w:div>
    <w:div w:id="1996637849">
      <w:bodyDiv w:val="1"/>
      <w:marLeft w:val="0"/>
      <w:marRight w:val="0"/>
      <w:marTop w:val="0"/>
      <w:marBottom w:val="0"/>
      <w:divBdr>
        <w:top w:val="none" w:sz="0" w:space="0" w:color="auto"/>
        <w:left w:val="none" w:sz="0" w:space="0" w:color="auto"/>
        <w:bottom w:val="none" w:sz="0" w:space="0" w:color="auto"/>
        <w:right w:val="none" w:sz="0" w:space="0" w:color="auto"/>
      </w:divBdr>
    </w:div>
    <w:div w:id="2074739881">
      <w:bodyDiv w:val="1"/>
      <w:marLeft w:val="0"/>
      <w:marRight w:val="0"/>
      <w:marTop w:val="0"/>
      <w:marBottom w:val="0"/>
      <w:divBdr>
        <w:top w:val="none" w:sz="0" w:space="0" w:color="auto"/>
        <w:left w:val="none" w:sz="0" w:space="0" w:color="auto"/>
        <w:bottom w:val="none" w:sz="0" w:space="0" w:color="auto"/>
        <w:right w:val="none" w:sz="0" w:space="0" w:color="auto"/>
      </w:divBdr>
    </w:div>
    <w:div w:id="2107311595">
      <w:bodyDiv w:val="1"/>
      <w:marLeft w:val="0"/>
      <w:marRight w:val="0"/>
      <w:marTop w:val="0"/>
      <w:marBottom w:val="0"/>
      <w:divBdr>
        <w:top w:val="none" w:sz="0" w:space="0" w:color="auto"/>
        <w:left w:val="none" w:sz="0" w:space="0" w:color="auto"/>
        <w:bottom w:val="none" w:sz="0" w:space="0" w:color="auto"/>
        <w:right w:val="none" w:sz="0" w:space="0" w:color="auto"/>
      </w:divBdr>
    </w:div>
    <w:div w:id="21359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u.wikipedia.org/wiki/%D0%AD%D1%80%D0%BC%D0%B8%D1%82%D0%B0%D0%B6" TargetMode="External"/><Relationship Id="rId3" Type="http://schemas.openxmlformats.org/officeDocument/2006/relationships/styles" Target="styles.xml"/><Relationship Id="rId21" Type="http://schemas.openxmlformats.org/officeDocument/2006/relationships/hyperlink" Target="http://www.prlib.ru/History/Pages/Item.aspx?itemid=7"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spb-guide.ru/page_5488.htm"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museum.gorodovoy.spb.ru/museums/" TargetMode="External"/><Relationship Id="rId27" Type="http://schemas.openxmlformats.org/officeDocument/2006/relationships/hyperlink" Target="https://www.afisha.ru/spb/museum/7428/"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azursky">
    <w:altName w:val="Calibri"/>
    <w:panose1 w:val="020B0604020202020204"/>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498"/>
    <w:rsid w:val="00516498"/>
    <w:rsid w:val="00BE1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C0F04508B7441E9A5718D704570F91">
    <w:name w:val="D1C0F04508B7441E9A5718D704570F91"/>
    <w:rsid w:val="00516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6153-96D6-4A4B-9DDC-A37A730E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5367</Words>
  <Characters>30596</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35892</CharactersWithSpaces>
  <SharedDoc>false</SharedDoc>
  <HLinks>
    <vt:vector size="12" baseType="variant">
      <vt:variant>
        <vt:i4>7536738</vt:i4>
      </vt:variant>
      <vt:variant>
        <vt:i4>39</vt:i4>
      </vt:variant>
      <vt:variant>
        <vt:i4>0</vt:i4>
      </vt:variant>
      <vt:variant>
        <vt:i4>5</vt:i4>
      </vt:variant>
      <vt:variant>
        <vt:lpwstr>http://www.museum.gorodovoy.spb.ru/museums/</vt:lpwstr>
      </vt:variant>
      <vt:variant>
        <vt:lpwstr/>
      </vt:variant>
      <vt:variant>
        <vt:i4>1966088</vt:i4>
      </vt:variant>
      <vt:variant>
        <vt:i4>36</vt:i4>
      </vt:variant>
      <vt:variant>
        <vt:i4>0</vt:i4>
      </vt:variant>
      <vt:variant>
        <vt:i4>5</vt:i4>
      </vt:variant>
      <vt:variant>
        <vt:lpwstr>http://www.prlib.ru/History/Pages/Item.aspx?itemid=7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dc:creator>
  <cp:keywords/>
  <cp:lastModifiedBy>Windows User</cp:lastModifiedBy>
  <cp:revision>2</cp:revision>
  <dcterms:created xsi:type="dcterms:W3CDTF">2021-12-04T22:46:00Z</dcterms:created>
  <dcterms:modified xsi:type="dcterms:W3CDTF">2021-12-04T22:46:00Z</dcterms:modified>
</cp:coreProperties>
</file>