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Pr="00BD43D6" w:rsidRDefault="00BD43D6" w:rsidP="00BD43D6">
      <w:pPr>
        <w:jc w:val="center"/>
        <w:rPr>
          <w:rFonts w:ascii="Times New Roman" w:hAnsi="Times New Roman" w:cs="Times New Roman"/>
          <w:b/>
          <w:sz w:val="28"/>
        </w:rPr>
      </w:pPr>
      <w:r w:rsidRPr="00BD43D6">
        <w:rPr>
          <w:rFonts w:ascii="Times New Roman" w:hAnsi="Times New Roman" w:cs="Times New Roman"/>
          <w:b/>
          <w:sz w:val="28"/>
        </w:rPr>
        <w:t>Лабораторная работа 3</w:t>
      </w:r>
    </w:p>
    <w:p w:rsidR="00BD43D6" w:rsidRPr="00BD43D6" w:rsidRDefault="00BD43D6" w:rsidP="00BD43D6">
      <w:pPr>
        <w:jc w:val="center"/>
        <w:rPr>
          <w:rFonts w:ascii="Times New Roman" w:hAnsi="Times New Roman" w:cs="Times New Roman"/>
          <w:b/>
          <w:sz w:val="28"/>
        </w:rPr>
      </w:pPr>
      <w:r w:rsidRPr="00BD43D6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9F9B7D" wp14:editId="2E030D8E">
            <wp:extent cx="3733800" cy="480056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453" cy="48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DBAE24" wp14:editId="78562EF2">
            <wp:extent cx="5731510" cy="27355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B7835C" wp14:editId="482C1404">
            <wp:extent cx="5731510" cy="28822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941633" wp14:editId="727D8D66">
            <wp:extent cx="5731510" cy="28657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7F665B" wp14:editId="571142DE">
            <wp:extent cx="5731510" cy="200596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Default="00BD43D6" w:rsidP="00BD43D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C1A497" wp14:editId="36A476FA">
            <wp:extent cx="5731510" cy="19653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D6" w:rsidRPr="00BD43D6" w:rsidRDefault="00BD43D6" w:rsidP="00BD43D6">
      <w:pPr>
        <w:jc w:val="center"/>
        <w:rPr>
          <w:rFonts w:ascii="Times New Roman" w:hAnsi="Times New Roman" w:cs="Times New Roman"/>
          <w:b/>
          <w:sz w:val="28"/>
        </w:rPr>
      </w:pPr>
      <w:r w:rsidRPr="00BD43D6">
        <w:rPr>
          <w:rFonts w:ascii="Times New Roman" w:hAnsi="Times New Roman" w:cs="Times New Roman"/>
          <w:b/>
          <w:sz w:val="28"/>
        </w:rPr>
        <w:t>Ответы на вопросы (номер по списку 3)</w:t>
      </w:r>
    </w:p>
    <w:p w:rsidR="00BD43D6" w:rsidRPr="00A37B51" w:rsidRDefault="00A37B51">
      <w:pPr>
        <w:rPr>
          <w:rFonts w:ascii="Times New Roman" w:hAnsi="Times New Roman" w:cs="Times New Roman"/>
          <w:b/>
          <w:sz w:val="28"/>
        </w:rPr>
      </w:pPr>
      <w:r w:rsidRPr="00A37B51">
        <w:rPr>
          <w:rFonts w:ascii="Times New Roman" w:hAnsi="Times New Roman" w:cs="Times New Roman"/>
          <w:b/>
          <w:sz w:val="28"/>
        </w:rPr>
        <w:t>3. Для чего предназначены реквизиты и табличные части Документа?</w:t>
      </w:r>
    </w:p>
    <w:p w:rsidR="00A37B51" w:rsidRDefault="00A37B51" w:rsidP="00A37B51">
      <w:pPr>
        <w:rPr>
          <w:rFonts w:ascii="Times New Roman" w:hAnsi="Times New Roman" w:cs="Times New Roman"/>
          <w:sz w:val="28"/>
        </w:rPr>
      </w:pPr>
      <w:r w:rsidRPr="00A37B51">
        <w:rPr>
          <w:rFonts w:ascii="Times New Roman" w:hAnsi="Times New Roman" w:cs="Times New Roman"/>
          <w:sz w:val="28"/>
        </w:rPr>
        <w:t>Каждый документ содержит 2 обязательных реквизи</w:t>
      </w:r>
      <w:r>
        <w:rPr>
          <w:rFonts w:ascii="Times New Roman" w:hAnsi="Times New Roman" w:cs="Times New Roman"/>
          <w:sz w:val="28"/>
        </w:rPr>
        <w:t xml:space="preserve">та – это номер документ и дата. </w:t>
      </w:r>
      <w:r w:rsidRPr="00A37B51">
        <w:rPr>
          <w:rFonts w:ascii="Times New Roman" w:hAnsi="Times New Roman" w:cs="Times New Roman"/>
          <w:sz w:val="28"/>
        </w:rPr>
        <w:t>Кроме обязательных реквизитов каждый документ</w:t>
      </w:r>
      <w:r>
        <w:rPr>
          <w:rFonts w:ascii="Times New Roman" w:hAnsi="Times New Roman" w:cs="Times New Roman"/>
          <w:sz w:val="28"/>
        </w:rPr>
        <w:t xml:space="preserve"> может содержать дополнительную </w:t>
      </w:r>
      <w:r w:rsidRPr="00A37B51">
        <w:rPr>
          <w:rFonts w:ascii="Times New Roman" w:hAnsi="Times New Roman" w:cs="Times New Roman"/>
          <w:sz w:val="28"/>
        </w:rPr>
        <w:t xml:space="preserve">конкретную информацию. Если документ содержит </w:t>
      </w:r>
      <w:r>
        <w:rPr>
          <w:rFonts w:ascii="Times New Roman" w:hAnsi="Times New Roman" w:cs="Times New Roman"/>
          <w:sz w:val="28"/>
        </w:rPr>
        <w:t xml:space="preserve">набор однотипной информации, то </w:t>
      </w:r>
      <w:r w:rsidRPr="00A37B51">
        <w:rPr>
          <w:rFonts w:ascii="Times New Roman" w:hAnsi="Times New Roman" w:cs="Times New Roman"/>
          <w:sz w:val="28"/>
        </w:rPr>
        <w:t>при формировании шаблона документа может быт</w:t>
      </w:r>
      <w:r>
        <w:rPr>
          <w:rFonts w:ascii="Times New Roman" w:hAnsi="Times New Roman" w:cs="Times New Roman"/>
          <w:sz w:val="28"/>
        </w:rPr>
        <w:t xml:space="preserve">ь использована уже знакомая нам </w:t>
      </w:r>
      <w:r w:rsidRPr="00A37B51">
        <w:rPr>
          <w:rFonts w:ascii="Times New Roman" w:hAnsi="Times New Roman" w:cs="Times New Roman"/>
          <w:sz w:val="28"/>
        </w:rPr>
        <w:t>табличная часть.</w:t>
      </w:r>
    </w:p>
    <w:p w:rsidR="00A37B51" w:rsidRPr="00A37B51" w:rsidRDefault="00A37B51">
      <w:pPr>
        <w:rPr>
          <w:rFonts w:ascii="Times New Roman" w:hAnsi="Times New Roman" w:cs="Times New Roman"/>
          <w:b/>
          <w:sz w:val="28"/>
        </w:rPr>
      </w:pPr>
      <w:r w:rsidRPr="00A37B51">
        <w:rPr>
          <w:rFonts w:ascii="Times New Roman" w:hAnsi="Times New Roman" w:cs="Times New Roman"/>
          <w:b/>
          <w:sz w:val="28"/>
        </w:rPr>
        <w:t>10. Что такое редактор форм?</w:t>
      </w:r>
    </w:p>
    <w:p w:rsidR="00A37B51" w:rsidRPr="00BD43D6" w:rsidRDefault="00A37B51">
      <w:pPr>
        <w:rPr>
          <w:rFonts w:ascii="Times New Roman" w:hAnsi="Times New Roman" w:cs="Times New Roman"/>
          <w:sz w:val="28"/>
        </w:rPr>
      </w:pPr>
      <w:r w:rsidRPr="00A37B51">
        <w:rPr>
          <w:rFonts w:ascii="Times New Roman" w:hAnsi="Times New Roman" w:cs="Times New Roman"/>
          <w:sz w:val="28"/>
        </w:rPr>
        <w:t>Редактор формы используется для создания и редактирования форм объектов прикладного решения. Формы объектов используются системой для визуального отображения данных в процессе работы пользователя.</w:t>
      </w:r>
      <w:bookmarkStart w:id="0" w:name="_GoBack"/>
      <w:bookmarkEnd w:id="0"/>
    </w:p>
    <w:sectPr w:rsidR="00A37B51" w:rsidRPr="00BD43D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76D" w:rsidRDefault="001C376D" w:rsidP="00BD43D6">
      <w:pPr>
        <w:spacing w:after="0" w:line="240" w:lineRule="auto"/>
      </w:pPr>
      <w:r>
        <w:separator/>
      </w:r>
    </w:p>
  </w:endnote>
  <w:endnote w:type="continuationSeparator" w:id="0">
    <w:p w:rsidR="001C376D" w:rsidRDefault="001C376D" w:rsidP="00BD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76D" w:rsidRDefault="001C376D" w:rsidP="00BD43D6">
      <w:pPr>
        <w:spacing w:after="0" w:line="240" w:lineRule="auto"/>
      </w:pPr>
      <w:r>
        <w:separator/>
      </w:r>
    </w:p>
  </w:footnote>
  <w:footnote w:type="continuationSeparator" w:id="0">
    <w:p w:rsidR="001C376D" w:rsidRDefault="001C376D" w:rsidP="00BD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3D6" w:rsidRDefault="00BD43D6">
    <w:pPr>
      <w:pStyle w:val="a3"/>
    </w:pPr>
    <w:r>
      <w:t>Войтенко Игорь Александрович группа 1 подгруппа 1</w:t>
    </w:r>
  </w:p>
  <w:p w:rsidR="00BD43D6" w:rsidRDefault="00BD43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F8"/>
    <w:rsid w:val="001C376D"/>
    <w:rsid w:val="006B4B1A"/>
    <w:rsid w:val="00A37B51"/>
    <w:rsid w:val="00BD43D6"/>
    <w:rsid w:val="00FB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4DA74-29E4-481D-935E-639B49E8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3D6"/>
  </w:style>
  <w:style w:type="paragraph" w:styleId="a5">
    <w:name w:val="footer"/>
    <w:basedOn w:val="a"/>
    <w:link w:val="a6"/>
    <w:uiPriority w:val="99"/>
    <w:unhideWhenUsed/>
    <w:rsid w:val="00BD43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2022-04-05T13:55:00Z</dcterms:created>
  <dcterms:modified xsi:type="dcterms:W3CDTF">2022-04-05T14:07:00Z</dcterms:modified>
</cp:coreProperties>
</file>