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b/>
          <w:bCs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— MANUAL PASSO A PASSO NIC TEAMING —</w:t>
      </w:r>
    </w:p>
    <w:p>
      <w:pPr>
        <w:jc w:val="center"/>
        <w:rPr>
          <w:rFonts w:hint="default" w:ascii="Arial" w:hAnsi="Arial" w:cs="Arial"/>
          <w:b/>
          <w:bCs/>
          <w:sz w:val="22"/>
          <w:szCs w:val="22"/>
          <w:lang w:val="pt-BR"/>
        </w:rPr>
      </w:pPr>
    </w:p>
    <w:p>
      <w:pPr>
        <w:jc w:val="both"/>
        <w:rPr>
          <w:rFonts w:hint="default" w:ascii="Arial" w:hAnsi="Arial" w:cs="Arial"/>
          <w:b/>
          <w:bCs/>
          <w:sz w:val="22"/>
          <w:szCs w:val="22"/>
          <w:lang w:val="pt-B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2"/>
          <w:szCs w:val="22"/>
          <w:shd w:val="clear" w:fill="FFFFFF"/>
        </w:rPr>
        <w:t>Agrupamento de NICs (balanceamento de carga e failover - LBFO) no Windows Server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val="pt-BR"/>
        </w:rPr>
        <w:t xml:space="preserve"> p</w:t>
      </w:r>
      <w:r>
        <w:rPr>
          <w:rFonts w:hint="default" w:ascii="Arial" w:hAnsi="Arial" w:eastAsia="SimSun" w:cs="Arial"/>
          <w:sz w:val="22"/>
          <w:szCs w:val="22"/>
        </w:rPr>
        <w:t>ermite agrupar vários adaptadores de rede físicos em uma única interface lógica, aumentando a largura de banda e proporcionando redundância.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2"/>
          <w:szCs w:val="22"/>
          <w:shd w:val="clear" w:fill="FFFFFF"/>
        </w:rPr>
        <w:t>Configurado através do Gerenciador de Servidores, é compatível com o Windows Server 2012 e versões posteriores, suportando até 32 adaptadores.</w:t>
      </w:r>
    </w:p>
    <w:p>
      <w:pPr>
        <w:jc w:val="both"/>
        <w:rPr>
          <w:rFonts w:hint="default" w:ascii="Arial" w:hAnsi="Arial" w:cs="Arial"/>
          <w:b/>
          <w:bCs/>
          <w:sz w:val="22"/>
          <w:szCs w:val="22"/>
          <w:lang w:val="pt-BR"/>
        </w:rPr>
      </w:pPr>
    </w:p>
    <w:p>
      <w:pPr>
        <w:jc w:val="both"/>
        <w:rPr>
          <w:rFonts w:hint="default" w:ascii="Arial" w:hAnsi="Arial" w:cs="Arial"/>
          <w:b/>
          <w:bCs/>
          <w:sz w:val="22"/>
          <w:szCs w:val="22"/>
          <w:lang w:val="pt-B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ascii="Arial" w:hAnsi="Arial" w:cs="Arial"/>
          <w:b/>
          <w:bCs/>
          <w:sz w:val="22"/>
          <w:szCs w:val="22"/>
          <w:lang w:val="pt-B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OBSERVAÇÕES IMPORTANTES:</w:t>
      </w:r>
    </w:p>
    <w:p>
      <w:pPr>
        <w:jc w:val="both"/>
        <w:rPr>
          <w:rFonts w:hint="default" w:ascii="Arial" w:hAnsi="Arial" w:cs="Arial"/>
          <w:b/>
          <w:bCs/>
          <w:sz w:val="22"/>
          <w:szCs w:val="22"/>
          <w:lang w:val="pt-B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cs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No ambiente virtual é possível utilizar apenas o modo de agrupamento </w:t>
      </w:r>
      <w:r>
        <w:rPr>
          <w:rFonts w:hint="default" w:ascii="Arial" w:hAnsi="Arial" w:cs="Arial"/>
          <w:b/>
          <w:bCs/>
          <w:color w:val="0C0C0C" w:themeColor="text1" w:themeTint="F2"/>
          <w:sz w:val="22"/>
          <w:szCs w:val="22"/>
          <w:lang w:val="pt-B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‘’Switch Dependent’’ ou ‘’Alternar independente’’</w:t>
      </w:r>
      <w:r>
        <w:rPr>
          <w:rFonts w:hint="default" w:ascii="Arial" w:hAnsi="Arial" w:cs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veremos mais adiante. </w:t>
      </w:r>
    </w:p>
    <w:p>
      <w:pPr>
        <w:jc w:val="both"/>
        <w:rPr>
          <w:rFonts w:hint="default" w:ascii="Arial" w:hAnsi="Arial" w:cs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Configuração de IP: Após o agrupamento (teaming), </w:t>
      </w:r>
      <w:r>
        <w:rPr>
          <w:rFonts w:hint="default" w:ascii="Arial" w:hAnsi="Arial"/>
          <w:b/>
          <w:bCs/>
          <w:color w:val="0C0C0C" w:themeColor="text1" w:themeTint="F2"/>
          <w:sz w:val="22"/>
          <w:szCs w:val="22"/>
          <w:lang w:val="pt-B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configure as definições de IP na nova interface de equipe virtual</w:t>
      </w:r>
      <w:r>
        <w:rPr>
          <w:rFonts w:hint="default" w:ascii="Arial" w:hAnsi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e não nas placas físicas.</w:t>
      </w:r>
    </w:p>
    <w:p>
      <w:pPr>
        <w:numPr>
          <w:numId w:val="0"/>
        </w:numPr>
        <w:ind w:leftChars="0"/>
        <w:jc w:val="both"/>
        <w:rPr>
          <w:rFonts w:hint="default" w:ascii="Arial" w:hAnsi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numPr>
          <w:numId w:val="0"/>
        </w:numPr>
        <w:ind w:leftChars="0"/>
        <w:jc w:val="both"/>
        <w:rPr>
          <w:rFonts w:hint="default" w:ascii="Arial" w:hAnsi="Arial"/>
          <w:b/>
          <w:bCs/>
          <w:color w:val="0D0D0D" w:themeColor="text1" w:themeTint="F2"/>
          <w:sz w:val="28"/>
          <w:szCs w:val="28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numPr>
          <w:numId w:val="0"/>
        </w:numPr>
        <w:ind w:leftChars="0"/>
        <w:jc w:val="both"/>
        <w:rPr>
          <w:rFonts w:hint="default" w:ascii="Arial" w:hAnsi="Arial"/>
          <w:b/>
          <w:bCs/>
          <w:color w:val="0D0D0D" w:themeColor="text1" w:themeTint="F2"/>
          <w:sz w:val="28"/>
          <w:szCs w:val="28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/>
          <w:b/>
          <w:bCs/>
          <w:color w:val="0D0D0D" w:themeColor="text1" w:themeTint="F2"/>
          <w:sz w:val="28"/>
          <w:szCs w:val="28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— COMO ACESSAR A CONFIGURAÇÃO DE AGRUPAMENTO NIC ?</w:t>
      </w:r>
    </w:p>
    <w:p>
      <w:pPr>
        <w:numPr>
          <w:numId w:val="0"/>
        </w:numPr>
        <w:ind w:leftChars="0"/>
        <w:jc w:val="both"/>
        <w:rPr>
          <w:rFonts w:hint="default" w:ascii="Arial" w:hAnsi="Arial"/>
          <w:b/>
          <w:bCs/>
          <w:color w:val="0D0D0D" w:themeColor="text1" w:themeTint="F2"/>
          <w:sz w:val="28"/>
          <w:szCs w:val="28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numPr>
          <w:numId w:val="0"/>
        </w:numPr>
        <w:ind w:leftChars="0"/>
        <w:jc w:val="both"/>
        <w:rPr>
          <w:rFonts w:hint="default" w:ascii="Arial" w:hAnsi="Arial"/>
          <w:b/>
          <w:bCs/>
          <w:color w:val="0D0D0D" w:themeColor="text1" w:themeTint="F2"/>
          <w:sz w:val="28"/>
          <w:szCs w:val="28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/>
          <w:b w:val="0"/>
          <w:bCs w:val="0"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Acesse o seu Server Maneger </w:t>
      </w:r>
      <w:r>
        <w:rPr>
          <w:rFonts w:hint="default" w:ascii="Arial" w:hAnsi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&gt;</w:t>
      </w:r>
      <w:r>
        <w:rPr>
          <w:rFonts w:hint="default" w:ascii="Arial" w:hAnsi="Arial"/>
          <w:b w:val="0"/>
          <w:bCs w:val="0"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Servidor Local </w:t>
      </w:r>
      <w:r>
        <w:rPr>
          <w:rFonts w:hint="default" w:ascii="Arial" w:hAnsi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&gt;</w:t>
      </w:r>
      <w:r>
        <w:rPr>
          <w:rFonts w:hint="default" w:ascii="Arial" w:hAnsi="Arial"/>
          <w:b w:val="0"/>
          <w:bCs w:val="0"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Clique na opção de agrupamento nic</w:t>
      </w:r>
    </w:p>
    <w:p>
      <w:pPr>
        <w:numPr>
          <w:numId w:val="0"/>
        </w:numPr>
        <w:ind w:leftChars="0"/>
        <w:jc w:val="both"/>
        <w:rPr>
          <w:rFonts w:hint="default" w:ascii="Arial" w:hAnsi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numPr>
          <w:numId w:val="0"/>
        </w:numPr>
        <w:ind w:leftChars="0"/>
        <w:jc w:val="both"/>
        <w:rPr>
          <w:rFonts w:hint="default" w:ascii="Arial" w:hAnsi="Arial"/>
          <w:b/>
          <w:bCs/>
          <w:color w:val="0D0D0D" w:themeColor="text1" w:themeTint="F2"/>
          <w:sz w:val="22"/>
          <w:szCs w:val="2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jc w:val="both"/>
      </w:pPr>
      <w:r>
        <w:drawing>
          <wp:inline distT="0" distB="0" distL="114300" distR="114300">
            <wp:extent cx="4930775" cy="3169920"/>
            <wp:effectExtent l="102870" t="85090" r="109855" b="977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rFonts w:hint="default"/>
          <w:b/>
          <w:bCs/>
          <w:lang w:val="pt-B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pt-BR"/>
        </w:rPr>
        <w:t xml:space="preserve">Este é o painel de configuração do </w:t>
      </w:r>
      <w:r>
        <w:rPr>
          <w:rFonts w:hint="default" w:ascii="Arial" w:hAnsi="Arial" w:cs="Arial"/>
          <w:b/>
          <w:bCs/>
          <w:sz w:val="22"/>
          <w:szCs w:val="22"/>
          <w:lang w:val="pt-BR"/>
        </w:rPr>
        <w:t xml:space="preserve">NIC TEAMING — </w:t>
      </w:r>
      <w:r>
        <w:rPr>
          <w:rFonts w:hint="default" w:ascii="Arial" w:hAnsi="Arial" w:cs="Arial"/>
          <w:sz w:val="22"/>
          <w:szCs w:val="22"/>
          <w:lang w:val="pt-BR"/>
        </w:rPr>
        <w:t>Repare, neste tutorial estamos simulando um servidor com 04 placas NIC de 10Gbps, totalizando uma capacidade de 40Gbps de tráfego total no servidor.</w:t>
      </w:r>
    </w:p>
    <w:p>
      <w:pPr>
        <w:jc w:val="both"/>
        <w:rPr>
          <w:rFonts w:hint="default"/>
          <w:lang w:val="pt-BR"/>
        </w:rPr>
      </w:pPr>
    </w:p>
    <w:p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3509645</wp:posOffset>
                </wp:positionH>
                <wp:positionV relativeFrom="paragraph">
                  <wp:posOffset>1887855</wp:posOffset>
                </wp:positionV>
                <wp:extent cx="1666875" cy="638175"/>
                <wp:effectExtent l="6350" t="6350" r="22225" b="2222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2645" y="3127375"/>
                          <a:ext cx="1666875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6.35pt;margin-top:148.65pt;height:50.25pt;width:131.25pt;z-index:251659264;v-text-anchor:middle;mso-width-relative:page;mso-height-relative:page;" filled="f" stroked="t" coordsize="21600,21600" o:gfxdata="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XY3iFdoAAAALAQAADwAAAAAAAAABACAAAAAiAAAAZHJzL2Rvd25yZXYu&#10;eG1sUEsBAhQAFAAAAAgAh07iQECSUolrAgAA2wQAAA4AAAAAAAAAAQAgAAAAKQEAAGRycy9lMm9E&#10;b2MueG1sUEsFBgAAAAAGAAYAWQEAAAYGAAAAAA==&#10;">
                <v:fill on="f" focussize="0,0"/>
                <v:stroke weight="1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020435" cy="3194685"/>
            <wp:effectExtent l="113665" t="85725" r="114300" b="914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2"/>
          <w:szCs w:val="22"/>
          <w:lang w:val="pt-BR"/>
        </w:rPr>
        <w:t>Quando clicamos sobre de uma das placas visualizamos embaixo um relatório básico sobre os dados da placa.</w:t>
      </w:r>
    </w:p>
    <w:p>
      <w:pPr>
        <w:jc w:val="both"/>
      </w:pPr>
    </w:p>
    <w:p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1699260</wp:posOffset>
                </wp:positionV>
                <wp:extent cx="485775" cy="219075"/>
                <wp:effectExtent l="6350" t="15240" r="22225" b="32385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6445" y="7359650"/>
                          <a:ext cx="485775" cy="219075"/>
                        </a:xfrm>
                        <a:prstGeom prst="rightArrow">
                          <a:avLst/>
                        </a:prstGeom>
                        <a:gradFill>
                          <a:gsLst>
                            <a:gs pos="0">
                              <a:srgbClr val="14CD68"/>
                            </a:gs>
                            <a:gs pos="100000">
                              <a:srgbClr val="0B6E38"/>
                            </a:gs>
                          </a:gsLst>
                          <a:lin scaled="0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-1.15pt;margin-top:133.8pt;height:17.25pt;width:38.25pt;z-index:251660288;v-text-anchor:middle;mso-width-relative:page;mso-height-relative:page;" fillcolor="#14CD68" filled="t" stroked="t" coordsize="21600,21600" o:gfxdata="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33KGB2AAAAAkBAAAPAAAAAAAAAAEAIAAAACIAAABk&#10;cnMvZG93bnJldi54bWxQSwECFAAUAAAACACHTuJAKjkx+rECAACWBQAADgAAAAAAAAABACAAAAAn&#10;AQAAZHJzL2Uyb0RvYy54bWxQSwUGAAAAAAYABgBZAQAASgYAAAAA&#10;" adj="16730,5400">
                <v:fill type="gradient" on="t" color2="#0B6E38" angle="90" focus="100%" focussize="0,0" rotate="t">
                  <o:fill type="gradientUnscaled" v:ext="backwardCompatible"/>
                </v:fill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4487545" cy="3380105"/>
            <wp:effectExtent l="98425" t="87630" r="100330" b="946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both"/>
        <w:rPr>
          <w:rFonts w:hint="default"/>
          <w:lang w:val="pt-BR"/>
        </w:rPr>
      </w:pP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sz w:val="22"/>
          <w:szCs w:val="22"/>
          <w:lang w:val="pt-BR"/>
        </w:rPr>
        <w:t>Address Hash (Endereço de HASH) -&gt;</w:t>
      </w:r>
      <w:r>
        <w:rPr>
          <w:rFonts w:hint="default" w:ascii="Arial" w:hAnsi="Arial" w:cs="Arial"/>
          <w:sz w:val="22"/>
          <w:szCs w:val="22"/>
          <w:lang w:val="pt-BR"/>
        </w:rPr>
        <w:t xml:space="preserve"> O HASH será criado baseado no conteúdo do pacote TCP/IP.  Todos os pacotes com o mesmo HASH associado será tratados por uma NIC determinada. </w:t>
      </w: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2"/>
          <w:szCs w:val="22"/>
          <w:lang w:val="pt-BR"/>
        </w:rPr>
        <w:t xml:space="preserve">Por exemplo: Todo tráfego TCP/IP do tipo VOIP será tratado pelo NIC 1 — Todo tráfego TCP/IP HTTP será tratado pela NIC 2. </w:t>
      </w: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</w:p>
    <w:p>
      <w:pPr>
        <w:jc w:val="both"/>
        <w:rPr>
          <w:rFonts w:hint="default"/>
          <w:lang w:val="pt-BR"/>
        </w:rPr>
      </w:pPr>
      <w:r>
        <w:rPr>
          <w:rFonts w:hint="default" w:ascii="Arial" w:hAnsi="Arial" w:cs="Arial"/>
          <w:sz w:val="22"/>
          <w:szCs w:val="22"/>
          <w:lang w:val="pt-BR"/>
        </w:rPr>
        <w:t xml:space="preserve"> OBSERVAÇÃO: O Windows irá se encarregar de realizar o balanceamento e fail over.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18C78"/>
    <w:multiLevelType w:val="singleLevel"/>
    <w:tmpl w:val="91418C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97C09"/>
    <w:rsid w:val="1B59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2026-04-10T21:36:00Z</dcterms:created>
  <dc:creator>igoranholeti</dc:creator>
  <cp:lastModifiedBy>igoranholeti</cp:lastModifiedBy>
  <dcterms:modified xsi:type="dcterms:W3CDTF">2026-04-10T22:50:24Z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3EF6F73C47404CD0A8096735429A482A</vt:lpwstr>
  </property>
</Properties>
</file>