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E3B37" w:rsidRDefault="00AE3B37" w:rsidP="00AE3B37">
      <w:pPr>
        <w:spacing w:before="120" w:after="120"/>
      </w:pPr>
    </w:p>
    <w:sdt>
      <w:sdtPr>
        <w:rPr>
          <w:b/>
          <w:sz w:val="36"/>
        </w:rPr>
        <w:alias w:val="Título"/>
        <w:tag w:val=""/>
        <w:id w:val="323086389"/>
        <w:placeholder>
          <w:docPart w:val="CE005FFE15684A979FC700479E31974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AE3B37" w:rsidRPr="00CD05DB" w:rsidRDefault="00A5111D" w:rsidP="00AE3B37">
          <w:pPr>
            <w:jc w:val="center"/>
            <w:rPr>
              <w:b/>
              <w:sz w:val="36"/>
            </w:rPr>
          </w:pPr>
          <w:r>
            <w:rPr>
              <w:b/>
              <w:sz w:val="36"/>
            </w:rPr>
            <w:t>SGSP - Guia de Implementação PHP</w:t>
          </w:r>
        </w:p>
      </w:sdtContent>
    </w:sdt>
    <w:p w:rsidR="00AE3B37" w:rsidRDefault="00AE3B37" w:rsidP="00AE3B37">
      <w:pPr>
        <w:spacing w:before="120" w:after="120"/>
      </w:pPr>
    </w:p>
    <w:p w:rsidR="00AE3B37" w:rsidRDefault="00AE3B37" w:rsidP="00AE3B37">
      <w:pPr>
        <w:pStyle w:val="Ttulo"/>
        <w:jc w:val="center"/>
      </w:pPr>
      <w:r>
        <w:t>SUMÁRIO</w:t>
      </w:r>
    </w:p>
    <w:p w:rsidR="00AE3B37" w:rsidRDefault="00BA7D05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28177384" w:history="1">
        <w:r w:rsidR="00AE3B37" w:rsidRPr="0016765E">
          <w:rPr>
            <w:rStyle w:val="Hyperlink"/>
          </w:rPr>
          <w:t>1. Introdução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_Toc428177384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2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val="pt-PT" w:eastAsia="pt-PT"/>
        </w:rPr>
      </w:pPr>
      <w:hyperlink w:anchor="_Toc428177385" w:history="1">
        <w:r w:rsidR="00AE3B37" w:rsidRPr="0016765E">
          <w:rPr>
            <w:rStyle w:val="Hyperlink"/>
          </w:rPr>
          <w:t>1.1. Definições, Acrônimos e Abreviações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_Toc428177385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2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val="pt-PT" w:eastAsia="pt-PT"/>
        </w:rPr>
      </w:pPr>
      <w:hyperlink w:anchor="_Toc428177386" w:history="1">
        <w:r w:rsidR="00AE3B37" w:rsidRPr="0016765E">
          <w:rPr>
            <w:rStyle w:val="Hyperlink"/>
          </w:rPr>
          <w:t>1.2. Referências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_Toc428177386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2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28177387" w:history="1">
        <w:r w:rsidR="00AE3B37" w:rsidRPr="0016765E">
          <w:rPr>
            <w:rStyle w:val="Hyperlink"/>
          </w:rPr>
          <w:t>2. Organização e Estilo do Código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_Toc428177387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2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28177388" w:history="1">
        <w:r w:rsidR="00AE3B37" w:rsidRPr="0016765E">
          <w:rPr>
            <w:rStyle w:val="Hyperlink"/>
          </w:rPr>
          <w:t>3. Comentários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_Toc428177388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2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28177389" w:history="1">
        <w:r w:rsidR="00AE3B37" w:rsidRPr="0016765E">
          <w:rPr>
            <w:rStyle w:val="Hyperlink"/>
          </w:rPr>
          <w:t>4. Nomeação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_Toc428177389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2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28177390" w:history="1">
        <w:r w:rsidR="00AE3B37" w:rsidRPr="0016765E">
          <w:rPr>
            <w:rStyle w:val="Hyperlink"/>
            <w:lang w:val="pt-PT"/>
          </w:rPr>
          <w:t>5. Declaração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_Toc428177390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2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28177391" w:history="1">
        <w:r w:rsidR="00AE3B37" w:rsidRPr="0016765E">
          <w:rPr>
            <w:rStyle w:val="Hyperlink"/>
            <w:lang w:val="pt-PT"/>
          </w:rPr>
          <w:t>6. Expressões e Sentenças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_Toc428177391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2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28177392" w:history="1">
        <w:r w:rsidR="00AE3B37" w:rsidRPr="0016765E">
          <w:rPr>
            <w:rStyle w:val="Hyperlink"/>
            <w:lang w:val="pt-PT"/>
          </w:rPr>
          <w:t>7. Gerenciamento da Memória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_Toc428177392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2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28177393" w:history="1">
        <w:r w:rsidR="00AE3B37" w:rsidRPr="0016765E">
          <w:rPr>
            <w:rStyle w:val="Hyperlink"/>
            <w:lang w:val="pt-PT"/>
          </w:rPr>
          <w:t>8. Tratamento de Erros e de Exceções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_Toc428177393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2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28177394" w:history="1">
        <w:r w:rsidR="00AE3B37" w:rsidRPr="0016765E">
          <w:rPr>
            <w:rStyle w:val="Hyperlink"/>
            <w:lang w:val="pt-PT"/>
          </w:rPr>
          <w:t>9. Portabilidade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_Toc428177394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3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28177395" w:history="1">
        <w:r w:rsidR="00AE3B37" w:rsidRPr="0016765E">
          <w:rPr>
            <w:rStyle w:val="Hyperlink"/>
            <w:lang w:val="pt-PT"/>
          </w:rPr>
          <w:t>10. Reutilização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_Toc428177395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3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28177396" w:history="1">
        <w:r w:rsidR="00AE3B37" w:rsidRPr="0016765E">
          <w:rPr>
            <w:rStyle w:val="Hyperlink"/>
            <w:lang w:val="pt-PT"/>
          </w:rPr>
          <w:t>11. Problemas de compilação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_Toc428177396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3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28177397" w:history="1">
        <w:r w:rsidR="00AE3B37" w:rsidRPr="0016765E">
          <w:rPr>
            <w:rStyle w:val="Hyperlink"/>
            <w:lang w:val="pt-PT"/>
          </w:rPr>
          <w:t>12. teste unitário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_Toc428177397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3</w:t>
        </w:r>
        <w:r w:rsidR="00AE3B37">
          <w:rPr>
            <w:webHidden/>
          </w:rPr>
          <w:fldChar w:fldCharType="end"/>
        </w:r>
      </w:hyperlink>
    </w:p>
    <w:p w:rsidR="00AE3B37" w:rsidRDefault="00BE0D2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28177398" w:history="1">
        <w:r w:rsidR="00AE3B37" w:rsidRPr="0016765E">
          <w:rPr>
            <w:rStyle w:val="Hyperlink"/>
            <w:lang w:val="pt-PT"/>
          </w:rPr>
          <w:t>13. Diretrizes Gerais</w:t>
        </w:r>
        <w:r w:rsidR="00AE3B37">
          <w:rPr>
            <w:webHidden/>
          </w:rPr>
          <w:tab/>
        </w:r>
        <w:r w:rsidR="00AE3B37">
          <w:rPr>
            <w:webHidden/>
          </w:rPr>
          <w:fldChar w:fldCharType="begin"/>
        </w:r>
        <w:r w:rsidR="00AE3B37">
          <w:rPr>
            <w:webHidden/>
          </w:rPr>
          <w:instrText xml:space="preserve"> PAGEREF _Toc428177398 \h </w:instrText>
        </w:r>
        <w:r w:rsidR="00AE3B37">
          <w:rPr>
            <w:webHidden/>
          </w:rPr>
        </w:r>
        <w:r w:rsidR="00AE3B37">
          <w:rPr>
            <w:webHidden/>
          </w:rPr>
          <w:fldChar w:fldCharType="separate"/>
        </w:r>
        <w:r w:rsidR="00021F87">
          <w:rPr>
            <w:webHidden/>
          </w:rPr>
          <w:t>3</w:t>
        </w:r>
        <w:r w:rsidR="00AE3B37">
          <w:rPr>
            <w:webHidden/>
          </w:rPr>
          <w:fldChar w:fldCharType="end"/>
        </w:r>
      </w:hyperlink>
    </w:p>
    <w:p w:rsidR="00BA7D05" w:rsidRDefault="00BA7D05">
      <w:r>
        <w:fldChar w:fldCharType="end"/>
      </w:r>
    </w:p>
    <w:p w:rsidR="00BA7D05" w:rsidRDefault="00BA7D05">
      <w:pPr>
        <w:pStyle w:val="Ttulo1"/>
      </w:pPr>
      <w:r>
        <w:br w:type="page"/>
      </w:r>
      <w:bookmarkStart w:id="0" w:name="_Toc104341857"/>
      <w:bookmarkStart w:id="1" w:name="_Toc105989053"/>
      <w:bookmarkStart w:id="2" w:name="_Toc428177384"/>
      <w:r>
        <w:lastRenderedPageBreak/>
        <w:t>Introdução</w:t>
      </w:r>
      <w:bookmarkEnd w:id="0"/>
      <w:bookmarkEnd w:id="1"/>
      <w:bookmarkEnd w:id="2"/>
    </w:p>
    <w:p w:rsidR="00BA7D05" w:rsidRPr="00021F87" w:rsidRDefault="00021F87">
      <w:pPr>
        <w:pStyle w:val="infoblue"/>
        <w:jc w:val="both"/>
        <w:rPr>
          <w:rFonts w:ascii="Arial" w:hAnsi="Arial" w:cs="Arial"/>
          <w:i w:val="0"/>
          <w:color w:val="auto"/>
          <w:lang w:val="pt-PT"/>
        </w:rPr>
      </w:pPr>
      <w:r>
        <w:rPr>
          <w:rFonts w:ascii="Arial" w:hAnsi="Arial" w:cs="Arial"/>
          <w:i w:val="0"/>
          <w:color w:val="auto"/>
          <w:lang w:val="pt-PT"/>
        </w:rPr>
        <w:t>Este documento contem o padrão de organização, comentários, nomeação e declaração para o desenvolvimento do sistema para o Socio Pedagógico do Instituto Federal de Educação, Ciência e Tecnologia de São Paulo – Campus Salto na plataforma Android Studio, em que os desenvolvedores deverão ter conhecimento e utilizar para fazer o desenvolvimento do código na padronização.</w:t>
      </w:r>
    </w:p>
    <w:p w:rsidR="00BA7D05" w:rsidRDefault="00BA7D05">
      <w:pPr>
        <w:pStyle w:val="Ttulo2"/>
      </w:pPr>
      <w:bookmarkStart w:id="3" w:name="_Toc104341860"/>
      <w:bookmarkStart w:id="4" w:name="_Toc105989056"/>
      <w:bookmarkStart w:id="5" w:name="_Toc428177385"/>
      <w:r>
        <w:t>Definições, Acrônimos e Abreviações</w:t>
      </w:r>
      <w:bookmarkEnd w:id="3"/>
      <w:bookmarkEnd w:id="4"/>
      <w:bookmarkEnd w:id="5"/>
    </w:p>
    <w:p w:rsidR="00BA7D05" w:rsidRPr="00021F87" w:rsidRDefault="00021F87">
      <w:pPr>
        <w:pStyle w:val="infoblue"/>
        <w:jc w:val="both"/>
        <w:rPr>
          <w:rFonts w:ascii="Arial" w:hAnsi="Arial" w:cs="Arial"/>
          <w:i w:val="0"/>
          <w:color w:val="000000" w:themeColor="text1"/>
          <w:lang w:val="pt-PT"/>
        </w:rPr>
      </w:pPr>
      <w:r w:rsidRPr="00021F87">
        <w:rPr>
          <w:rFonts w:ascii="Arial" w:hAnsi="Arial" w:cs="Arial"/>
          <w:i w:val="0"/>
          <w:color w:val="000000" w:themeColor="text1"/>
          <w:lang w:val="pt-PT"/>
        </w:rPr>
        <w:t>Android Studio 2.3.1 – IDE utilizado para desenvolvimento do Sistema</w:t>
      </w:r>
    </w:p>
    <w:p w:rsidR="00021F87" w:rsidRPr="00021F87" w:rsidRDefault="00021F87">
      <w:pPr>
        <w:pStyle w:val="infoblue"/>
        <w:jc w:val="both"/>
        <w:rPr>
          <w:rFonts w:ascii="Arial" w:hAnsi="Arial" w:cs="Arial"/>
          <w:i w:val="0"/>
          <w:color w:val="000000" w:themeColor="text1"/>
          <w:lang w:val="en-US"/>
        </w:rPr>
      </w:pPr>
      <w:r w:rsidRPr="00021F87">
        <w:rPr>
          <w:rFonts w:ascii="Arial" w:hAnsi="Arial" w:cs="Arial"/>
          <w:i w:val="0"/>
          <w:color w:val="000000" w:themeColor="text1"/>
          <w:lang w:val="en-US"/>
        </w:rPr>
        <w:t>PHP – Linguagem de script open source para desenvolvimento Web.</w:t>
      </w:r>
    </w:p>
    <w:p w:rsidR="00BA7D05" w:rsidRDefault="00BA7D05">
      <w:pPr>
        <w:pStyle w:val="Ttulo2"/>
      </w:pPr>
      <w:bookmarkStart w:id="6" w:name="_Toc104341861"/>
      <w:bookmarkStart w:id="7" w:name="_Toc105989057"/>
      <w:bookmarkStart w:id="8" w:name="_Toc428177386"/>
      <w:r>
        <w:t>Referências</w:t>
      </w:r>
      <w:bookmarkEnd w:id="6"/>
      <w:bookmarkEnd w:id="7"/>
      <w:bookmarkEnd w:id="8"/>
    </w:p>
    <w:p w:rsidR="00021F87" w:rsidRDefault="00021F87" w:rsidP="00021F87">
      <w:pPr>
        <w:rPr>
          <w:lang w:eastAsia="en-US"/>
        </w:rPr>
      </w:pPr>
      <w:r>
        <w:rPr>
          <w:lang w:eastAsia="en-US"/>
        </w:rPr>
        <w:t xml:space="preserve"> </w:t>
      </w:r>
      <w:hyperlink r:id="rId7" w:history="1">
        <w:r w:rsidR="008E6E7F" w:rsidRPr="008E6E7F">
          <w:rPr>
            <w:rStyle w:val="Hyperlink"/>
            <w:lang w:eastAsia="en-US"/>
          </w:rPr>
          <w:t>Manual PHP</w:t>
        </w:r>
      </w:hyperlink>
      <w:r w:rsidR="008E6E7F">
        <w:rPr>
          <w:lang w:eastAsia="en-US"/>
        </w:rPr>
        <w:t xml:space="preserve"> </w:t>
      </w:r>
    </w:p>
    <w:p w:rsidR="0069170A" w:rsidRDefault="0069170A" w:rsidP="00021F87">
      <w:pPr>
        <w:rPr>
          <w:lang w:eastAsia="en-US"/>
        </w:rPr>
      </w:pPr>
    </w:p>
    <w:p w:rsidR="0069170A" w:rsidRPr="00021F87" w:rsidRDefault="00595760" w:rsidP="00021F87">
      <w:pPr>
        <w:rPr>
          <w:lang w:eastAsia="en-US"/>
        </w:rPr>
      </w:pPr>
      <w:r w:rsidRPr="00595760">
        <w:rPr>
          <w:lang w:eastAsia="en-US"/>
        </w:rPr>
        <w:t xml:space="preserve">PDF - Padronização de Código PHP </w:t>
      </w:r>
      <w:r w:rsidR="0069170A">
        <w:rPr>
          <w:lang w:eastAsia="en-US"/>
        </w:rPr>
        <w:t>(pasta ‘Ambiente’)</w:t>
      </w:r>
    </w:p>
    <w:p w:rsidR="00BA7D05" w:rsidRDefault="00BA7D05">
      <w:pPr>
        <w:pStyle w:val="Ttulo1"/>
      </w:pPr>
      <w:bookmarkStart w:id="9" w:name="_Toc105989059"/>
      <w:bookmarkStart w:id="10" w:name="_Toc428177387"/>
      <w:r>
        <w:t>Organização e Estilo do Código</w:t>
      </w:r>
      <w:bookmarkEnd w:id="9"/>
      <w:bookmarkEnd w:id="10"/>
    </w:p>
    <w:p w:rsidR="00BA7D05" w:rsidRPr="002C0B2B" w:rsidRDefault="002C0B2B">
      <w:pPr>
        <w:pStyle w:val="infoblue"/>
        <w:jc w:val="both"/>
        <w:rPr>
          <w:rFonts w:ascii="Arial" w:hAnsi="Arial" w:cs="Arial"/>
          <w:b/>
          <w:i w:val="0"/>
          <w:color w:val="000000" w:themeColor="text1"/>
          <w:lang w:val="pt-PT"/>
        </w:rPr>
      </w:pPr>
      <w:r>
        <w:rPr>
          <w:rFonts w:ascii="Arial" w:hAnsi="Arial" w:cs="Arial"/>
          <w:i w:val="0"/>
          <w:color w:val="000000" w:themeColor="text1"/>
          <w:lang w:val="pt-PT"/>
        </w:rPr>
        <w:t xml:space="preserve">O arquivo deve, conter seções separadas para identação e comentários no código. O PHP suporta 8 tipos primitivos: </w:t>
      </w:r>
      <w:r w:rsidRPr="002C0B2B">
        <w:rPr>
          <w:rFonts w:ascii="Arial" w:hAnsi="Arial" w:cs="Arial"/>
          <w:b/>
          <w:i w:val="0"/>
          <w:color w:val="000000" w:themeColor="text1"/>
          <w:lang w:val="pt-PT"/>
        </w:rPr>
        <w:t>4 de tipos Escalares (boolean, integer, float e string)</w:t>
      </w:r>
      <w:r>
        <w:rPr>
          <w:rFonts w:ascii="Arial" w:hAnsi="Arial" w:cs="Arial"/>
          <w:i w:val="0"/>
          <w:color w:val="000000" w:themeColor="text1"/>
          <w:lang w:val="pt-PT"/>
        </w:rPr>
        <w:t xml:space="preserve">, </w:t>
      </w:r>
      <w:r w:rsidRPr="002C0B2B">
        <w:rPr>
          <w:rFonts w:ascii="Arial" w:hAnsi="Arial" w:cs="Arial"/>
          <w:b/>
          <w:i w:val="0"/>
          <w:color w:val="000000" w:themeColor="text1"/>
          <w:lang w:val="pt-PT"/>
        </w:rPr>
        <w:t>3 tipos compostos (array, object e callable)</w:t>
      </w:r>
      <w:r>
        <w:rPr>
          <w:rFonts w:ascii="Arial" w:hAnsi="Arial" w:cs="Arial"/>
          <w:i w:val="0"/>
          <w:color w:val="000000" w:themeColor="text1"/>
          <w:lang w:val="pt-PT"/>
        </w:rPr>
        <w:t xml:space="preserve"> e </w:t>
      </w:r>
      <w:r>
        <w:rPr>
          <w:rFonts w:ascii="Arial" w:hAnsi="Arial" w:cs="Arial"/>
          <w:b/>
          <w:i w:val="0"/>
          <w:color w:val="000000" w:themeColor="text1"/>
          <w:lang w:val="pt-PT"/>
        </w:rPr>
        <w:t>2</w:t>
      </w:r>
      <w:r w:rsidRPr="002C0B2B">
        <w:rPr>
          <w:rFonts w:ascii="Arial" w:hAnsi="Arial" w:cs="Arial"/>
          <w:b/>
          <w:i w:val="0"/>
          <w:color w:val="000000" w:themeColor="text1"/>
          <w:lang w:val="pt-PT"/>
        </w:rPr>
        <w:t xml:space="preserve"> tipos especiais (NULL e resource).</w:t>
      </w:r>
    </w:p>
    <w:p w:rsidR="002C0B2B" w:rsidRPr="002C0B2B" w:rsidRDefault="002C0B2B">
      <w:pPr>
        <w:pStyle w:val="infoblue"/>
        <w:jc w:val="both"/>
        <w:rPr>
          <w:rFonts w:ascii="Arial" w:hAnsi="Arial" w:cs="Arial"/>
          <w:i w:val="0"/>
          <w:color w:val="000000" w:themeColor="text1"/>
          <w:lang w:val="pt-PT"/>
        </w:rPr>
      </w:pPr>
      <w:r>
        <w:rPr>
          <w:rFonts w:ascii="Arial" w:hAnsi="Arial" w:cs="Arial"/>
          <w:i w:val="0"/>
          <w:color w:val="000000" w:themeColor="text1"/>
          <w:lang w:val="pt-PT"/>
        </w:rPr>
        <w:t>O Tipo da variável normalmente não é definida pelo programador e sim em tempo de execução do PHP, dependendo do contexto no qual a variável é usada.</w:t>
      </w:r>
    </w:p>
    <w:p w:rsidR="00BA7D05" w:rsidRDefault="00BA7D05">
      <w:pPr>
        <w:pStyle w:val="Ttulo1"/>
      </w:pPr>
      <w:bookmarkStart w:id="11" w:name="_Toc105989060"/>
      <w:bookmarkStart w:id="12" w:name="_Toc428177388"/>
      <w:r>
        <w:t>Comentários</w:t>
      </w:r>
      <w:bookmarkEnd w:id="11"/>
      <w:bookmarkEnd w:id="12"/>
    </w:p>
    <w:p w:rsidR="00BA7D05" w:rsidRDefault="002C0B2B">
      <w:pPr>
        <w:pStyle w:val="infoblue"/>
        <w:jc w:val="both"/>
        <w:rPr>
          <w:rFonts w:ascii="Arial" w:hAnsi="Arial" w:cs="Arial"/>
          <w:i w:val="0"/>
          <w:color w:val="000000" w:themeColor="text1"/>
          <w:lang w:val="pt-PT"/>
        </w:rPr>
      </w:pPr>
      <w:r w:rsidRPr="002C0B2B">
        <w:rPr>
          <w:rFonts w:ascii="Arial" w:hAnsi="Arial" w:cs="Arial"/>
          <w:i w:val="0"/>
          <w:color w:val="000000" w:themeColor="text1"/>
          <w:lang w:val="pt-PT"/>
        </w:rPr>
        <w:t>O PHP</w:t>
      </w:r>
      <w:r>
        <w:rPr>
          <w:rFonts w:ascii="Arial" w:hAnsi="Arial" w:cs="Arial"/>
          <w:i w:val="0"/>
          <w:color w:val="000000" w:themeColor="text1"/>
          <w:lang w:val="pt-PT"/>
        </w:rPr>
        <w:t xml:space="preserve"> suporta comentários no estilo ‘C’, ‘C++’ e do Unix Shell.</w:t>
      </w:r>
    </w:p>
    <w:p w:rsidR="002C0B2B" w:rsidRDefault="00AF1DC6">
      <w:pPr>
        <w:pStyle w:val="infoblue"/>
        <w:jc w:val="both"/>
        <w:rPr>
          <w:rFonts w:ascii="Arial" w:hAnsi="Arial" w:cs="Arial"/>
          <w:i w:val="0"/>
          <w:color w:val="000000" w:themeColor="text1"/>
          <w:lang w:val="pt-PT"/>
        </w:rPr>
      </w:pPr>
      <w:r w:rsidRPr="00AF1DC6">
        <w:rPr>
          <w:rFonts w:ascii="Arial" w:hAnsi="Arial" w:cs="Arial"/>
          <w:b/>
          <w:i w:val="0"/>
          <w:color w:val="000000" w:themeColor="text1"/>
          <w:lang w:val="pt-PT"/>
        </w:rPr>
        <w:t>Os comentários de estilo "uma linha" apenas comentam até o final da linha ou do bloco PHP</w:t>
      </w:r>
      <w:r w:rsidRPr="00AF1DC6">
        <w:rPr>
          <w:rFonts w:ascii="Arial" w:hAnsi="Arial" w:cs="Arial"/>
          <w:i w:val="0"/>
          <w:color w:val="000000" w:themeColor="text1"/>
          <w:lang w:val="pt-PT"/>
        </w:rPr>
        <w:t xml:space="preserve"> </w:t>
      </w:r>
      <w:r>
        <w:rPr>
          <w:rFonts w:ascii="Arial" w:hAnsi="Arial" w:cs="Arial"/>
          <w:i w:val="0"/>
          <w:color w:val="000000" w:themeColor="text1"/>
          <w:lang w:val="pt-PT"/>
        </w:rPr>
        <w:t>de código corrente. O</w:t>
      </w:r>
      <w:r w:rsidRPr="00AF1DC6">
        <w:rPr>
          <w:rFonts w:ascii="Arial" w:hAnsi="Arial" w:cs="Arial"/>
          <w:i w:val="0"/>
          <w:color w:val="000000" w:themeColor="text1"/>
          <w:lang w:val="pt-PT"/>
        </w:rPr>
        <w:t xml:space="preserve"> que chegar primeiro. Isto significa que o código HTML após // ... ?&gt; ou # ... ?&gt; SE</w:t>
      </w:r>
      <w:r>
        <w:rPr>
          <w:rFonts w:ascii="Arial" w:hAnsi="Arial" w:cs="Arial"/>
          <w:i w:val="0"/>
          <w:color w:val="000000" w:themeColor="text1"/>
          <w:lang w:val="pt-PT"/>
        </w:rPr>
        <w:t xml:space="preserve">RÁ impresso: ?&gt; </w:t>
      </w:r>
      <w:r w:rsidRPr="00AF1DC6">
        <w:rPr>
          <w:rFonts w:ascii="Arial" w:hAnsi="Arial" w:cs="Arial"/>
          <w:i w:val="0"/>
          <w:color w:val="000000" w:themeColor="text1"/>
          <w:lang w:val="pt-PT"/>
        </w:rPr>
        <w:t>, e // ou # não podem influenciar isto. Se a diretiva de configuração asp_tags estiver habilitada, se comportará da mesma maneira que // %&gt; e # %&gt;. Entretanto, a tag &lt;/script&gt; não interrompe o modo PHP em um comentário de uma linha.</w:t>
      </w:r>
    </w:p>
    <w:p w:rsidR="00AF1DC6" w:rsidRPr="008E6E7F" w:rsidRDefault="008E6E7F">
      <w:pPr>
        <w:pStyle w:val="infoblue"/>
        <w:jc w:val="both"/>
        <w:rPr>
          <w:rFonts w:ascii="Arial" w:hAnsi="Arial" w:cs="Arial"/>
          <w:b/>
          <w:i w:val="0"/>
          <w:color w:val="000000" w:themeColor="text1"/>
          <w:lang w:val="pt-PT"/>
        </w:rPr>
      </w:pPr>
      <w:r w:rsidRPr="008E6E7F">
        <w:rPr>
          <w:rFonts w:ascii="Arial" w:hAnsi="Arial" w:cs="Arial"/>
          <w:b/>
          <w:i w:val="0"/>
          <w:color w:val="000000" w:themeColor="text1"/>
          <w:lang w:val="pt-PT"/>
        </w:rPr>
        <w:t>&lt;h1&gt;Isto é um &lt;?php # echo 'simples';?&gt; exemplo.&lt;/h1&gt;</w:t>
      </w:r>
    </w:p>
    <w:p w:rsidR="00AF1DC6" w:rsidRDefault="00AF1DC6" w:rsidP="00AF1DC6">
      <w:pPr>
        <w:pStyle w:val="infoblue"/>
        <w:jc w:val="both"/>
        <w:rPr>
          <w:rFonts w:ascii="Arial" w:hAnsi="Arial" w:cs="Arial"/>
          <w:i w:val="0"/>
          <w:color w:val="000000" w:themeColor="text1"/>
          <w:lang w:val="pt-PT"/>
        </w:rPr>
      </w:pPr>
      <w:r w:rsidRPr="00AF1DC6">
        <w:rPr>
          <w:rFonts w:ascii="Arial" w:hAnsi="Arial" w:cs="Arial"/>
          <w:i w:val="0"/>
          <w:color w:val="000000" w:themeColor="text1"/>
          <w:lang w:val="pt-PT"/>
        </w:rPr>
        <w:t>Comentários no estilo 'C' terminam ao primeiro */ encontrado.</w:t>
      </w:r>
    </w:p>
    <w:p w:rsidR="00AF1DC6" w:rsidRPr="00AF1DC6" w:rsidRDefault="00AF1DC6" w:rsidP="008E6E7F">
      <w:pPr>
        <w:pStyle w:val="infoblue"/>
        <w:rPr>
          <w:rFonts w:ascii="Arial" w:hAnsi="Arial" w:cs="Arial"/>
          <w:b/>
          <w:i w:val="0"/>
          <w:color w:val="000000" w:themeColor="text1"/>
          <w:lang w:val="pt-PT"/>
        </w:rPr>
      </w:pPr>
      <w:r w:rsidRPr="00AF1DC6">
        <w:rPr>
          <w:rFonts w:ascii="Arial" w:hAnsi="Arial" w:cs="Arial"/>
          <w:b/>
          <w:i w:val="0"/>
          <w:color w:val="000000" w:themeColor="text1"/>
          <w:lang w:val="pt-PT"/>
        </w:rPr>
        <w:t>/*$response =&lt;&lt;[{"N_A":$nome_aluno,"N_C":$nome_curso,"DATA_CADASTRO":$semestre,"NIVEL":$nivel}]";*/</w:t>
      </w:r>
    </w:p>
    <w:p w:rsidR="00BA7D05" w:rsidRDefault="00BA7D05">
      <w:pPr>
        <w:pStyle w:val="Ttulo1"/>
      </w:pPr>
      <w:bookmarkStart w:id="13" w:name="_Toc105989061"/>
      <w:bookmarkStart w:id="14" w:name="_Toc428177389"/>
      <w:r>
        <w:t>Nomeação</w:t>
      </w:r>
      <w:bookmarkEnd w:id="13"/>
      <w:bookmarkEnd w:id="14"/>
    </w:p>
    <w:p w:rsidR="00BA7D05" w:rsidRDefault="006B53E7">
      <w:pPr>
        <w:pStyle w:val="infoblue"/>
        <w:jc w:val="both"/>
        <w:rPr>
          <w:rFonts w:ascii="Arial" w:hAnsi="Arial" w:cs="Arial"/>
          <w:i w:val="0"/>
          <w:color w:val="000000" w:themeColor="text1"/>
          <w:lang w:val="pt-PT"/>
        </w:rPr>
      </w:pPr>
      <w:r w:rsidRPr="006B53E7">
        <w:rPr>
          <w:rFonts w:ascii="Arial" w:hAnsi="Arial" w:cs="Arial"/>
          <w:b/>
          <w:i w:val="0"/>
          <w:color w:val="000000" w:themeColor="text1"/>
          <w:lang w:val="pt-PT"/>
        </w:rPr>
        <w:t xml:space="preserve">Variáveis </w:t>
      </w:r>
      <w:r>
        <w:rPr>
          <w:rFonts w:ascii="Arial" w:hAnsi="Arial" w:cs="Arial"/>
          <w:b/>
          <w:i w:val="0"/>
          <w:color w:val="000000" w:themeColor="text1"/>
          <w:lang w:val="pt-PT"/>
        </w:rPr>
        <w:t>–</w:t>
      </w:r>
      <w:r w:rsidRPr="006B53E7">
        <w:rPr>
          <w:rFonts w:ascii="Arial" w:hAnsi="Arial" w:cs="Arial"/>
          <w:b/>
          <w:i w:val="0"/>
          <w:color w:val="000000" w:themeColor="text1"/>
          <w:lang w:val="pt-PT"/>
        </w:rPr>
        <w:t xml:space="preserve"> </w:t>
      </w:r>
      <w:r>
        <w:rPr>
          <w:rFonts w:ascii="Arial" w:hAnsi="Arial" w:cs="Arial"/>
          <w:i w:val="0"/>
          <w:color w:val="000000" w:themeColor="text1"/>
          <w:lang w:val="pt-PT"/>
        </w:rPr>
        <w:t>As variáveis do PHP são sempre representadas por um cifrão ($) e sendo seguido pelo nome da variável. Os nomes das variáveis são Case-Sensitive.</w:t>
      </w:r>
    </w:p>
    <w:p w:rsidR="006B53E7" w:rsidRDefault="006B53E7">
      <w:pPr>
        <w:pStyle w:val="infoblue"/>
        <w:jc w:val="both"/>
        <w:rPr>
          <w:rFonts w:ascii="Arial" w:hAnsi="Arial" w:cs="Arial"/>
          <w:i w:val="0"/>
          <w:color w:val="000000" w:themeColor="text1"/>
          <w:lang w:val="pt-PT"/>
        </w:rPr>
      </w:pPr>
      <w:r>
        <w:rPr>
          <w:rFonts w:ascii="Arial" w:hAnsi="Arial" w:cs="Arial"/>
          <w:i w:val="0"/>
          <w:color w:val="000000" w:themeColor="text1"/>
          <w:lang w:val="pt-PT"/>
        </w:rPr>
        <w:lastRenderedPageBreak/>
        <w:t>Nomes de variáveis seguem as mesmas regras para PHP, uma que seja válida inicia-se com uma letra ou sublinhado, seguido de qualquer número de letras.</w:t>
      </w:r>
    </w:p>
    <w:p w:rsidR="006B53E7" w:rsidRDefault="006B53E7">
      <w:pPr>
        <w:pStyle w:val="infoblue"/>
        <w:jc w:val="both"/>
        <w:rPr>
          <w:rFonts w:ascii="Arial" w:hAnsi="Arial" w:cs="Arial"/>
          <w:i w:val="0"/>
          <w:color w:val="000000" w:themeColor="text1"/>
          <w:lang w:val="pt-PT"/>
        </w:rPr>
      </w:pPr>
      <w:r>
        <w:rPr>
          <w:rFonts w:ascii="Arial" w:hAnsi="Arial" w:cs="Arial"/>
          <w:i w:val="0"/>
          <w:color w:val="000000" w:themeColor="text1"/>
          <w:lang w:val="pt-PT"/>
        </w:rPr>
        <w:t>Ex: $pdo = conectar ();</w:t>
      </w:r>
    </w:p>
    <w:p w:rsidR="00BD33EA" w:rsidRDefault="00BD33EA" w:rsidP="00BD33EA">
      <w:pPr>
        <w:pStyle w:val="infoblue"/>
        <w:jc w:val="both"/>
        <w:rPr>
          <w:rFonts w:ascii="Arial" w:hAnsi="Arial" w:cs="Arial"/>
          <w:i w:val="0"/>
          <w:color w:val="000000"/>
          <w:shd w:val="clear" w:color="auto" w:fill="FFFFFF"/>
        </w:rPr>
      </w:pPr>
      <w:r w:rsidRPr="00922FFA">
        <w:rPr>
          <w:rFonts w:ascii="Arial" w:hAnsi="Arial" w:cs="Arial"/>
          <w:i w:val="0"/>
          <w:color w:val="000000"/>
          <w:shd w:val="clear" w:color="auto" w:fill="FFFFFF"/>
        </w:rPr>
        <w:t>O sinal $ sempre precede o nome escolhido para a variável, tanto na declaração quanto ao atribuirmos valores ou lermos o conteúdo da variável. Logo após esse caractere podemos usar apenas letras ou o sinal de</w:t>
      </w:r>
      <w:r>
        <w:rPr>
          <w:rFonts w:ascii="Arial" w:hAnsi="Arial" w:cs="Arial"/>
          <w:i w:val="0"/>
          <w:color w:val="000000"/>
          <w:shd w:val="clear" w:color="auto" w:fill="FFFFFF"/>
        </w:rPr>
        <w:t xml:space="preserve"> underline ( _ ), </w:t>
      </w:r>
      <w:r w:rsidRPr="00922FFA">
        <w:rPr>
          <w:rFonts w:ascii="Arial" w:hAnsi="Arial" w:cs="Arial"/>
          <w:i w:val="0"/>
          <w:color w:val="000000"/>
          <w:shd w:val="clear" w:color="auto" w:fill="FFFFFF"/>
        </w:rPr>
        <w:t>Os demais caracteres devem seguir as regras abaixo:</w:t>
      </w:r>
    </w:p>
    <w:p w:rsidR="00BD33EA" w:rsidRPr="00922FFA" w:rsidRDefault="00BD33EA" w:rsidP="00BD33EA">
      <w:pPr>
        <w:pStyle w:val="infoblue"/>
        <w:numPr>
          <w:ilvl w:val="0"/>
          <w:numId w:val="7"/>
        </w:numPr>
        <w:rPr>
          <w:rFonts w:ascii="Arial" w:hAnsi="Arial" w:cs="Arial"/>
          <w:i w:val="0"/>
          <w:color w:val="000000"/>
          <w:shd w:val="clear" w:color="auto" w:fill="FFFFFF"/>
        </w:rPr>
      </w:pPr>
      <w:r w:rsidRPr="00922FFA">
        <w:rPr>
          <w:rFonts w:ascii="Arial" w:hAnsi="Arial" w:cs="Arial"/>
          <w:i w:val="0"/>
          <w:color w:val="000000"/>
          <w:shd w:val="clear" w:color="auto" w:fill="FFFFFF"/>
        </w:rPr>
        <w:t>Podem ser caracteres alfanuméricos (letras e números, além do subscrito / underscore).</w:t>
      </w:r>
    </w:p>
    <w:p w:rsidR="00BD33EA" w:rsidRPr="00922FFA" w:rsidRDefault="00BD33EA" w:rsidP="00BD33EA">
      <w:pPr>
        <w:pStyle w:val="infoblue"/>
        <w:numPr>
          <w:ilvl w:val="0"/>
          <w:numId w:val="7"/>
        </w:numPr>
        <w:rPr>
          <w:rFonts w:ascii="Arial" w:hAnsi="Arial" w:cs="Arial"/>
          <w:i w:val="0"/>
          <w:color w:val="000000"/>
          <w:shd w:val="clear" w:color="auto" w:fill="FFFFFF"/>
        </w:rPr>
      </w:pPr>
      <w:r w:rsidRPr="00922FFA">
        <w:rPr>
          <w:rFonts w:ascii="Arial" w:hAnsi="Arial" w:cs="Arial"/>
          <w:i w:val="0"/>
          <w:color w:val="000000"/>
          <w:shd w:val="clear" w:color="auto" w:fill="FFFFFF"/>
        </w:rPr>
        <w:t>O primeiro caractere deve obrigatoriamente ser uma letra ou o símbolo de underscore.</w:t>
      </w:r>
    </w:p>
    <w:p w:rsidR="00BD33EA" w:rsidRPr="00922FFA" w:rsidRDefault="00BD33EA" w:rsidP="00BD33EA">
      <w:pPr>
        <w:pStyle w:val="infoblue"/>
        <w:numPr>
          <w:ilvl w:val="0"/>
          <w:numId w:val="7"/>
        </w:numPr>
        <w:rPr>
          <w:rFonts w:ascii="Arial" w:hAnsi="Arial" w:cs="Arial"/>
          <w:i w:val="0"/>
          <w:color w:val="000000"/>
          <w:shd w:val="clear" w:color="auto" w:fill="FFFFFF"/>
        </w:rPr>
      </w:pPr>
      <w:r w:rsidRPr="00922FFA">
        <w:rPr>
          <w:rFonts w:ascii="Arial" w:hAnsi="Arial" w:cs="Arial"/>
          <w:i w:val="0"/>
          <w:color w:val="000000"/>
          <w:shd w:val="clear" w:color="auto" w:fill="FFFFFF"/>
        </w:rPr>
        <w:t>Não pode haver espaços em nomes de variáveis compostos - use um underline para ligar as palavras ou use a notação CamelCase (palavras unidas, sem espaços, iniciadas com letras maiúsculas)</w:t>
      </w:r>
    </w:p>
    <w:p w:rsidR="00BD33EA" w:rsidRPr="00BD33EA" w:rsidRDefault="00BD33EA" w:rsidP="00BD33EA">
      <w:pPr>
        <w:pStyle w:val="infoblue"/>
        <w:numPr>
          <w:ilvl w:val="0"/>
          <w:numId w:val="7"/>
        </w:numPr>
        <w:rPr>
          <w:rFonts w:ascii="Arial" w:hAnsi="Arial" w:cs="Arial"/>
          <w:i w:val="0"/>
          <w:color w:val="000000"/>
          <w:shd w:val="clear" w:color="auto" w:fill="FFFFFF"/>
        </w:rPr>
      </w:pPr>
      <w:r w:rsidRPr="00922FFA">
        <w:rPr>
          <w:rFonts w:ascii="Arial" w:hAnsi="Arial" w:cs="Arial"/>
          <w:i w:val="0"/>
          <w:color w:val="000000"/>
          <w:shd w:val="clear" w:color="auto" w:fill="FFFFFF"/>
        </w:rPr>
        <w:t xml:space="preserve">As variáveis no PHP são case-sensitive, ou seja, fazem distinção entre </w:t>
      </w:r>
      <w:r>
        <w:rPr>
          <w:rFonts w:ascii="Arial" w:hAnsi="Arial" w:cs="Arial"/>
          <w:i w:val="0"/>
          <w:color w:val="000000"/>
          <w:shd w:val="clear" w:color="auto" w:fill="FFFFFF"/>
        </w:rPr>
        <w:t>letras maiúsculas e minúsculas.</w:t>
      </w:r>
    </w:p>
    <w:p w:rsidR="00BA7D05" w:rsidRDefault="00BA7D05">
      <w:pPr>
        <w:pStyle w:val="Ttulo1"/>
        <w:rPr>
          <w:lang w:val="pt-PT"/>
        </w:rPr>
      </w:pPr>
      <w:bookmarkStart w:id="15" w:name="_Toc105989062"/>
      <w:bookmarkStart w:id="16" w:name="_Toc428177390"/>
      <w:r>
        <w:rPr>
          <w:lang w:val="pt-PT"/>
        </w:rPr>
        <w:t>Declaração</w:t>
      </w:r>
      <w:bookmarkStart w:id="17" w:name="_GoBack"/>
      <w:bookmarkEnd w:id="15"/>
      <w:bookmarkEnd w:id="16"/>
      <w:bookmarkEnd w:id="17"/>
    </w:p>
    <w:p w:rsidR="00922FFA" w:rsidRPr="00922FFA" w:rsidRDefault="00922FFA">
      <w:pPr>
        <w:pStyle w:val="infoblue"/>
        <w:jc w:val="both"/>
        <w:rPr>
          <w:rFonts w:ascii="Arial" w:hAnsi="Arial" w:cs="Arial"/>
          <w:i w:val="0"/>
          <w:color w:val="000000"/>
          <w:shd w:val="clear" w:color="auto" w:fill="FFFFFF"/>
        </w:rPr>
      </w:pPr>
      <w:r w:rsidRPr="00922FFA">
        <w:rPr>
          <w:rFonts w:ascii="Arial" w:hAnsi="Arial" w:cs="Arial"/>
          <w:i w:val="0"/>
          <w:color w:val="000000"/>
          <w:shd w:val="clear" w:color="auto" w:fill="FFFFFF"/>
        </w:rPr>
        <w:t>Definimos uma variável no PHP usando a sintaxe a seguir:</w:t>
      </w:r>
    </w:p>
    <w:p w:rsidR="00922FFA" w:rsidRDefault="00922FFA">
      <w:pPr>
        <w:pStyle w:val="infoblue"/>
        <w:jc w:val="both"/>
        <w:rPr>
          <w:rFonts w:ascii="Arial" w:hAnsi="Arial" w:cs="Arial"/>
          <w:i w:val="0"/>
          <w:color w:val="000000"/>
          <w:shd w:val="clear" w:color="auto" w:fill="FFFFFF"/>
        </w:rPr>
      </w:pPr>
      <w:r w:rsidRPr="00922FFA">
        <w:rPr>
          <w:rFonts w:ascii="Arial" w:hAnsi="Arial" w:cs="Arial"/>
          <w:i w:val="0"/>
          <w:color w:val="000000"/>
          <w:shd w:val="clear" w:color="auto" w:fill="FFFFFF"/>
        </w:rPr>
        <w:t>$nome_da_variável = valor_da_variavel;</w:t>
      </w:r>
    </w:p>
    <w:p w:rsidR="00BA7D05" w:rsidRDefault="00BA7D05">
      <w:pPr>
        <w:pStyle w:val="Ttulo1"/>
        <w:rPr>
          <w:lang w:val="pt-PT"/>
        </w:rPr>
      </w:pPr>
      <w:bookmarkStart w:id="18" w:name="_Toc105989063"/>
      <w:bookmarkStart w:id="19" w:name="_Toc428177391"/>
      <w:r>
        <w:rPr>
          <w:lang w:val="pt-PT"/>
        </w:rPr>
        <w:t>Expressões e Sentenças</w:t>
      </w:r>
      <w:bookmarkEnd w:id="18"/>
      <w:bookmarkEnd w:id="19"/>
    </w:p>
    <w:p w:rsidR="00BA7D05" w:rsidRDefault="00BA7D05">
      <w:pPr>
        <w:pStyle w:val="infoblue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[Uma descrição de como as expressões e as sentenças devem ser escritas.]</w:t>
      </w:r>
    </w:p>
    <w:p w:rsidR="00BA7D05" w:rsidRDefault="00BA7D05">
      <w:pPr>
        <w:pStyle w:val="Ttulo1"/>
        <w:rPr>
          <w:lang w:val="pt-PT"/>
        </w:rPr>
      </w:pPr>
      <w:bookmarkStart w:id="20" w:name="_Toc105989064"/>
      <w:bookmarkStart w:id="21" w:name="_Toc428177392"/>
      <w:r>
        <w:rPr>
          <w:lang w:val="pt-PT"/>
        </w:rPr>
        <w:t>Gerenciamento da Memória</w:t>
      </w:r>
      <w:bookmarkEnd w:id="20"/>
      <w:bookmarkEnd w:id="21"/>
    </w:p>
    <w:p w:rsidR="00BA7D05" w:rsidRDefault="00BA7D05">
      <w:pPr>
        <w:pStyle w:val="infoblue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[Um descrição de como a memória deve ser gerenciada.]</w:t>
      </w:r>
    </w:p>
    <w:p w:rsidR="00BA7D05" w:rsidRDefault="00BA7D05">
      <w:pPr>
        <w:pStyle w:val="Ttulo1"/>
        <w:rPr>
          <w:lang w:val="pt-PT"/>
        </w:rPr>
      </w:pPr>
      <w:bookmarkStart w:id="22" w:name="_Toc105989065"/>
      <w:bookmarkStart w:id="23" w:name="_Toc428177393"/>
      <w:r>
        <w:rPr>
          <w:lang w:val="pt-PT"/>
        </w:rPr>
        <w:t>Tratamento de Erros e de Exceções</w:t>
      </w:r>
      <w:bookmarkEnd w:id="22"/>
      <w:bookmarkEnd w:id="23"/>
    </w:p>
    <w:p w:rsidR="00BA7D05" w:rsidRDefault="00BA7D05">
      <w:pPr>
        <w:pStyle w:val="infoblue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[Esta seção fornece regras e diretrizes sobre como os erros e as exceções devem ser tratados.]</w:t>
      </w:r>
    </w:p>
    <w:p w:rsidR="00BA7D05" w:rsidRDefault="00BA7D05">
      <w:pPr>
        <w:pStyle w:val="Ttulo1"/>
        <w:rPr>
          <w:lang w:val="pt-PT"/>
        </w:rPr>
      </w:pPr>
      <w:bookmarkStart w:id="24" w:name="_Toc105989066"/>
      <w:bookmarkStart w:id="25" w:name="_Toc428177394"/>
      <w:r>
        <w:rPr>
          <w:lang w:val="pt-PT"/>
        </w:rPr>
        <w:t>Portabilidade</w:t>
      </w:r>
      <w:bookmarkEnd w:id="24"/>
      <w:bookmarkEnd w:id="25"/>
    </w:p>
    <w:p w:rsidR="00BA7D05" w:rsidRDefault="00BA7D05">
      <w:pPr>
        <w:pStyle w:val="infoblue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[Esta seção descreve regras especiais para assegurar a portabilidade nas diferentes plataformas e compiladores.]</w:t>
      </w:r>
    </w:p>
    <w:p w:rsidR="00BA7D05" w:rsidRDefault="00BA7D05">
      <w:pPr>
        <w:pStyle w:val="Ttulo1"/>
        <w:rPr>
          <w:lang w:val="pt-PT"/>
        </w:rPr>
      </w:pPr>
      <w:bookmarkStart w:id="26" w:name="_Toc105989067"/>
      <w:bookmarkStart w:id="27" w:name="_Toc428177395"/>
      <w:r>
        <w:rPr>
          <w:lang w:val="pt-PT"/>
        </w:rPr>
        <w:t>Reutilização</w:t>
      </w:r>
      <w:bookmarkEnd w:id="26"/>
      <w:bookmarkEnd w:id="27"/>
    </w:p>
    <w:p w:rsidR="00BA7D05" w:rsidRDefault="00BA7D05">
      <w:pPr>
        <w:pStyle w:val="infoblue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[Esta seção fornece regras e diretrizes para facilitar a reutilização.]</w:t>
      </w:r>
    </w:p>
    <w:p w:rsidR="00BA7D05" w:rsidRDefault="00BA7D05">
      <w:pPr>
        <w:pStyle w:val="Ttulo1"/>
        <w:rPr>
          <w:lang w:val="pt-PT"/>
        </w:rPr>
      </w:pPr>
      <w:bookmarkStart w:id="28" w:name="_Toc105989068"/>
      <w:bookmarkStart w:id="29" w:name="_Toc428177396"/>
      <w:r>
        <w:rPr>
          <w:lang w:val="pt-PT"/>
        </w:rPr>
        <w:t>Problemas de compilação</w:t>
      </w:r>
      <w:bookmarkEnd w:id="28"/>
      <w:bookmarkEnd w:id="29"/>
    </w:p>
    <w:p w:rsidR="00BA7D05" w:rsidRDefault="00BA7D05">
      <w:pPr>
        <w:pStyle w:val="infoblue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[Esta seção descreve as dependências entre os módulos, diretivas de compilação etc.]</w:t>
      </w:r>
    </w:p>
    <w:p w:rsidR="00BA7D05" w:rsidRDefault="00BA7D05">
      <w:pPr>
        <w:pStyle w:val="Ttulo1"/>
        <w:rPr>
          <w:lang w:val="pt-PT"/>
        </w:rPr>
      </w:pPr>
      <w:bookmarkStart w:id="30" w:name="_Toc428177397"/>
      <w:r>
        <w:rPr>
          <w:lang w:val="pt-PT"/>
        </w:rPr>
        <w:lastRenderedPageBreak/>
        <w:t>teste unitário</w:t>
      </w:r>
      <w:bookmarkEnd w:id="30"/>
    </w:p>
    <w:p w:rsidR="00BA7D05" w:rsidRDefault="00BA7D05">
      <w:pPr>
        <w:pStyle w:val="infoblue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[Esta seção deve descrever como os testes unitários devem ser </w:t>
      </w:r>
      <w:r w:rsidR="000969F4">
        <w:rPr>
          <w:rFonts w:ascii="Arial" w:hAnsi="Arial" w:cs="Arial"/>
          <w:lang w:val="pt-PT"/>
        </w:rPr>
        <w:t>desenvolvidos</w:t>
      </w:r>
      <w:r>
        <w:rPr>
          <w:rFonts w:ascii="Arial" w:hAnsi="Arial" w:cs="Arial"/>
          <w:lang w:val="pt-PT"/>
        </w:rPr>
        <w:t>. Por exemplo, em Java deve-se usar o Framework de testes Junit.]</w:t>
      </w:r>
    </w:p>
    <w:p w:rsidR="00BA7D05" w:rsidRDefault="00BA7D05">
      <w:pPr>
        <w:pStyle w:val="infoblue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[Se existir um documento específico, deve-se referenciá-lo aqui.]</w:t>
      </w:r>
    </w:p>
    <w:p w:rsidR="00BA7D05" w:rsidRDefault="003F6411">
      <w:pPr>
        <w:pStyle w:val="infoblue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 </w:t>
      </w:r>
      <w:r w:rsidR="00BA7D05">
        <w:rPr>
          <w:rFonts w:ascii="Arial" w:hAnsi="Arial" w:cs="Arial"/>
          <w:lang w:val="pt-PT"/>
        </w:rPr>
        <w:t>[Se existir uma instruções de boas práticas na biblioteca de componentes, pode-se também referenciar a biblioteca.]</w:t>
      </w:r>
    </w:p>
    <w:p w:rsidR="00BA7D05" w:rsidRDefault="00BA7D05">
      <w:pPr>
        <w:pStyle w:val="Ttulo1"/>
        <w:rPr>
          <w:lang w:val="pt-PT"/>
        </w:rPr>
      </w:pPr>
      <w:bookmarkStart w:id="31" w:name="_Toc105989069"/>
      <w:bookmarkStart w:id="32" w:name="_Toc428177398"/>
      <w:r>
        <w:rPr>
          <w:lang w:val="pt-PT"/>
        </w:rPr>
        <w:t>Diretrizes Gerais</w:t>
      </w:r>
      <w:bookmarkEnd w:id="31"/>
      <w:bookmarkEnd w:id="32"/>
    </w:p>
    <w:p w:rsidR="00BA7D05" w:rsidRDefault="00BA7D05">
      <w:pPr>
        <w:pStyle w:val="Instruo"/>
        <w:rPr>
          <w:lang w:val="pt-PT"/>
        </w:rPr>
      </w:pPr>
      <w:r>
        <w:rPr>
          <w:lang w:val="pt-PT"/>
        </w:rPr>
        <w:t>[Esta seção deve descrever, caso existam, diretrizes</w:t>
      </w:r>
      <w:r w:rsidR="000969F4">
        <w:rPr>
          <w:lang w:val="pt-PT"/>
        </w:rPr>
        <w:t xml:space="preserve"> e estratégias a serem usadas no desenvolvimento</w:t>
      </w:r>
      <w:r>
        <w:rPr>
          <w:lang w:val="pt-PT"/>
        </w:rPr>
        <w:t>].</w:t>
      </w:r>
    </w:p>
    <w:sectPr w:rsidR="00BA7D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851" w:bottom="851" w:left="1418" w:header="567" w:footer="4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0D23" w:rsidRDefault="00BE0D23">
      <w:r>
        <w:separator/>
      </w:r>
    </w:p>
  </w:endnote>
  <w:endnote w:type="continuationSeparator" w:id="0">
    <w:p w:rsidR="00BE0D23" w:rsidRDefault="00BE0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0D4F" w:rsidRDefault="006D0D4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7D05" w:rsidRDefault="00BA7D05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804"/>
      <w:gridCol w:w="1201"/>
      <w:gridCol w:w="1705"/>
    </w:tblGrid>
    <w:tr w:rsidR="00BA7D05" w:rsidTr="00AE3B37">
      <w:trPr>
        <w:cantSplit/>
      </w:trPr>
      <w:tc>
        <w:tcPr>
          <w:tcW w:w="6804" w:type="dxa"/>
        </w:tcPr>
        <w:p w:rsidR="00BA7D05" w:rsidRDefault="00BE0D23" w:rsidP="00AE3B37">
          <w:pPr>
            <w:pStyle w:val="Rodap"/>
            <w:tabs>
              <w:tab w:val="clear" w:pos="4320"/>
              <w:tab w:val="clear" w:pos="8640"/>
              <w:tab w:val="left" w:pos="5438"/>
            </w:tabs>
            <w:jc w:val="left"/>
          </w:pPr>
          <w:sdt>
            <w:sdtPr>
              <w:alias w:val="Gestor"/>
              <w:tag w:val=""/>
              <w:id w:val="277766455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A5111D">
                <w:t>&lt;SGSP&gt; - &lt;Sistema de Gerenciamento Sócio Pedagógico&gt;</w:t>
              </w:r>
            </w:sdtContent>
          </w:sdt>
          <w:r w:rsidR="00AE3B37">
            <w:tab/>
          </w:r>
          <w:sdt>
            <w:sdtPr>
              <w:alias w:val="Assunto"/>
              <w:tag w:val=""/>
              <w:id w:val="-1124382113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A5111D">
                <w:t>Versão &lt;1.0&gt;</w:t>
              </w:r>
            </w:sdtContent>
          </w:sdt>
        </w:p>
      </w:tc>
      <w:tc>
        <w:tcPr>
          <w:tcW w:w="1201" w:type="dxa"/>
          <w:vAlign w:val="center"/>
        </w:tcPr>
        <w:p w:rsidR="00BA7D05" w:rsidRDefault="00BA7D05">
          <w:pPr>
            <w:pStyle w:val="Rodap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:rsidR="00BA7D05" w:rsidRDefault="00BA7D05">
          <w:pPr>
            <w:pStyle w:val="Rodap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D33EA">
            <w:rPr>
              <w:noProof/>
            </w:rPr>
            <w:t>2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33EA">
            <w:rPr>
              <w:noProof/>
            </w:rPr>
            <w:t>4</w:t>
          </w:r>
          <w:r>
            <w:fldChar w:fldCharType="end"/>
          </w:r>
        </w:p>
      </w:tc>
    </w:tr>
  </w:tbl>
  <w:p w:rsidR="00BA7D05" w:rsidRDefault="00AE3B37" w:rsidP="00AE3B37">
    <w:pPr>
      <w:pStyle w:val="Rodap"/>
      <w:jc w:val="right"/>
    </w:pPr>
    <w:r>
      <w:t xml:space="preserve">vs: </w:t>
    </w:r>
    <w:fldSimple w:instr=" DOCPROPERTY  &quot;Versão Modelo&quot;  \* MERGEFORMAT ">
      <w:r w:rsidR="00021F87"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0D4F" w:rsidRDefault="006D0D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0D23" w:rsidRDefault="00BE0D23">
      <w:r>
        <w:separator/>
      </w:r>
    </w:p>
  </w:footnote>
  <w:footnote w:type="continuationSeparator" w:id="0">
    <w:p w:rsidR="00BE0D23" w:rsidRDefault="00BE0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0D4F" w:rsidRDefault="006D0D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AE3B37" w:rsidRPr="00395F40" w:rsidTr="007D4438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:rsidR="00AE3B37" w:rsidRPr="00395F40" w:rsidRDefault="00AE3B37" w:rsidP="00AE3B37">
          <w:pPr>
            <w:jc w:val="center"/>
            <w:rPr>
              <w:b/>
              <w:bCs/>
              <w:lang w:val="pt-PT"/>
            </w:rPr>
          </w:pPr>
        </w:p>
      </w:tc>
      <w:sdt>
        <w:sdtPr>
          <w:rPr>
            <w:b/>
            <w:bCs/>
            <w:lang w:val="pt-PT"/>
          </w:rPr>
          <w:alias w:val="Título"/>
          <w:tag w:val=""/>
          <w:id w:val="1460689924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AE3B37" w:rsidRPr="00395F40" w:rsidRDefault="00A5111D" w:rsidP="00AE3B37">
              <w:pPr>
                <w:jc w:val="center"/>
                <w:rPr>
                  <w:b/>
                  <w:bCs/>
                  <w:lang w:val="pt-PT"/>
                </w:rPr>
              </w:pPr>
              <w:r>
                <w:rPr>
                  <w:b/>
                  <w:bCs/>
                  <w:lang w:val="pt-PT"/>
                </w:rPr>
                <w:t>SGSP - Guia de Implementação PHP</w:t>
              </w:r>
            </w:p>
          </w:tc>
        </w:sdtContent>
      </w:sdt>
      <w:tc>
        <w:tcPr>
          <w:tcW w:w="1440" w:type="dxa"/>
          <w:vAlign w:val="center"/>
        </w:tcPr>
        <w:p w:rsidR="00AE3B37" w:rsidRPr="00395F40" w:rsidRDefault="00AE3B37" w:rsidP="00AE3B37">
          <w:pPr>
            <w:rPr>
              <w:b/>
            </w:rPr>
          </w:pPr>
        </w:p>
      </w:tc>
    </w:tr>
  </w:tbl>
  <w:p w:rsidR="00BA7D05" w:rsidRDefault="00BA7D05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0D4F" w:rsidRDefault="006D0D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141D1"/>
    <w:multiLevelType w:val="hybridMultilevel"/>
    <w:tmpl w:val="3C68B9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1441E"/>
    <w:multiLevelType w:val="hybridMultilevel"/>
    <w:tmpl w:val="BABA0B38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3F37BFE"/>
    <w:multiLevelType w:val="hybridMultilevel"/>
    <w:tmpl w:val="EEF49A8A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5133A1"/>
    <w:multiLevelType w:val="multilevel"/>
    <w:tmpl w:val="9E0A6290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1"/>
  </w:num>
  <w:num w:numId="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F87"/>
    <w:rsid w:val="00011160"/>
    <w:rsid w:val="00021F87"/>
    <w:rsid w:val="000465C5"/>
    <w:rsid w:val="000969F4"/>
    <w:rsid w:val="002C0B2B"/>
    <w:rsid w:val="00324823"/>
    <w:rsid w:val="003F6411"/>
    <w:rsid w:val="00465CD2"/>
    <w:rsid w:val="00595760"/>
    <w:rsid w:val="0069170A"/>
    <w:rsid w:val="006B53E7"/>
    <w:rsid w:val="006D0D4F"/>
    <w:rsid w:val="00773F43"/>
    <w:rsid w:val="008E6E7F"/>
    <w:rsid w:val="008E7339"/>
    <w:rsid w:val="008F2C25"/>
    <w:rsid w:val="008F6B05"/>
    <w:rsid w:val="00922FFA"/>
    <w:rsid w:val="00A5111D"/>
    <w:rsid w:val="00AD18DC"/>
    <w:rsid w:val="00AE3B37"/>
    <w:rsid w:val="00AF1DC6"/>
    <w:rsid w:val="00B60978"/>
    <w:rsid w:val="00BA7D05"/>
    <w:rsid w:val="00BD33EA"/>
    <w:rsid w:val="00BE0D23"/>
    <w:rsid w:val="00CE4F52"/>
    <w:rsid w:val="00E6002C"/>
    <w:rsid w:val="00F2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35ED5D8"/>
  <w15:docId w15:val="{78C0966F-7410-4C98-ABB1-1822F28E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infoblue">
    <w:name w:val="infoblue"/>
    <w:basedOn w:val="Normal"/>
    <w:pPr>
      <w:spacing w:before="100" w:beforeAutospacing="1" w:after="100" w:afterAutospacing="1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character" w:styleId="TextodoEspaoReservado">
    <w:name w:val="Placeholder Text"/>
    <w:basedOn w:val="Fontepargpadro"/>
    <w:uiPriority w:val="99"/>
    <w:semiHidden/>
    <w:rsid w:val="00AE3B37"/>
    <w:rPr>
      <w:color w:val="808080"/>
    </w:rPr>
  </w:style>
  <w:style w:type="character" w:styleId="HiperlinkVisitado">
    <w:name w:val="FollowedHyperlink"/>
    <w:basedOn w:val="Fontepargpadro"/>
    <w:uiPriority w:val="99"/>
    <w:semiHidden/>
    <w:unhideWhenUsed/>
    <w:rsid w:val="008E6E7F"/>
    <w:rPr>
      <w:color w:val="800080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22FF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2FFA"/>
    <w:rPr>
      <w:rFonts w:ascii="Tahoma" w:hAnsi="Tahoma" w:cs="Tahoma"/>
      <w:color w:val="000000"/>
      <w:sz w:val="16"/>
      <w:szCs w:val="16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0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3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5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php.net/manual/pt_BR/index.php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gor\Downloads\Template%20-%20Guia%20de%20Implementaca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E005FFE15684A979FC700479E3197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2BBF61-53CF-47D9-8D04-F1A56C1B43A4}"/>
      </w:docPartPr>
      <w:docPartBody>
        <w:p w:rsidR="00236A20" w:rsidRDefault="00125083">
          <w:pPr>
            <w:pStyle w:val="CE005FFE15684A979FC700479E319744"/>
          </w:pPr>
          <w:r w:rsidRPr="001751B4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083"/>
    <w:rsid w:val="000D0C46"/>
    <w:rsid w:val="00125083"/>
    <w:rsid w:val="00236A20"/>
    <w:rsid w:val="0077546A"/>
    <w:rsid w:val="00874904"/>
    <w:rsid w:val="009F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CE005FFE15684A979FC700479E319744">
    <w:name w:val="CE005FFE15684A979FC700479E3197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Guia de Implementacao</Template>
  <TotalTime>55</TotalTime>
  <Pages>4</Pages>
  <Words>861</Words>
  <Characters>4652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SGSP - Guia de Implementação PHP</vt:lpstr>
    </vt:vector>
  </TitlesOfParts>
  <Manager>&lt;SGSP&gt; - &lt;Sistema de Gerenciamento Sócio Pedagógico&gt;</Manager>
  <Company/>
  <LinksUpToDate>false</LinksUpToDate>
  <CharactersWithSpaces>5502</CharactersWithSpaces>
  <SharedDoc>false</SharedDoc>
  <HLinks>
    <vt:vector size="90" baseType="variant">
      <vt:variant>
        <vt:i4>1638448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_Toc420075397</vt:lpwstr>
      </vt:variant>
      <vt:variant>
        <vt:i4>1638448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_Toc420075396</vt:lpwstr>
      </vt:variant>
      <vt:variant>
        <vt:i4>1638448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_Toc420075395</vt:lpwstr>
      </vt:variant>
      <vt:variant>
        <vt:i4>1638448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_Toc420075394</vt:lpwstr>
      </vt:variant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_Toc420075393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_Toc420075392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_Toc420075391</vt:lpwstr>
      </vt:variant>
      <vt:variant>
        <vt:i4>1638448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_Toc420075390</vt:lpwstr>
      </vt:variant>
      <vt:variant>
        <vt:i4>1572912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_Toc420075389</vt:lpwstr>
      </vt:variant>
      <vt:variant>
        <vt:i4>1572912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_Toc420075388</vt:lpwstr>
      </vt:variant>
      <vt:variant>
        <vt:i4>1572912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_Toc420075387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_Toc420075386</vt:lpwstr>
      </vt:variant>
      <vt:variant>
        <vt:i4>1572912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_Toc420075385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_Toc420075384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_Toc420075383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SGSP - Guia de Implementação PHP</dc:title>
  <dc:subject>Versão &lt;1.0&gt;</dc:subject>
  <dc:creator>Igor</dc:creator>
  <cp:lastModifiedBy>aluno</cp:lastModifiedBy>
  <cp:revision>7</cp:revision>
  <cp:lastPrinted>2004-08-19T09:54:00Z</cp:lastPrinted>
  <dcterms:created xsi:type="dcterms:W3CDTF">2017-06-10T17:23:00Z</dcterms:created>
  <dcterms:modified xsi:type="dcterms:W3CDTF">2017-06-21T19:16:00Z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