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4D" w:rsidRPr="007A4FD5" w:rsidRDefault="00322D4D" w:rsidP="00322D4D">
      <w:pPr>
        <w:pStyle w:val="a3"/>
        <w:rPr>
          <w:sz w:val="24"/>
          <w:szCs w:val="24"/>
        </w:rPr>
      </w:pPr>
      <w:r w:rsidRPr="007A4FD5">
        <w:rPr>
          <w:sz w:val="24"/>
          <w:szCs w:val="24"/>
        </w:rPr>
        <w:t>ДОГОВОР</w:t>
      </w:r>
    </w:p>
    <w:p w:rsidR="00322D4D" w:rsidRPr="007A4FD5" w:rsidRDefault="00322D4D" w:rsidP="00322D4D">
      <w:pPr>
        <w:jc w:val="center"/>
        <w:rPr>
          <w:b/>
        </w:rPr>
      </w:pPr>
      <w:r w:rsidRPr="007A4FD5">
        <w:rPr>
          <w:b/>
          <w:bCs/>
          <w:color w:val="000000"/>
        </w:rPr>
        <w:t xml:space="preserve">о научно - техническом сотрудничестве </w:t>
      </w:r>
    </w:p>
    <w:p w:rsidR="00EA3704" w:rsidRDefault="00EA3704" w:rsidP="00EA3704">
      <w:pPr>
        <w:rPr>
          <w:highlight w:val="yellow"/>
        </w:rPr>
      </w:pPr>
    </w:p>
    <w:p w:rsidR="00322D4D" w:rsidRPr="00542045" w:rsidRDefault="00EA3704" w:rsidP="00EA3704">
      <w:pPr>
        <w:rPr>
          <w:color w:val="000000"/>
        </w:rPr>
      </w:pPr>
      <w:proofErr w:type="spellStart"/>
      <w:r w:rsidRPr="00EA3704">
        <w:rPr>
          <w:color w:val="000000"/>
        </w:rPr>
        <w:t>г.Новосибирск</w:t>
      </w:r>
      <w:proofErr w:type="spellEnd"/>
      <w:r w:rsidRPr="00EA3704">
        <w:rPr>
          <w:color w:val="000000"/>
        </w:rPr>
        <w:tab/>
      </w:r>
      <w:r w:rsidRPr="00EA3704">
        <w:rPr>
          <w:color w:val="000000"/>
        </w:rPr>
        <w:tab/>
      </w:r>
      <w:r w:rsidRPr="00EA3704">
        <w:rPr>
          <w:color w:val="000000"/>
        </w:rPr>
        <w:tab/>
      </w:r>
      <w:r w:rsidRPr="00EA3704">
        <w:rPr>
          <w:color w:val="000000"/>
        </w:rPr>
        <w:tab/>
      </w:r>
      <w:r w:rsidRPr="00EA3704">
        <w:rPr>
          <w:color w:val="000000"/>
        </w:rPr>
        <w:tab/>
      </w:r>
      <w:r w:rsidRPr="00EA3704">
        <w:rPr>
          <w:color w:val="000000"/>
        </w:rPr>
        <w:tab/>
      </w:r>
      <w:r w:rsidRPr="00EA3704">
        <w:rPr>
          <w:color w:val="000000"/>
        </w:rPr>
        <w:tab/>
      </w:r>
      <w:r>
        <w:rPr>
          <w:color w:val="000000"/>
        </w:rPr>
        <w:t xml:space="preserve">   </w:t>
      </w:r>
      <w:r w:rsidRPr="00EA3704">
        <w:rPr>
          <w:color w:val="000000"/>
        </w:rPr>
        <w:tab/>
      </w:r>
      <w:r w:rsidR="00322D4D" w:rsidRPr="00EA3704">
        <w:rPr>
          <w:color w:val="000000"/>
        </w:rPr>
        <w:t xml:space="preserve"> </w:t>
      </w:r>
      <w:r w:rsidR="00542045" w:rsidRPr="00542045">
        <w:rPr>
          <w:color w:val="000000"/>
        </w:rPr>
        <w:t>__________________</w:t>
      </w:r>
    </w:p>
    <w:p w:rsidR="00322D4D" w:rsidRPr="00542045" w:rsidRDefault="00542045" w:rsidP="00322D4D">
      <w:pPr>
        <w:shd w:val="clear" w:color="auto" w:fill="FFFFFF"/>
        <w:ind w:right="-39"/>
        <w:jc w:val="center"/>
        <w:rPr>
          <w:sz w:val="18"/>
          <w:szCs w:val="18"/>
        </w:rPr>
      </w:pPr>
      <w:r w:rsidRPr="00453584">
        <w:t xml:space="preserve">                                                </w:t>
      </w:r>
      <w:r>
        <w:t xml:space="preserve">                                                                      </w:t>
      </w:r>
      <w:r>
        <w:rPr>
          <w:sz w:val="18"/>
          <w:szCs w:val="18"/>
        </w:rPr>
        <w:t>(дата)</w:t>
      </w:r>
    </w:p>
    <w:p w:rsidR="00322D4D" w:rsidRPr="007A4FD5" w:rsidRDefault="00322D4D" w:rsidP="006E07C1">
      <w:pPr>
        <w:shd w:val="clear" w:color="auto" w:fill="FFFFFF"/>
        <w:spacing w:before="274"/>
        <w:ind w:right="-39" w:firstLine="567"/>
        <w:jc w:val="both"/>
      </w:pPr>
      <w:r w:rsidRPr="007A4FD5">
        <w:rPr>
          <w:color w:val="000000"/>
        </w:rPr>
        <w:t xml:space="preserve">Федеральное государственное </w:t>
      </w:r>
      <w:r w:rsidRPr="00EA3704">
        <w:rPr>
          <w:color w:val="000000"/>
        </w:rPr>
        <w:t>бюджетное учреждение науки</w:t>
      </w:r>
      <w:r w:rsidRPr="007A4FD5">
        <w:rPr>
          <w:color w:val="000000"/>
        </w:rPr>
        <w:t xml:space="preserve"> Институт ядерной физики им. Г.И. </w:t>
      </w:r>
      <w:proofErr w:type="spellStart"/>
      <w:r w:rsidRPr="007A4FD5">
        <w:rPr>
          <w:color w:val="000000"/>
        </w:rPr>
        <w:t>Будкеpа</w:t>
      </w:r>
      <w:proofErr w:type="spellEnd"/>
      <w:r w:rsidRPr="007A4FD5">
        <w:rPr>
          <w:color w:val="000000"/>
        </w:rPr>
        <w:t xml:space="preserve"> Сибирского отделения Российской академии наук</w:t>
      </w:r>
      <w:r w:rsidR="00EA3704">
        <w:rPr>
          <w:color w:val="000000"/>
        </w:rPr>
        <w:t xml:space="preserve"> (ИЯФ СО РАН), </w:t>
      </w:r>
      <w:r w:rsidRPr="007A4FD5">
        <w:rPr>
          <w:color w:val="000000"/>
        </w:rPr>
        <w:t xml:space="preserve">в лице </w:t>
      </w:r>
      <w:r w:rsidRPr="00EA3704">
        <w:rPr>
          <w:color w:val="000000"/>
        </w:rPr>
        <w:t>директора</w:t>
      </w:r>
      <w:r w:rsidR="00EA3704" w:rsidRPr="00EA3704">
        <w:rPr>
          <w:color w:val="000000"/>
        </w:rPr>
        <w:t>,</w:t>
      </w:r>
      <w:r w:rsidRPr="00EA3704">
        <w:rPr>
          <w:color w:val="000000"/>
        </w:rPr>
        <w:t xml:space="preserve"> член-корреспондента РАН </w:t>
      </w:r>
      <w:proofErr w:type="spellStart"/>
      <w:r w:rsidRPr="00EA3704">
        <w:rPr>
          <w:color w:val="000000"/>
        </w:rPr>
        <w:t>Логачёва</w:t>
      </w:r>
      <w:proofErr w:type="spellEnd"/>
      <w:r w:rsidRPr="00EA3704">
        <w:rPr>
          <w:color w:val="000000"/>
        </w:rPr>
        <w:t xml:space="preserve"> Павла Владимировича,</w:t>
      </w:r>
      <w:r w:rsidRPr="007A4FD5">
        <w:rPr>
          <w:color w:val="000000"/>
        </w:rPr>
        <w:t xml:space="preserve"> действующего на основании Устава, с одной стороны</w:t>
      </w:r>
      <w:r w:rsidR="00EA3704">
        <w:rPr>
          <w:color w:val="000000"/>
        </w:rPr>
        <w:t>,</w:t>
      </w:r>
      <w:r w:rsidRPr="007A4FD5">
        <w:rPr>
          <w:color w:val="000000"/>
        </w:rPr>
        <w:t xml:space="preserve"> </w:t>
      </w:r>
      <w:r w:rsidR="009502AC" w:rsidRPr="009502AC">
        <w:rPr>
          <w:color w:val="000000"/>
        </w:rPr>
        <w:t>__________________________________</w:t>
      </w:r>
      <w:r w:rsidR="00EA3704">
        <w:t xml:space="preserve">, в лице директора, </w:t>
      </w:r>
      <w:r w:rsidR="009502AC" w:rsidRPr="009502AC">
        <w:t>___________________________</w:t>
      </w:r>
      <w:r w:rsidR="00EA3704">
        <w:t>, действующего на основании Устава</w:t>
      </w:r>
      <w:r w:rsidRPr="007A4FD5">
        <w:rPr>
          <w:color w:val="000000"/>
        </w:rPr>
        <w:t>, с другой стороны, вместе именуемые «Стороны», заключили настоящий Договор о научно-техническом сотрудничестве (далее - Договор) о нижеследующем.</w:t>
      </w:r>
    </w:p>
    <w:p w:rsidR="00322D4D" w:rsidRPr="00EA3704" w:rsidRDefault="00322D4D" w:rsidP="00EA3704">
      <w:pPr>
        <w:pStyle w:val="a6"/>
        <w:numPr>
          <w:ilvl w:val="0"/>
          <w:numId w:val="5"/>
        </w:numPr>
        <w:shd w:val="clear" w:color="auto" w:fill="FFFFFF"/>
        <w:spacing w:before="283"/>
        <w:ind w:right="-39"/>
        <w:jc w:val="center"/>
        <w:rPr>
          <w:b/>
          <w:bCs/>
          <w:color w:val="000000"/>
        </w:rPr>
      </w:pPr>
      <w:r w:rsidRPr="00EA3704">
        <w:rPr>
          <w:b/>
          <w:bCs/>
          <w:color w:val="000000"/>
        </w:rPr>
        <w:t>ПРЕДМЕТ ДОГОВОРА</w:t>
      </w:r>
    </w:p>
    <w:p w:rsidR="00EA3704" w:rsidRPr="00EA3704" w:rsidRDefault="00EA3704" w:rsidP="00EA3704">
      <w:pPr>
        <w:shd w:val="clear" w:color="auto" w:fill="FFFFFF"/>
        <w:ind w:right="-40"/>
        <w:jc w:val="center"/>
        <w:rPr>
          <w:b/>
          <w:bCs/>
          <w:color w:val="000000"/>
        </w:rPr>
      </w:pPr>
    </w:p>
    <w:p w:rsidR="00322D4D" w:rsidRPr="00EA3704" w:rsidRDefault="00EA3704" w:rsidP="00EA3704">
      <w:pPr>
        <w:pStyle w:val="a6"/>
        <w:numPr>
          <w:ilvl w:val="1"/>
          <w:numId w:val="5"/>
        </w:numPr>
        <w:shd w:val="clear" w:color="auto" w:fill="FFFFFF"/>
        <w:tabs>
          <w:tab w:val="left" w:pos="1022"/>
        </w:tabs>
        <w:spacing w:before="14"/>
        <w:ind w:left="0" w:firstLine="426"/>
        <w:jc w:val="both"/>
        <w:rPr>
          <w:b/>
          <w:bCs/>
          <w:color w:val="000000"/>
        </w:rPr>
      </w:pPr>
      <w:r w:rsidRPr="00EA3704">
        <w:rPr>
          <w:color w:val="000000"/>
        </w:rPr>
        <w:t>Настоящий Д</w:t>
      </w:r>
      <w:r w:rsidR="00322D4D" w:rsidRPr="00EA3704">
        <w:rPr>
          <w:color w:val="000000"/>
        </w:rPr>
        <w:t xml:space="preserve">оговор заключается с целью организации </w:t>
      </w:r>
      <w:r w:rsidR="00D20D70">
        <w:rPr>
          <w:color w:val="000000"/>
        </w:rPr>
        <w:t xml:space="preserve">и осуществления </w:t>
      </w:r>
      <w:r w:rsidR="00322D4D" w:rsidRPr="00EA3704">
        <w:rPr>
          <w:color w:val="000000"/>
        </w:rPr>
        <w:t xml:space="preserve">научно-технического взаимодействия с использованием потенциала Сторон для проведения совместных исследований и разработок, с использованием исследовательской инфраструктуры </w:t>
      </w:r>
      <w:r>
        <w:rPr>
          <w:color w:val="000000"/>
        </w:rPr>
        <w:t>С</w:t>
      </w:r>
      <w:r w:rsidR="00322D4D" w:rsidRPr="00EA3704">
        <w:rPr>
          <w:color w:val="000000"/>
        </w:rPr>
        <w:t xml:space="preserve">торон, а также для проведения работ по подготовке научных кадров, в соответствии с направлениями деятельности </w:t>
      </w:r>
      <w:r>
        <w:rPr>
          <w:color w:val="000000"/>
        </w:rPr>
        <w:t>С</w:t>
      </w:r>
      <w:r w:rsidR="00322D4D" w:rsidRPr="00EA3704">
        <w:rPr>
          <w:color w:val="000000"/>
        </w:rPr>
        <w:t>торон.</w:t>
      </w:r>
    </w:p>
    <w:p w:rsidR="00322D4D" w:rsidRPr="007A4FD5" w:rsidRDefault="00322D4D" w:rsidP="00322D4D">
      <w:pPr>
        <w:shd w:val="clear" w:color="auto" w:fill="FFFFFF"/>
        <w:tabs>
          <w:tab w:val="left" w:pos="1022"/>
        </w:tabs>
        <w:spacing w:before="14"/>
        <w:ind w:left="426" w:right="-39"/>
        <w:jc w:val="center"/>
        <w:rPr>
          <w:b/>
          <w:bCs/>
          <w:color w:val="000000"/>
        </w:rPr>
      </w:pPr>
    </w:p>
    <w:p w:rsidR="00322D4D" w:rsidRPr="00EA3704" w:rsidRDefault="00322D4D" w:rsidP="00EA3704">
      <w:pPr>
        <w:pStyle w:val="a6"/>
        <w:numPr>
          <w:ilvl w:val="0"/>
          <w:numId w:val="5"/>
        </w:numPr>
        <w:shd w:val="clear" w:color="auto" w:fill="FFFFFF"/>
        <w:tabs>
          <w:tab w:val="left" w:pos="1723"/>
        </w:tabs>
        <w:spacing w:before="14"/>
        <w:ind w:right="-39"/>
        <w:jc w:val="center"/>
        <w:rPr>
          <w:b/>
          <w:bCs/>
          <w:color w:val="000000"/>
        </w:rPr>
      </w:pPr>
      <w:r w:rsidRPr="00EA3704">
        <w:rPr>
          <w:b/>
          <w:bCs/>
          <w:color w:val="000000"/>
        </w:rPr>
        <w:t>ИСТОЧНИКИ ФИНАНСИРОВАНИЯ</w:t>
      </w:r>
    </w:p>
    <w:p w:rsidR="00EA3704" w:rsidRPr="00EA3704" w:rsidRDefault="00EA3704" w:rsidP="00EA3704">
      <w:pPr>
        <w:pStyle w:val="a6"/>
        <w:shd w:val="clear" w:color="auto" w:fill="FFFFFF"/>
        <w:tabs>
          <w:tab w:val="left" w:pos="1723"/>
        </w:tabs>
        <w:spacing w:before="14"/>
        <w:ind w:left="360" w:right="-39"/>
        <w:rPr>
          <w:color w:val="000000"/>
        </w:rPr>
      </w:pPr>
    </w:p>
    <w:p w:rsidR="00322D4D" w:rsidRDefault="005F20D6" w:rsidP="005F20D6">
      <w:pPr>
        <w:numPr>
          <w:ilvl w:val="0"/>
          <w:numId w:val="2"/>
        </w:numPr>
        <w:shd w:val="clear" w:color="auto" w:fill="FFFFFF"/>
        <w:tabs>
          <w:tab w:val="left" w:pos="851"/>
          <w:tab w:val="left" w:pos="1276"/>
        </w:tabs>
        <w:ind w:firstLine="425"/>
        <w:jc w:val="both"/>
        <w:rPr>
          <w:color w:val="000000"/>
        </w:rPr>
      </w:pPr>
      <w:r>
        <w:rPr>
          <w:color w:val="000000"/>
        </w:rPr>
        <w:t xml:space="preserve"> </w:t>
      </w:r>
      <w:r w:rsidR="00322D4D" w:rsidRPr="007A4FD5">
        <w:rPr>
          <w:color w:val="000000"/>
        </w:rPr>
        <w:t>Источники финансирования определяются отдельными соглашениями Сторон.</w:t>
      </w:r>
    </w:p>
    <w:p w:rsidR="00D20D70" w:rsidRPr="00D55A39" w:rsidRDefault="00D20D70" w:rsidP="005F20D6">
      <w:pPr>
        <w:pStyle w:val="a6"/>
        <w:numPr>
          <w:ilvl w:val="1"/>
          <w:numId w:val="8"/>
        </w:numPr>
        <w:tabs>
          <w:tab w:val="left" w:pos="851"/>
          <w:tab w:val="left" w:pos="993"/>
          <w:tab w:val="left" w:pos="1276"/>
        </w:tabs>
        <w:ind w:left="0" w:firstLine="425"/>
        <w:jc w:val="both"/>
      </w:pPr>
      <w:r w:rsidRPr="00D55A39">
        <w:t>Каждая Сторона самостоятельно ведет учет затрат на выполнение своих работ по настоящему Договору.</w:t>
      </w:r>
    </w:p>
    <w:p w:rsidR="00D20D70" w:rsidRPr="00D20D70" w:rsidRDefault="00D20D70" w:rsidP="005F20D6">
      <w:pPr>
        <w:pStyle w:val="a6"/>
        <w:numPr>
          <w:ilvl w:val="1"/>
          <w:numId w:val="8"/>
        </w:numPr>
        <w:shd w:val="clear" w:color="auto" w:fill="FFFFFF"/>
        <w:tabs>
          <w:tab w:val="left" w:pos="851"/>
          <w:tab w:val="left" w:pos="993"/>
          <w:tab w:val="left" w:pos="1276"/>
        </w:tabs>
        <w:ind w:left="0" w:firstLine="425"/>
        <w:jc w:val="both"/>
        <w:rPr>
          <w:color w:val="000000"/>
        </w:rPr>
      </w:pPr>
      <w:r w:rsidRPr="00D55A39">
        <w:rPr>
          <w:lang w:eastAsia="ar-SA"/>
        </w:rPr>
        <w:t>При оформлении совместных грантов стоимость работ и порядок</w:t>
      </w:r>
      <w:r w:rsidRPr="00651057">
        <w:rPr>
          <w:lang w:eastAsia="ar-SA"/>
        </w:rPr>
        <w:t xml:space="preserve"> расчетов определяются дополнительным соглашением.</w:t>
      </w:r>
    </w:p>
    <w:p w:rsidR="00D20D70" w:rsidRDefault="00D20D70" w:rsidP="005F20D6">
      <w:pPr>
        <w:pStyle w:val="a6"/>
        <w:numPr>
          <w:ilvl w:val="1"/>
          <w:numId w:val="8"/>
        </w:numPr>
        <w:tabs>
          <w:tab w:val="left" w:pos="851"/>
          <w:tab w:val="left" w:pos="993"/>
          <w:tab w:val="left" w:pos="1276"/>
        </w:tabs>
        <w:ind w:left="0" w:firstLine="426"/>
        <w:jc w:val="both"/>
      </w:pPr>
      <w:r w:rsidRPr="00651057">
        <w:t>Договор не исключает привлечения к сотрудничеству сторонних организаций и исполнителей, а также дополнительных материальных и финансовых ресурсов на основе обоюдной договоренности сторон, соответствующим образом оформленной.</w:t>
      </w:r>
    </w:p>
    <w:p w:rsidR="00322D4D" w:rsidRPr="007A4FD5" w:rsidRDefault="00322D4D" w:rsidP="00322D4D">
      <w:pPr>
        <w:shd w:val="clear" w:color="auto" w:fill="FFFFFF"/>
        <w:tabs>
          <w:tab w:val="left" w:pos="960"/>
        </w:tabs>
        <w:ind w:right="-39"/>
        <w:jc w:val="both"/>
      </w:pPr>
    </w:p>
    <w:p w:rsidR="00EA3704" w:rsidRPr="00EA3704" w:rsidRDefault="00322D4D" w:rsidP="00D20D70">
      <w:pPr>
        <w:pStyle w:val="a6"/>
        <w:numPr>
          <w:ilvl w:val="0"/>
          <w:numId w:val="8"/>
        </w:numPr>
        <w:shd w:val="clear" w:color="auto" w:fill="FFFFFF"/>
        <w:tabs>
          <w:tab w:val="left" w:pos="1661"/>
        </w:tabs>
        <w:ind w:right="-39"/>
        <w:jc w:val="center"/>
        <w:rPr>
          <w:b/>
          <w:bCs/>
        </w:rPr>
      </w:pPr>
      <w:r w:rsidRPr="00EA3704">
        <w:rPr>
          <w:b/>
          <w:bCs/>
        </w:rPr>
        <w:t>ПОРЯДОК ДОСТУПА К ОБОРУДОВАНИЮ</w:t>
      </w:r>
    </w:p>
    <w:p w:rsidR="00322D4D" w:rsidRPr="007A4FD5" w:rsidRDefault="00322D4D" w:rsidP="00EA3704">
      <w:pPr>
        <w:pStyle w:val="a6"/>
        <w:shd w:val="clear" w:color="auto" w:fill="FFFFFF"/>
        <w:tabs>
          <w:tab w:val="left" w:pos="1661"/>
        </w:tabs>
        <w:ind w:left="360" w:right="-39"/>
      </w:pPr>
      <w:r w:rsidRPr="00EA3704">
        <w:rPr>
          <w:b/>
          <w:bCs/>
        </w:rPr>
        <w:t xml:space="preserve">  </w:t>
      </w:r>
    </w:p>
    <w:p w:rsidR="00322D4D" w:rsidRPr="007679DF" w:rsidRDefault="00322D4D" w:rsidP="00322D4D">
      <w:pPr>
        <w:numPr>
          <w:ilvl w:val="0"/>
          <w:numId w:val="3"/>
        </w:numPr>
        <w:shd w:val="clear" w:color="auto" w:fill="FFFFFF"/>
        <w:tabs>
          <w:tab w:val="left" w:pos="960"/>
        </w:tabs>
        <w:ind w:right="-39" w:firstLine="426"/>
        <w:jc w:val="both"/>
      </w:pPr>
      <w:r w:rsidRPr="007A4FD5">
        <w:t xml:space="preserve">Доступ к исследовательской инфраструктуре Сторон осуществляется в соответствии с </w:t>
      </w:r>
      <w:r w:rsidR="007679DF">
        <w:t xml:space="preserve">установленным </w:t>
      </w:r>
      <w:r w:rsidRPr="007A4FD5">
        <w:t xml:space="preserve">порядком доступа к конкретному оборудованию </w:t>
      </w:r>
      <w:r w:rsidR="00EA3704">
        <w:t>С</w:t>
      </w:r>
      <w:r w:rsidRPr="007A4FD5">
        <w:t xml:space="preserve">торон на основании </w:t>
      </w:r>
      <w:r w:rsidR="007679DF">
        <w:t xml:space="preserve">Соглашения по охране труда при выполнении работ на оборудовании (Приложение 1 к Договору), </w:t>
      </w:r>
      <w:r w:rsidRPr="007A4FD5">
        <w:t>Заявки на проведение исследований установленного образца</w:t>
      </w:r>
      <w:r w:rsidR="007679DF">
        <w:t xml:space="preserve"> </w:t>
      </w:r>
      <w:r w:rsidR="007679DF" w:rsidRPr="005F20D6">
        <w:t>(Приложение 2 к Договору)</w:t>
      </w:r>
      <w:r w:rsidRPr="005F20D6">
        <w:t>,</w:t>
      </w:r>
      <w:r w:rsidRPr="007A4FD5">
        <w:t xml:space="preserve"> включающ</w:t>
      </w:r>
      <w:r w:rsidR="00EA3704">
        <w:t>ей</w:t>
      </w:r>
      <w:r w:rsidRPr="007A4FD5">
        <w:t xml:space="preserve">, в том числе, сведения о содержании и сроках планируемых работ и Письма </w:t>
      </w:r>
      <w:r w:rsidR="007679DF">
        <w:t>от администрации</w:t>
      </w:r>
      <w:r w:rsidRPr="007A4FD5">
        <w:t xml:space="preserve"> </w:t>
      </w:r>
      <w:r w:rsidR="007679DF">
        <w:t>командирующей</w:t>
      </w:r>
      <w:r w:rsidR="007679DF" w:rsidRPr="007A4FD5">
        <w:t xml:space="preserve"> </w:t>
      </w:r>
      <w:r w:rsidR="007679DF">
        <w:t xml:space="preserve">организации о </w:t>
      </w:r>
      <w:r w:rsidRPr="007A4FD5">
        <w:t xml:space="preserve">прикомандировании группы </w:t>
      </w:r>
      <w:r w:rsidRPr="007679DF">
        <w:t>исследователей</w:t>
      </w:r>
      <w:r w:rsidR="007679DF" w:rsidRPr="007679DF">
        <w:t xml:space="preserve"> (Приложение 3 к Договору)</w:t>
      </w:r>
      <w:r w:rsidRPr="007679DF">
        <w:t xml:space="preserve">. </w:t>
      </w:r>
    </w:p>
    <w:p w:rsidR="00322D4D" w:rsidRDefault="00322D4D" w:rsidP="00322D4D">
      <w:pPr>
        <w:numPr>
          <w:ilvl w:val="0"/>
          <w:numId w:val="3"/>
        </w:numPr>
        <w:shd w:val="clear" w:color="auto" w:fill="FFFFFF"/>
        <w:tabs>
          <w:tab w:val="left" w:pos="974"/>
        </w:tabs>
        <w:ind w:right="-39" w:firstLine="426"/>
        <w:jc w:val="both"/>
        <w:rPr>
          <w:color w:val="000000"/>
        </w:rPr>
      </w:pPr>
      <w:r w:rsidRPr="007A4FD5">
        <w:rPr>
          <w:color w:val="000000"/>
        </w:rPr>
        <w:t xml:space="preserve">Прикомандированные сотрудники обязаны </w:t>
      </w:r>
      <w:r w:rsidRPr="007A4FD5">
        <w:t>соблюдать правила внутреннего трудового распорядка Стороны, предоставляющей доступ к исследовательской инфраструктуре. Допуск к работе на оборудовании Сторон проводится в соответствии с Соглашением по охране труда между Сторонами договора (Приложение</w:t>
      </w:r>
      <w:r w:rsidRPr="007A4FD5">
        <w:rPr>
          <w:color w:val="FFFFFF"/>
        </w:rPr>
        <w:t>_</w:t>
      </w:r>
      <w:r w:rsidRPr="007A4FD5">
        <w:t>1)</w:t>
      </w:r>
      <w:r w:rsidRPr="007A4FD5">
        <w:rPr>
          <w:color w:val="000000"/>
        </w:rPr>
        <w:t>.</w:t>
      </w:r>
    </w:p>
    <w:p w:rsidR="005F20D6" w:rsidRPr="007A4FD5" w:rsidRDefault="005F20D6" w:rsidP="005F20D6">
      <w:pPr>
        <w:shd w:val="clear" w:color="auto" w:fill="FFFFFF"/>
        <w:tabs>
          <w:tab w:val="left" w:pos="974"/>
        </w:tabs>
        <w:ind w:left="426" w:right="-39"/>
        <w:jc w:val="both"/>
        <w:rPr>
          <w:color w:val="000000"/>
        </w:rPr>
      </w:pPr>
    </w:p>
    <w:p w:rsidR="00D20D70" w:rsidRPr="00516AAF" w:rsidRDefault="00D20D70" w:rsidP="00D20D70">
      <w:pPr>
        <w:shd w:val="clear" w:color="auto" w:fill="FFFFFF"/>
        <w:tabs>
          <w:tab w:val="left" w:pos="960"/>
        </w:tabs>
        <w:ind w:left="426" w:right="-39"/>
        <w:jc w:val="both"/>
      </w:pPr>
    </w:p>
    <w:p w:rsidR="009502AC" w:rsidRPr="00516AAF" w:rsidRDefault="009502AC" w:rsidP="00D20D70">
      <w:pPr>
        <w:shd w:val="clear" w:color="auto" w:fill="FFFFFF"/>
        <w:tabs>
          <w:tab w:val="left" w:pos="960"/>
        </w:tabs>
        <w:ind w:left="426" w:right="-39"/>
        <w:jc w:val="both"/>
      </w:pPr>
    </w:p>
    <w:p w:rsidR="009502AC" w:rsidRPr="00516AAF" w:rsidRDefault="009502AC" w:rsidP="00D20D70">
      <w:pPr>
        <w:shd w:val="clear" w:color="auto" w:fill="FFFFFF"/>
        <w:tabs>
          <w:tab w:val="left" w:pos="960"/>
        </w:tabs>
        <w:ind w:left="426" w:right="-39"/>
        <w:jc w:val="both"/>
      </w:pPr>
    </w:p>
    <w:p w:rsidR="00322D4D" w:rsidRPr="00EA3704" w:rsidRDefault="00322D4D" w:rsidP="00D20D70">
      <w:pPr>
        <w:pStyle w:val="a6"/>
        <w:numPr>
          <w:ilvl w:val="0"/>
          <w:numId w:val="8"/>
        </w:numPr>
        <w:shd w:val="clear" w:color="auto" w:fill="FFFFFF"/>
        <w:spacing w:before="274"/>
        <w:ind w:right="-39"/>
        <w:jc w:val="center"/>
        <w:rPr>
          <w:b/>
          <w:bCs/>
        </w:rPr>
      </w:pPr>
      <w:r w:rsidRPr="00EA3704">
        <w:rPr>
          <w:b/>
          <w:bCs/>
        </w:rPr>
        <w:lastRenderedPageBreak/>
        <w:t>РЕЗУЛЬТАТЫ ИНТЕЛЕКТУАЛЬНОЙ ДЕЯТЕЛЬНОСТИ</w:t>
      </w:r>
    </w:p>
    <w:p w:rsidR="00EA3704" w:rsidRPr="007A4FD5" w:rsidRDefault="00EA3704" w:rsidP="00EA3704">
      <w:pPr>
        <w:pStyle w:val="a6"/>
        <w:shd w:val="clear" w:color="auto" w:fill="FFFFFF"/>
        <w:spacing w:before="274"/>
        <w:ind w:left="360" w:right="-39"/>
      </w:pPr>
    </w:p>
    <w:p w:rsidR="00C95188" w:rsidRPr="00651057" w:rsidRDefault="00C95188" w:rsidP="00C95188">
      <w:pPr>
        <w:pStyle w:val="a6"/>
        <w:numPr>
          <w:ilvl w:val="0"/>
          <w:numId w:val="4"/>
        </w:numPr>
        <w:ind w:left="0" w:firstLine="426"/>
        <w:jc w:val="both"/>
      </w:pPr>
      <w:r w:rsidRPr="00651057">
        <w:t>При решении вопросов создания, правовой охраны и использования результатов интеллектуальной деятельности (далее – РИД), полученных в рамках сотрудничества, Стороны будут руководствоваться действующим законодательством РФ и настоящим Договором.</w:t>
      </w:r>
    </w:p>
    <w:p w:rsidR="005F20D6" w:rsidRPr="005F20D6" w:rsidRDefault="00BA43EF" w:rsidP="005F20D6">
      <w:pPr>
        <w:numPr>
          <w:ilvl w:val="0"/>
          <w:numId w:val="4"/>
        </w:numPr>
        <w:shd w:val="clear" w:color="auto" w:fill="FFFFFF"/>
        <w:tabs>
          <w:tab w:val="left" w:pos="960"/>
        </w:tabs>
        <w:ind w:right="-39" w:firstLine="426"/>
        <w:jc w:val="both"/>
      </w:pPr>
      <w:r w:rsidRPr="007A4FD5">
        <w:t xml:space="preserve">Права на результаты интеллектуальной деятельности, полученные в результате совместных работ, определяются соглашением Сторон. </w:t>
      </w:r>
    </w:p>
    <w:p w:rsidR="005F20D6" w:rsidRPr="005F20D6" w:rsidRDefault="00C95188" w:rsidP="005F20D6">
      <w:pPr>
        <w:numPr>
          <w:ilvl w:val="0"/>
          <w:numId w:val="4"/>
        </w:numPr>
        <w:shd w:val="clear" w:color="auto" w:fill="FFFFFF"/>
        <w:tabs>
          <w:tab w:val="left" w:pos="960"/>
        </w:tabs>
        <w:ind w:right="-39" w:firstLine="426"/>
        <w:jc w:val="both"/>
      </w:pPr>
      <w:r w:rsidRPr="00651057">
        <w:t>Публикации совместных научных статей, выступления с докладами и подача заявок на совместные изобретения и открытия осуществляются по согласованию Сторон, после взаимного согласования текстов и авторства</w:t>
      </w:r>
      <w:r>
        <w:t>,</w:t>
      </w:r>
      <w:r w:rsidRPr="00C95188">
        <w:t xml:space="preserve"> </w:t>
      </w:r>
      <w:r w:rsidRPr="007A4FD5">
        <w:t xml:space="preserve">и </w:t>
      </w:r>
      <w:r>
        <w:t>в соответствии с</w:t>
      </w:r>
      <w:r w:rsidRPr="007A4FD5">
        <w:t xml:space="preserve"> Заявк</w:t>
      </w:r>
      <w:r>
        <w:t>ой</w:t>
      </w:r>
      <w:r w:rsidRPr="007A4FD5">
        <w:t xml:space="preserve"> на проведение исследований</w:t>
      </w:r>
      <w:r w:rsidR="001D0833">
        <w:t xml:space="preserve"> </w:t>
      </w:r>
      <w:r w:rsidR="001D0833" w:rsidRPr="005F20D6">
        <w:t>(Приложение 2)</w:t>
      </w:r>
      <w:r w:rsidRPr="005F20D6">
        <w:t>.</w:t>
      </w:r>
    </w:p>
    <w:p w:rsidR="00542045" w:rsidRPr="00A536AB" w:rsidRDefault="00542045" w:rsidP="00542045">
      <w:pPr>
        <w:numPr>
          <w:ilvl w:val="0"/>
          <w:numId w:val="4"/>
        </w:numPr>
        <w:shd w:val="clear" w:color="auto" w:fill="FFFFFF"/>
        <w:tabs>
          <w:tab w:val="left" w:pos="960"/>
        </w:tabs>
        <w:ind w:right="-39" w:firstLine="426"/>
        <w:jc w:val="both"/>
      </w:pPr>
      <w:r w:rsidRPr="00970611">
        <w:t>Стороны обмениваются по договоренности более широкой информацией</w:t>
      </w:r>
      <w:r w:rsidRPr="00651057">
        <w:t xml:space="preserve"> (научные отчеты, публикации, первичные материалы и т.д.) </w:t>
      </w:r>
      <w:r w:rsidRPr="00970611">
        <w:t>для оценки результативности сотрудничества и определения его дальнейших перспектив.</w:t>
      </w:r>
    </w:p>
    <w:p w:rsidR="00D13877" w:rsidRPr="005F20D6" w:rsidRDefault="00D13877" w:rsidP="00C95188">
      <w:pPr>
        <w:pStyle w:val="a6"/>
        <w:numPr>
          <w:ilvl w:val="0"/>
          <w:numId w:val="4"/>
        </w:numPr>
        <w:ind w:left="0" w:firstLine="426"/>
        <w:jc w:val="both"/>
      </w:pPr>
      <w:r w:rsidRPr="005F20D6">
        <w:rPr>
          <w:lang w:eastAsia="ar-SA"/>
        </w:rPr>
        <w:t>Результаты, полученные</w:t>
      </w:r>
      <w:r w:rsidR="00BA43EF" w:rsidRPr="005F20D6">
        <w:rPr>
          <w:lang w:eastAsia="ar-SA"/>
        </w:rPr>
        <w:t xml:space="preserve"> в ходе сотрудничества</w:t>
      </w:r>
      <w:r w:rsidRPr="005F20D6">
        <w:rPr>
          <w:lang w:eastAsia="ar-SA"/>
        </w:rPr>
        <w:t xml:space="preserve">, могут быть использованы Сторонами </w:t>
      </w:r>
      <w:r w:rsidR="00542045">
        <w:rPr>
          <w:lang w:eastAsia="ar-SA"/>
        </w:rPr>
        <w:t>в соответствии с законодательством РФ</w:t>
      </w:r>
      <w:r w:rsidR="00BA43EF" w:rsidRPr="005F20D6">
        <w:rPr>
          <w:lang w:eastAsia="ar-SA"/>
        </w:rPr>
        <w:t>.</w:t>
      </w:r>
    </w:p>
    <w:p w:rsidR="00C95188" w:rsidRPr="00D13877" w:rsidRDefault="00C95188" w:rsidP="00C95188">
      <w:pPr>
        <w:pStyle w:val="a6"/>
        <w:numPr>
          <w:ilvl w:val="0"/>
          <w:numId w:val="4"/>
        </w:numPr>
        <w:ind w:left="0" w:firstLine="426"/>
        <w:jc w:val="both"/>
      </w:pPr>
      <w:r w:rsidRPr="00D13877">
        <w:t>Условия внедрения в практику, рекламы,</w:t>
      </w:r>
      <w:r w:rsidR="00BA43EF">
        <w:t xml:space="preserve"> </w:t>
      </w:r>
      <w:r w:rsidR="00BA43EF" w:rsidRPr="005F20D6">
        <w:t>размещения в Интернет</w:t>
      </w:r>
      <w:r w:rsidR="00BA43EF">
        <w:t>,</w:t>
      </w:r>
      <w:r w:rsidRPr="00D13877">
        <w:t xml:space="preserve"> продажи или другой коммерческой реализации полученных совместных результатов регулируются дополнительными соглашениями.</w:t>
      </w:r>
    </w:p>
    <w:p w:rsidR="00C95188" w:rsidRDefault="00C95188" w:rsidP="00C95188">
      <w:pPr>
        <w:pStyle w:val="a7"/>
        <w:numPr>
          <w:ilvl w:val="0"/>
          <w:numId w:val="4"/>
        </w:numPr>
        <w:ind w:firstLine="426"/>
        <w:jc w:val="both"/>
        <w:rPr>
          <w:rFonts w:ascii="Times New Roman" w:hAnsi="Times New Roman"/>
          <w:sz w:val="24"/>
          <w:szCs w:val="24"/>
        </w:rPr>
      </w:pPr>
      <w:r w:rsidRPr="00651057">
        <w:rPr>
          <w:rFonts w:ascii="Times New Roman" w:hAnsi="Times New Roman"/>
          <w:sz w:val="24"/>
          <w:szCs w:val="24"/>
        </w:rPr>
        <w:t>Стороны будут совместно рассматривать вопросы и формы использования РИД на территории РФ и в других странах, включая выдачу лицензий и экспорт продукции, изготовленной с использованием совместно созданных РИД, и заключат специальное соглашение о распределении доходов от такого использования.</w:t>
      </w:r>
    </w:p>
    <w:p w:rsidR="00D20D70" w:rsidRDefault="00D20D70" w:rsidP="005F20D6">
      <w:pPr>
        <w:shd w:val="clear" w:color="auto" w:fill="FFFFFF"/>
        <w:tabs>
          <w:tab w:val="left" w:pos="709"/>
        </w:tabs>
        <w:ind w:left="426"/>
        <w:jc w:val="both"/>
      </w:pPr>
    </w:p>
    <w:p w:rsidR="00D20D70" w:rsidRPr="00D20D70" w:rsidRDefault="00D20D70" w:rsidP="00D20D70">
      <w:pPr>
        <w:pStyle w:val="a6"/>
        <w:numPr>
          <w:ilvl w:val="0"/>
          <w:numId w:val="8"/>
        </w:numPr>
        <w:jc w:val="center"/>
        <w:outlineLvl w:val="0"/>
        <w:rPr>
          <w:b/>
        </w:rPr>
      </w:pPr>
      <w:r w:rsidRPr="00D20D70">
        <w:rPr>
          <w:b/>
        </w:rPr>
        <w:t>ОБЕСПЕЧЕНИЕ КОНФИДЕНЦИАЛЬНОСТИ</w:t>
      </w:r>
    </w:p>
    <w:p w:rsidR="00D20D70" w:rsidRPr="00651057" w:rsidRDefault="00D20D70" w:rsidP="00D20D70">
      <w:pPr>
        <w:pStyle w:val="a6"/>
        <w:ind w:left="360"/>
        <w:outlineLvl w:val="0"/>
      </w:pPr>
    </w:p>
    <w:p w:rsidR="00D20D70" w:rsidRPr="00651057" w:rsidRDefault="00D20D70" w:rsidP="005F20D6">
      <w:pPr>
        <w:tabs>
          <w:tab w:val="left" w:pos="851"/>
        </w:tabs>
        <w:ind w:firstLine="426"/>
        <w:jc w:val="both"/>
      </w:pPr>
      <w:r>
        <w:t>5</w:t>
      </w:r>
      <w:r w:rsidRPr="00651057">
        <w:t>.1.</w:t>
      </w:r>
      <w:r>
        <w:t xml:space="preserve"> </w:t>
      </w:r>
      <w:r w:rsidRPr="00651057">
        <w:t>Стороны обязуются обеспечить соблюдение конфиденциальности в отношении полученных друг от друга или ставших им известными в ходе выполнения таких работ научно-технических результатов, информации, документации, знаний, опыта и других научно-технических сведений по всем направлениям совместных исследований.</w:t>
      </w:r>
    </w:p>
    <w:p w:rsidR="00D20D70" w:rsidRPr="00651057" w:rsidRDefault="00D20D70" w:rsidP="005F20D6">
      <w:pPr>
        <w:tabs>
          <w:tab w:val="left" w:pos="851"/>
        </w:tabs>
        <w:ind w:firstLine="426"/>
        <w:jc w:val="both"/>
      </w:pPr>
      <w:r>
        <w:t>5.</w:t>
      </w:r>
      <w:r w:rsidRPr="00651057">
        <w:t>2. Опубликование или иное разглашение таких сведений, а также передача их третьим лицам может производиться только по взаимному согласованию Сторон.</w:t>
      </w:r>
    </w:p>
    <w:p w:rsidR="00D20D70" w:rsidRPr="00651057" w:rsidRDefault="00D20D70" w:rsidP="005F20D6">
      <w:pPr>
        <w:tabs>
          <w:tab w:val="left" w:pos="851"/>
        </w:tabs>
        <w:ind w:firstLine="426"/>
        <w:jc w:val="both"/>
      </w:pPr>
      <w:r>
        <w:t>5</w:t>
      </w:r>
      <w:r w:rsidR="005F20D6">
        <w:t xml:space="preserve">.3. </w:t>
      </w:r>
      <w:r w:rsidRPr="00651057">
        <w:t>Объем сведений, признаваемых конфиденциальными, все детали режима конфиденциальности по настоящему Договору оговариваются дополнительными соглашениями к настоящему Договору, в которых указывается, что все участники выполнения работ в обязательном порядке подписывают договоры о конфиденциальности.</w:t>
      </w:r>
    </w:p>
    <w:p w:rsidR="00D20D70" w:rsidRPr="00651057" w:rsidRDefault="00D20D70" w:rsidP="005F20D6">
      <w:pPr>
        <w:tabs>
          <w:tab w:val="left" w:pos="851"/>
        </w:tabs>
        <w:ind w:firstLine="426"/>
        <w:jc w:val="both"/>
      </w:pPr>
      <w:r>
        <w:t>5</w:t>
      </w:r>
      <w:r w:rsidRPr="00651057">
        <w:t>.4 Обязанности по соблюдению конфиденциальности останутся в силе в течение  3 (трех) лет после истечения срока действия настоящего  Договора.</w:t>
      </w:r>
    </w:p>
    <w:p w:rsidR="00D20D70" w:rsidRPr="007A4FD5" w:rsidRDefault="00D20D70" w:rsidP="00D20D70">
      <w:pPr>
        <w:shd w:val="clear" w:color="auto" w:fill="FFFFFF"/>
        <w:tabs>
          <w:tab w:val="left" w:pos="979"/>
        </w:tabs>
        <w:ind w:left="426"/>
        <w:jc w:val="both"/>
      </w:pPr>
    </w:p>
    <w:p w:rsidR="00322D4D" w:rsidRPr="00EA3704" w:rsidRDefault="00322D4D" w:rsidP="00D20D70">
      <w:pPr>
        <w:pStyle w:val="a6"/>
        <w:numPr>
          <w:ilvl w:val="0"/>
          <w:numId w:val="8"/>
        </w:numPr>
        <w:shd w:val="clear" w:color="auto" w:fill="FFFFFF"/>
        <w:spacing w:before="278"/>
        <w:ind w:right="-39"/>
        <w:jc w:val="center"/>
        <w:rPr>
          <w:b/>
          <w:bCs/>
          <w:color w:val="000000"/>
        </w:rPr>
      </w:pPr>
      <w:r w:rsidRPr="00EA3704">
        <w:rPr>
          <w:b/>
          <w:bCs/>
          <w:color w:val="000000"/>
        </w:rPr>
        <w:t>ОТВЕТСТВЕННОСТЬ СТОРОН</w:t>
      </w:r>
    </w:p>
    <w:p w:rsidR="00EA3704" w:rsidRPr="007A4FD5" w:rsidRDefault="00EA3704" w:rsidP="00EA3704">
      <w:pPr>
        <w:pStyle w:val="a6"/>
        <w:shd w:val="clear" w:color="auto" w:fill="FFFFFF"/>
        <w:spacing w:before="278"/>
        <w:ind w:left="360" w:right="-39"/>
      </w:pPr>
    </w:p>
    <w:p w:rsidR="00C95188" w:rsidRDefault="00322D4D" w:rsidP="005F20D6">
      <w:pPr>
        <w:pStyle w:val="a6"/>
        <w:numPr>
          <w:ilvl w:val="1"/>
          <w:numId w:val="8"/>
        </w:numPr>
        <w:tabs>
          <w:tab w:val="left" w:pos="851"/>
        </w:tabs>
        <w:ind w:left="0" w:firstLine="426"/>
        <w:jc w:val="both"/>
      </w:pPr>
      <w:r w:rsidRPr="00D20D70">
        <w:t>Невыполнение или нарушение условий настоящего Договора одной из Сторон дает право другой Стороне приостановить выполнение своих обязательств по настоящему Договору или отказаться от исполнения Договора, уведомив другую Сторону в письменной форме</w:t>
      </w:r>
      <w:r w:rsidR="00C95188" w:rsidRPr="00C95188">
        <w:t xml:space="preserve"> </w:t>
      </w:r>
      <w:r w:rsidR="00C95188" w:rsidRPr="00651057">
        <w:t>не позднее, чем за 90 (девяносто) календарных дней до предполагаемой даты расторжения Договора.</w:t>
      </w:r>
    </w:p>
    <w:p w:rsidR="00C95188" w:rsidRDefault="00C95188" w:rsidP="005F20D6">
      <w:pPr>
        <w:pStyle w:val="a6"/>
        <w:numPr>
          <w:ilvl w:val="1"/>
          <w:numId w:val="8"/>
        </w:numPr>
        <w:tabs>
          <w:tab w:val="left" w:pos="851"/>
        </w:tabs>
        <w:ind w:left="0" w:firstLine="426"/>
        <w:jc w:val="both"/>
      </w:pPr>
      <w:r w:rsidRPr="00651057">
        <w:t>Расторжение Договора обязывает Стороны подвести итоги совместных работ и завершить взаиморасчеты по договорным обязательствам, если они имеются, до даты расторжения Договора.</w:t>
      </w:r>
    </w:p>
    <w:p w:rsidR="00C95188" w:rsidRDefault="00C95188" w:rsidP="005F20D6">
      <w:pPr>
        <w:pStyle w:val="a6"/>
        <w:numPr>
          <w:ilvl w:val="1"/>
          <w:numId w:val="8"/>
        </w:numPr>
        <w:tabs>
          <w:tab w:val="left" w:pos="851"/>
          <w:tab w:val="left" w:pos="1134"/>
        </w:tabs>
        <w:ind w:left="0" w:firstLine="426"/>
        <w:jc w:val="both"/>
      </w:pPr>
      <w:r w:rsidRPr="00651057">
        <w:lastRenderedPageBreak/>
        <w:t>Стороны не несут ответственности за полное или частичное неисполнение предусмотренных Договором обязательств, если такое неисполнение является, в соответствии с действующим законодательством, следствием обстоятельств непреодолимой силы (стихийных бедствий, катастроф и т.п.).</w:t>
      </w:r>
    </w:p>
    <w:p w:rsidR="00C95188" w:rsidRDefault="00C95188" w:rsidP="005F20D6">
      <w:pPr>
        <w:pStyle w:val="a6"/>
        <w:numPr>
          <w:ilvl w:val="1"/>
          <w:numId w:val="8"/>
        </w:numPr>
        <w:tabs>
          <w:tab w:val="left" w:pos="851"/>
        </w:tabs>
        <w:ind w:left="0" w:firstLine="426"/>
        <w:jc w:val="both"/>
      </w:pPr>
      <w:r w:rsidRPr="00651057">
        <w:t xml:space="preserve">Сторона, которая не смогла исполнить договорные обязательства в силу форс-мажорных обстоятельств, обязана в срок не более 20 календарных дней с момента их наступления письменно известить другую сторону о наступлении таких обстоятельств с приложением документов, удостоверяющих </w:t>
      </w:r>
      <w:bookmarkStart w:id="0" w:name="_GoBack"/>
      <w:bookmarkEnd w:id="0"/>
      <w:r w:rsidR="00516AAF" w:rsidRPr="00651057">
        <w:t>факт их</w:t>
      </w:r>
      <w:r w:rsidRPr="00651057">
        <w:t xml:space="preserve"> наступления.</w:t>
      </w:r>
    </w:p>
    <w:p w:rsidR="00C95188" w:rsidRDefault="00C95188" w:rsidP="005F20D6">
      <w:pPr>
        <w:pStyle w:val="a6"/>
        <w:numPr>
          <w:ilvl w:val="1"/>
          <w:numId w:val="8"/>
        </w:numPr>
        <w:tabs>
          <w:tab w:val="left" w:pos="851"/>
        </w:tabs>
        <w:ind w:left="0" w:firstLine="426"/>
        <w:jc w:val="both"/>
      </w:pPr>
      <w:r w:rsidRPr="00651057">
        <w:t>Все изменения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 w:rsidR="00322D4D" w:rsidRPr="007A4FD5" w:rsidRDefault="00322D4D" w:rsidP="00322D4D">
      <w:pPr>
        <w:shd w:val="clear" w:color="auto" w:fill="FFFFFF"/>
        <w:ind w:right="-39" w:firstLine="426"/>
        <w:jc w:val="both"/>
      </w:pPr>
    </w:p>
    <w:p w:rsidR="00322D4D" w:rsidRDefault="00D20D70" w:rsidP="00322D4D">
      <w:pPr>
        <w:shd w:val="clear" w:color="auto" w:fill="FFFFFF"/>
        <w:tabs>
          <w:tab w:val="left" w:pos="3797"/>
        </w:tabs>
        <w:spacing w:before="278"/>
        <w:ind w:right="-39"/>
        <w:jc w:val="center"/>
        <w:rPr>
          <w:b/>
          <w:color w:val="000000"/>
        </w:rPr>
      </w:pPr>
      <w:r>
        <w:rPr>
          <w:b/>
          <w:color w:val="000000"/>
        </w:rPr>
        <w:t>7</w:t>
      </w:r>
      <w:r w:rsidR="00322D4D" w:rsidRPr="007A4FD5">
        <w:rPr>
          <w:b/>
          <w:color w:val="000000"/>
        </w:rPr>
        <w:t>. СРОКИ ДЕЙСТВИЯ ДОГОВОРА</w:t>
      </w:r>
    </w:p>
    <w:p w:rsidR="00EA3704" w:rsidRDefault="00EA3704" w:rsidP="00322D4D">
      <w:pPr>
        <w:shd w:val="clear" w:color="auto" w:fill="FFFFFF"/>
        <w:ind w:right="-39" w:firstLine="426"/>
        <w:jc w:val="both"/>
        <w:rPr>
          <w:color w:val="000000"/>
        </w:rPr>
      </w:pPr>
    </w:p>
    <w:p w:rsidR="00322D4D" w:rsidRDefault="00D20D70" w:rsidP="005F20D6">
      <w:pPr>
        <w:shd w:val="clear" w:color="auto" w:fill="FFFFFF"/>
        <w:tabs>
          <w:tab w:val="left" w:pos="851"/>
        </w:tabs>
        <w:ind w:firstLine="426"/>
        <w:jc w:val="both"/>
        <w:rPr>
          <w:color w:val="000000"/>
        </w:rPr>
      </w:pPr>
      <w:r>
        <w:rPr>
          <w:color w:val="000000"/>
        </w:rPr>
        <w:t>7</w:t>
      </w:r>
      <w:r w:rsidR="00322D4D" w:rsidRPr="00C95188">
        <w:rPr>
          <w:color w:val="000000"/>
        </w:rPr>
        <w:t xml:space="preserve">.1. Настоящий Договор вступает в </w:t>
      </w:r>
      <w:r w:rsidR="00322D4D" w:rsidRPr="007A4FD5">
        <w:t xml:space="preserve">силу с </w:t>
      </w:r>
      <w:r>
        <w:t>даты подписания</w:t>
      </w:r>
      <w:r w:rsidR="00322D4D" w:rsidRPr="007A4FD5">
        <w:t xml:space="preserve"> и действует по </w:t>
      </w:r>
      <w:r w:rsidR="009502AC" w:rsidRPr="009502AC">
        <w:t>_______</w:t>
      </w:r>
      <w:r w:rsidR="00322D4D" w:rsidRPr="007A4FD5">
        <w:t xml:space="preserve"> г. с возможным продлением срока действия Договора по дополнительному соглашению Сторон</w:t>
      </w:r>
      <w:r w:rsidR="00322D4D" w:rsidRPr="00C95188">
        <w:rPr>
          <w:color w:val="000000"/>
        </w:rPr>
        <w:t>.</w:t>
      </w:r>
    </w:p>
    <w:p w:rsidR="00D20D70" w:rsidRPr="00651057" w:rsidRDefault="005F20D6" w:rsidP="005F20D6">
      <w:pPr>
        <w:pStyle w:val="a9"/>
        <w:tabs>
          <w:tab w:val="left" w:pos="851"/>
        </w:tabs>
        <w:ind w:firstLine="426"/>
      </w:pPr>
      <w:r>
        <w:rPr>
          <w:color w:val="000000"/>
        </w:rPr>
        <w:t xml:space="preserve">7.2. </w:t>
      </w:r>
      <w:r w:rsidR="00D20D70" w:rsidRPr="00651057">
        <w:t>Настоящий Договор подписан в двух экземплярах, имеющих одинаковую юридическую силу, по одному для каждой из Сторон.</w:t>
      </w:r>
    </w:p>
    <w:p w:rsidR="00D20D70" w:rsidRPr="00651057" w:rsidRDefault="00D20D70" w:rsidP="005F20D6">
      <w:pPr>
        <w:pStyle w:val="3"/>
        <w:tabs>
          <w:tab w:val="left" w:pos="851"/>
        </w:tabs>
        <w:spacing w:after="0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7.3.</w:t>
      </w:r>
      <w:r w:rsidRPr="00651057">
        <w:rPr>
          <w:sz w:val="24"/>
          <w:szCs w:val="24"/>
        </w:rPr>
        <w:t xml:space="preserve"> Все вопросы, не урегулированные настоящим Договором, решаются в соответствии с действующим законодательством Российской Федерации.</w:t>
      </w:r>
    </w:p>
    <w:p w:rsidR="00D20D70" w:rsidRPr="00C95188" w:rsidRDefault="00D20D70" w:rsidP="00D20D70">
      <w:pPr>
        <w:shd w:val="clear" w:color="auto" w:fill="FFFFFF"/>
        <w:ind w:right="-39" w:firstLine="284"/>
        <w:jc w:val="both"/>
        <w:rPr>
          <w:color w:val="000000"/>
        </w:rPr>
      </w:pPr>
    </w:p>
    <w:p w:rsidR="00EA3704" w:rsidRDefault="00D20D70" w:rsidP="00322D4D">
      <w:pPr>
        <w:shd w:val="clear" w:color="auto" w:fill="FFFFFF"/>
        <w:spacing w:before="269"/>
        <w:ind w:right="-3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8</w:t>
      </w:r>
      <w:r w:rsidR="00322D4D" w:rsidRPr="007A4FD5">
        <w:rPr>
          <w:b/>
          <w:bCs/>
          <w:color w:val="000000"/>
        </w:rPr>
        <w:t xml:space="preserve">. </w:t>
      </w:r>
      <w:r>
        <w:rPr>
          <w:b/>
          <w:bCs/>
          <w:color w:val="000000"/>
        </w:rPr>
        <w:t xml:space="preserve">ЮРИДИЧЕСКИЕ </w:t>
      </w:r>
      <w:r w:rsidR="00322D4D" w:rsidRPr="007A4FD5">
        <w:rPr>
          <w:b/>
          <w:bCs/>
          <w:color w:val="000000"/>
        </w:rPr>
        <w:t xml:space="preserve">АДРЕСА </w:t>
      </w:r>
      <w:r w:rsidRPr="005F20D6">
        <w:rPr>
          <w:b/>
          <w:bCs/>
          <w:color w:val="000000"/>
        </w:rPr>
        <w:t>И РЕКВИЗИТЫ</w:t>
      </w:r>
      <w:r>
        <w:rPr>
          <w:b/>
          <w:bCs/>
          <w:color w:val="000000"/>
        </w:rPr>
        <w:t xml:space="preserve"> </w:t>
      </w:r>
      <w:r w:rsidR="00322D4D" w:rsidRPr="007A4FD5">
        <w:rPr>
          <w:b/>
          <w:bCs/>
          <w:color w:val="000000"/>
        </w:rPr>
        <w:t>СТОРОН</w:t>
      </w:r>
    </w:p>
    <w:p w:rsidR="00EA3704" w:rsidRPr="007A4FD5" w:rsidRDefault="00EA3704" w:rsidP="00EA3704">
      <w:pPr>
        <w:shd w:val="clear" w:color="auto" w:fill="FFFFFF"/>
        <w:ind w:right="-40"/>
        <w:jc w:val="center"/>
        <w:rPr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4693"/>
      </w:tblGrid>
      <w:tr w:rsidR="00322D4D" w:rsidRPr="007A4FD5" w:rsidTr="007D1454">
        <w:tc>
          <w:tcPr>
            <w:tcW w:w="5228" w:type="dxa"/>
          </w:tcPr>
          <w:p w:rsidR="00322D4D" w:rsidRPr="007A4FD5" w:rsidRDefault="00322D4D" w:rsidP="007D1454">
            <w:pPr>
              <w:spacing w:before="10"/>
              <w:ind w:right="-39"/>
              <w:rPr>
                <w:bCs/>
                <w:color w:val="000000"/>
              </w:rPr>
            </w:pPr>
            <w:r w:rsidRPr="007A4FD5">
              <w:rPr>
                <w:color w:val="000000"/>
              </w:rPr>
              <w:t>Федеральное государственное бюджетное учреждение науки</w:t>
            </w:r>
            <w:r w:rsidRPr="007A4FD5">
              <w:rPr>
                <w:bCs/>
                <w:color w:val="000000"/>
              </w:rPr>
              <w:t xml:space="preserve"> </w:t>
            </w:r>
            <w:r w:rsidR="003B68D7">
              <w:rPr>
                <w:bCs/>
                <w:color w:val="000000"/>
              </w:rPr>
              <w:t>«</w:t>
            </w:r>
            <w:r w:rsidRPr="007A4FD5">
              <w:rPr>
                <w:bCs/>
                <w:color w:val="000000"/>
              </w:rPr>
              <w:t xml:space="preserve">Институт ядерной физики им. Г.И. Будкера Сибирского отделения </w:t>
            </w:r>
            <w:r w:rsidR="003B68D7" w:rsidRPr="003B68D7">
              <w:rPr>
                <w:bCs/>
                <w:color w:val="000000"/>
              </w:rPr>
              <w:t>Российской академии наук</w:t>
            </w:r>
            <w:r w:rsidR="003B68D7">
              <w:rPr>
                <w:bCs/>
                <w:color w:val="000000"/>
              </w:rPr>
              <w:t>»</w:t>
            </w:r>
          </w:p>
        </w:tc>
        <w:tc>
          <w:tcPr>
            <w:tcW w:w="5228" w:type="dxa"/>
          </w:tcPr>
          <w:p w:rsidR="00322D4D" w:rsidRPr="007A4FD5" w:rsidRDefault="00322D4D" w:rsidP="003B68D7">
            <w:pPr>
              <w:spacing w:before="10"/>
              <w:ind w:right="-39"/>
              <w:rPr>
                <w:bCs/>
                <w:color w:val="FF0000"/>
              </w:rPr>
            </w:pPr>
          </w:p>
        </w:tc>
      </w:tr>
      <w:tr w:rsidR="00322D4D" w:rsidRPr="007A4FD5" w:rsidTr="007D1454">
        <w:tc>
          <w:tcPr>
            <w:tcW w:w="5228" w:type="dxa"/>
          </w:tcPr>
          <w:p w:rsidR="00322D4D" w:rsidRPr="007A4FD5" w:rsidRDefault="00322D4D" w:rsidP="00EA3704">
            <w:pPr>
              <w:spacing w:before="10"/>
              <w:ind w:right="-39"/>
              <w:rPr>
                <w:bCs/>
                <w:color w:val="000000"/>
              </w:rPr>
            </w:pPr>
            <w:r w:rsidRPr="007A4FD5">
              <w:rPr>
                <w:color w:val="000000"/>
              </w:rPr>
              <w:t xml:space="preserve">Адрес </w:t>
            </w:r>
            <w:proofErr w:type="spellStart"/>
            <w:proofErr w:type="gramStart"/>
            <w:r w:rsidRPr="007A4FD5">
              <w:rPr>
                <w:color w:val="000000"/>
              </w:rPr>
              <w:t>юрид</w:t>
            </w:r>
            <w:proofErr w:type="spellEnd"/>
            <w:r w:rsidRPr="007A4FD5">
              <w:rPr>
                <w:color w:val="000000"/>
              </w:rPr>
              <w:t>./</w:t>
            </w:r>
            <w:proofErr w:type="gramEnd"/>
            <w:r w:rsidRPr="007A4FD5">
              <w:rPr>
                <w:color w:val="000000"/>
              </w:rPr>
              <w:t>почт.: 630090, г. Новосибирск, проспект Академика Лаврентьева, д. 11</w:t>
            </w:r>
          </w:p>
        </w:tc>
        <w:tc>
          <w:tcPr>
            <w:tcW w:w="5228" w:type="dxa"/>
          </w:tcPr>
          <w:p w:rsidR="00322D4D" w:rsidRPr="000552FE" w:rsidRDefault="00322D4D" w:rsidP="009502AC">
            <w:pPr>
              <w:spacing w:before="10"/>
              <w:ind w:right="-39"/>
              <w:rPr>
                <w:b/>
                <w:bCs/>
              </w:rPr>
            </w:pPr>
            <w:r w:rsidRPr="000552FE">
              <w:t xml:space="preserve">Адрес </w:t>
            </w:r>
            <w:proofErr w:type="spellStart"/>
            <w:proofErr w:type="gramStart"/>
            <w:r w:rsidRPr="000552FE">
              <w:t>юрид</w:t>
            </w:r>
            <w:proofErr w:type="spellEnd"/>
            <w:r w:rsidRPr="000552FE">
              <w:t>./</w:t>
            </w:r>
            <w:proofErr w:type="gramEnd"/>
            <w:r w:rsidRPr="000552FE">
              <w:t xml:space="preserve">почт.: </w:t>
            </w:r>
          </w:p>
        </w:tc>
      </w:tr>
      <w:tr w:rsidR="00322D4D" w:rsidRPr="007A4FD5" w:rsidTr="007D1454">
        <w:tc>
          <w:tcPr>
            <w:tcW w:w="5228" w:type="dxa"/>
          </w:tcPr>
          <w:p w:rsidR="00322D4D" w:rsidRPr="007A4FD5" w:rsidRDefault="00322D4D" w:rsidP="007D1454">
            <w:pPr>
              <w:spacing w:before="10"/>
              <w:ind w:right="-39"/>
              <w:rPr>
                <w:bCs/>
                <w:color w:val="000000"/>
              </w:rPr>
            </w:pPr>
            <w:r w:rsidRPr="007A4FD5">
              <w:rPr>
                <w:color w:val="000000"/>
              </w:rPr>
              <w:t xml:space="preserve">Тел.: </w:t>
            </w:r>
            <w:r w:rsidRPr="007A4FD5">
              <w:rPr>
                <w:bCs/>
                <w:color w:val="000000"/>
              </w:rPr>
              <w:t xml:space="preserve">8 </w:t>
            </w:r>
            <w:r w:rsidRPr="007A4FD5">
              <w:rPr>
                <w:color w:val="000000"/>
              </w:rPr>
              <w:t xml:space="preserve">(383) 330 60 </w:t>
            </w:r>
            <w:r w:rsidRPr="007A4FD5">
              <w:rPr>
                <w:bCs/>
                <w:color w:val="000000"/>
              </w:rPr>
              <w:t xml:space="preserve">31 </w:t>
            </w:r>
          </w:p>
          <w:p w:rsidR="00322D4D" w:rsidRPr="007A4FD5" w:rsidRDefault="00322D4D" w:rsidP="007D1454">
            <w:pPr>
              <w:spacing w:before="10"/>
              <w:ind w:right="-39"/>
              <w:rPr>
                <w:color w:val="000000"/>
              </w:rPr>
            </w:pPr>
            <w:r w:rsidRPr="007A4FD5">
              <w:rPr>
                <w:color w:val="000000"/>
              </w:rPr>
              <w:t>Факс: 8 (383) 330 71 63</w:t>
            </w:r>
          </w:p>
        </w:tc>
        <w:tc>
          <w:tcPr>
            <w:tcW w:w="5228" w:type="dxa"/>
          </w:tcPr>
          <w:p w:rsidR="009502AC" w:rsidRDefault="00322D4D" w:rsidP="009502AC">
            <w:pPr>
              <w:spacing w:before="10"/>
              <w:ind w:right="-39"/>
              <w:rPr>
                <w:lang w:val="en-US"/>
              </w:rPr>
            </w:pPr>
            <w:r w:rsidRPr="000552FE">
              <w:t>Тел</w:t>
            </w:r>
            <w:r w:rsidR="000552FE">
              <w:t>:</w:t>
            </w:r>
            <w:r w:rsidRPr="000552FE">
              <w:t xml:space="preserve"> </w:t>
            </w:r>
          </w:p>
          <w:p w:rsidR="00322D4D" w:rsidRPr="000552FE" w:rsidRDefault="00322D4D" w:rsidP="009502AC">
            <w:pPr>
              <w:spacing w:before="10"/>
              <w:ind w:right="-39"/>
              <w:rPr>
                <w:b/>
                <w:bCs/>
              </w:rPr>
            </w:pPr>
            <w:r w:rsidRPr="000552FE">
              <w:t xml:space="preserve">Факс: </w:t>
            </w:r>
          </w:p>
        </w:tc>
      </w:tr>
      <w:tr w:rsidR="00322D4D" w:rsidRPr="007A4FD5" w:rsidTr="007D1454">
        <w:tc>
          <w:tcPr>
            <w:tcW w:w="5228" w:type="dxa"/>
          </w:tcPr>
          <w:p w:rsidR="00322D4D" w:rsidRPr="007A4FD5" w:rsidRDefault="000552FE" w:rsidP="007D1454">
            <w:pPr>
              <w:spacing w:before="10"/>
              <w:ind w:right="-39"/>
              <w:rPr>
                <w:color w:val="000000"/>
              </w:rPr>
            </w:pPr>
            <w:r>
              <w:rPr>
                <w:color w:val="000000"/>
              </w:rPr>
              <w:t xml:space="preserve">Директор </w:t>
            </w:r>
            <w:r w:rsidR="00322D4D" w:rsidRPr="007A4FD5">
              <w:rPr>
                <w:color w:val="000000"/>
              </w:rPr>
              <w:t xml:space="preserve"> ИЯФ СО РАН</w:t>
            </w:r>
          </w:p>
        </w:tc>
        <w:tc>
          <w:tcPr>
            <w:tcW w:w="5228" w:type="dxa"/>
          </w:tcPr>
          <w:p w:rsidR="00322D4D" w:rsidRPr="000552FE" w:rsidRDefault="00322D4D" w:rsidP="009502AC">
            <w:pPr>
              <w:spacing w:before="10"/>
              <w:ind w:right="-39"/>
            </w:pPr>
            <w:r w:rsidRPr="000552FE">
              <w:t xml:space="preserve">Директор </w:t>
            </w:r>
          </w:p>
        </w:tc>
      </w:tr>
      <w:tr w:rsidR="00322D4D" w:rsidRPr="007A4FD5" w:rsidTr="007D1454">
        <w:tc>
          <w:tcPr>
            <w:tcW w:w="5228" w:type="dxa"/>
          </w:tcPr>
          <w:p w:rsidR="00322D4D" w:rsidRPr="00D20D70" w:rsidRDefault="005F20D6" w:rsidP="007D1454">
            <w:pPr>
              <w:spacing w:before="10"/>
              <w:ind w:right="-39"/>
              <w:rPr>
                <w:color w:val="000000"/>
              </w:rPr>
            </w:pPr>
            <w:r>
              <w:rPr>
                <w:color w:val="000000"/>
              </w:rPr>
              <w:t>Академик</w:t>
            </w:r>
            <w:r w:rsidR="00322D4D" w:rsidRPr="00D20D70">
              <w:rPr>
                <w:color w:val="000000"/>
              </w:rPr>
              <w:t xml:space="preserve"> РАН___________</w:t>
            </w:r>
            <w:proofErr w:type="spellStart"/>
            <w:r w:rsidR="00322D4D" w:rsidRPr="00D20D70">
              <w:rPr>
                <w:color w:val="000000"/>
              </w:rPr>
              <w:t>П.В.Логач</w:t>
            </w:r>
            <w:r w:rsidR="001620EB">
              <w:rPr>
                <w:color w:val="000000"/>
              </w:rPr>
              <w:t>е</w:t>
            </w:r>
            <w:r w:rsidR="00322D4D" w:rsidRPr="00D20D70">
              <w:rPr>
                <w:color w:val="000000"/>
              </w:rPr>
              <w:t>в</w:t>
            </w:r>
            <w:proofErr w:type="spellEnd"/>
          </w:p>
          <w:p w:rsidR="00322D4D" w:rsidRPr="00D20D70" w:rsidRDefault="00322D4D" w:rsidP="007D1454">
            <w:pPr>
              <w:spacing w:before="10"/>
              <w:ind w:right="-39"/>
              <w:rPr>
                <w:color w:val="000000"/>
              </w:rPr>
            </w:pPr>
            <w:r w:rsidRPr="00D20D70">
              <w:rPr>
                <w:color w:val="000000"/>
              </w:rPr>
              <w:t>«___»_________201  г.</w:t>
            </w:r>
          </w:p>
        </w:tc>
        <w:tc>
          <w:tcPr>
            <w:tcW w:w="5228" w:type="dxa"/>
          </w:tcPr>
          <w:p w:rsidR="009502AC" w:rsidRPr="00516AAF" w:rsidRDefault="009502AC" w:rsidP="007D1454">
            <w:pPr>
              <w:spacing w:before="10"/>
              <w:ind w:right="-39"/>
            </w:pPr>
          </w:p>
          <w:p w:rsidR="00322D4D" w:rsidRPr="00D20D70" w:rsidRDefault="009502AC" w:rsidP="007D1454">
            <w:pPr>
              <w:spacing w:before="10"/>
              <w:ind w:right="-39"/>
              <w:rPr>
                <w:i/>
              </w:rPr>
            </w:pPr>
            <w:r w:rsidRPr="00D20D70">
              <w:t xml:space="preserve"> </w:t>
            </w:r>
            <w:r w:rsidR="00322D4D" w:rsidRPr="00D20D70">
              <w:t>«___»_________201  г.</w:t>
            </w:r>
          </w:p>
        </w:tc>
      </w:tr>
    </w:tbl>
    <w:p w:rsidR="00322D4D" w:rsidRPr="007A4FD5" w:rsidRDefault="00322D4D" w:rsidP="00EA3704"/>
    <w:sectPr w:rsidR="00322D4D" w:rsidRPr="007A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0678"/>
    <w:multiLevelType w:val="singleLevel"/>
    <w:tmpl w:val="A00EEB4E"/>
    <w:lvl w:ilvl="0">
      <w:start w:val="1"/>
      <w:numFmt w:val="decimal"/>
      <w:lvlText w:val="2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6002711"/>
    <w:multiLevelType w:val="singleLevel"/>
    <w:tmpl w:val="C652DF68"/>
    <w:lvl w:ilvl="0">
      <w:start w:val="1"/>
      <w:numFmt w:val="decimal"/>
      <w:lvlText w:val="4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DA867F9"/>
    <w:multiLevelType w:val="multilevel"/>
    <w:tmpl w:val="4B7AE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 w:val="0"/>
      </w:rPr>
    </w:lvl>
  </w:abstractNum>
  <w:abstractNum w:abstractNumId="3" w15:restartNumberingAfterBreak="0">
    <w:nsid w:val="2B372720"/>
    <w:multiLevelType w:val="singleLevel"/>
    <w:tmpl w:val="494C47BA"/>
    <w:lvl w:ilvl="0">
      <w:start w:val="1"/>
      <w:numFmt w:val="decimal"/>
      <w:lvlText w:val="1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0BB7665"/>
    <w:multiLevelType w:val="multilevel"/>
    <w:tmpl w:val="4B7AE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49DB24FC"/>
    <w:multiLevelType w:val="singleLevel"/>
    <w:tmpl w:val="361AE016"/>
    <w:lvl w:ilvl="0">
      <w:start w:val="1"/>
      <w:numFmt w:val="decimal"/>
      <w:lvlText w:val="3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A0D218C"/>
    <w:multiLevelType w:val="multilevel"/>
    <w:tmpl w:val="4B7AE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 w:val="0"/>
      </w:rPr>
    </w:lvl>
  </w:abstractNum>
  <w:abstractNum w:abstractNumId="7" w15:restartNumberingAfterBreak="0">
    <w:nsid w:val="7E542514"/>
    <w:multiLevelType w:val="hybridMultilevel"/>
    <w:tmpl w:val="361C596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B7"/>
    <w:rsid w:val="000552FE"/>
    <w:rsid w:val="001343B3"/>
    <w:rsid w:val="001620EB"/>
    <w:rsid w:val="001D0833"/>
    <w:rsid w:val="002F2836"/>
    <w:rsid w:val="00322D4D"/>
    <w:rsid w:val="003B68D7"/>
    <w:rsid w:val="00417B36"/>
    <w:rsid w:val="00430CEC"/>
    <w:rsid w:val="00453584"/>
    <w:rsid w:val="004F3F32"/>
    <w:rsid w:val="00516AAF"/>
    <w:rsid w:val="00542045"/>
    <w:rsid w:val="005F20D6"/>
    <w:rsid w:val="006E07C1"/>
    <w:rsid w:val="007679DF"/>
    <w:rsid w:val="009502AC"/>
    <w:rsid w:val="00A749B7"/>
    <w:rsid w:val="00A91148"/>
    <w:rsid w:val="00B95CB8"/>
    <w:rsid w:val="00BA43EF"/>
    <w:rsid w:val="00C95188"/>
    <w:rsid w:val="00D13877"/>
    <w:rsid w:val="00D20D70"/>
    <w:rsid w:val="00EA3704"/>
    <w:rsid w:val="00EC4F00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7859C-6A9F-42C4-8D9E-22B08C59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22D4D"/>
    <w:pPr>
      <w:shd w:val="clear" w:color="auto" w:fill="FFFFFF"/>
      <w:ind w:right="-39"/>
      <w:jc w:val="center"/>
    </w:pPr>
    <w:rPr>
      <w:b/>
      <w:bCs/>
      <w:color w:val="000000"/>
      <w:sz w:val="28"/>
      <w:szCs w:val="28"/>
    </w:rPr>
  </w:style>
  <w:style w:type="character" w:customStyle="1" w:styleId="a4">
    <w:name w:val="Название Знак"/>
    <w:basedOn w:val="a0"/>
    <w:link w:val="a3"/>
    <w:rsid w:val="00322D4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styleId="a5">
    <w:name w:val="Strong"/>
    <w:basedOn w:val="a0"/>
    <w:uiPriority w:val="22"/>
    <w:qFormat/>
    <w:rsid w:val="00322D4D"/>
    <w:rPr>
      <w:b/>
      <w:bCs/>
    </w:rPr>
  </w:style>
  <w:style w:type="paragraph" w:styleId="a6">
    <w:name w:val="List Paragraph"/>
    <w:basedOn w:val="a"/>
    <w:uiPriority w:val="34"/>
    <w:qFormat/>
    <w:rsid w:val="00EA3704"/>
    <w:pPr>
      <w:ind w:left="720"/>
      <w:contextualSpacing/>
    </w:pPr>
  </w:style>
  <w:style w:type="paragraph" w:styleId="a7">
    <w:name w:val="Plain Text"/>
    <w:basedOn w:val="a"/>
    <w:link w:val="a8"/>
    <w:rsid w:val="00C95188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rsid w:val="00C9518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rsid w:val="00D20D70"/>
    <w:pPr>
      <w:suppressAutoHyphens/>
      <w:ind w:firstLine="709"/>
      <w:jc w:val="both"/>
    </w:pPr>
    <w:rPr>
      <w:lang w:eastAsia="ar-SA"/>
    </w:rPr>
  </w:style>
  <w:style w:type="character" w:customStyle="1" w:styleId="aa">
    <w:name w:val="Основной текст с отступом Знак"/>
    <w:basedOn w:val="a0"/>
    <w:link w:val="a9"/>
    <w:rsid w:val="00D20D7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Body Text Indent 3"/>
    <w:basedOn w:val="a"/>
    <w:link w:val="30"/>
    <w:rsid w:val="00D20D70"/>
    <w:pPr>
      <w:suppressAutoHyphens/>
      <w:spacing w:after="120"/>
      <w:ind w:left="360"/>
    </w:pPr>
    <w:rPr>
      <w:sz w:val="16"/>
      <w:szCs w:val="16"/>
      <w:lang w:eastAsia="ar-SA"/>
    </w:rPr>
  </w:style>
  <w:style w:type="character" w:customStyle="1" w:styleId="30">
    <w:name w:val="Основной текст с отступом 3 Знак"/>
    <w:basedOn w:val="a0"/>
    <w:link w:val="3"/>
    <w:rsid w:val="00D20D7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7679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79D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BINP SB RAS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BINP-User</dc:creator>
  <cp:lastModifiedBy>Irina V. Popik</cp:lastModifiedBy>
  <cp:revision>9</cp:revision>
  <cp:lastPrinted>2016-01-21T06:57:00Z</cp:lastPrinted>
  <dcterms:created xsi:type="dcterms:W3CDTF">2016-12-20T05:38:00Z</dcterms:created>
  <dcterms:modified xsi:type="dcterms:W3CDTF">2019-03-04T07:47:00Z</dcterms:modified>
</cp:coreProperties>
</file>