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3CC" w:rsidRDefault="002443CC" w:rsidP="002443CC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Conhecemos nesta aula o padrão conhecido como </w:t>
      </w:r>
      <w:r>
        <w:rPr>
          <w:rStyle w:val="Strong"/>
          <w:color w:val="3D464D"/>
          <w:sz w:val="27"/>
          <w:szCs w:val="27"/>
        </w:rPr>
        <w:t>TDD</w:t>
      </w:r>
      <w:r>
        <w:rPr>
          <w:color w:val="3D464D"/>
          <w:sz w:val="27"/>
          <w:szCs w:val="27"/>
        </w:rPr>
        <w:t> (</w:t>
      </w:r>
      <w:r>
        <w:rPr>
          <w:rStyle w:val="Strong"/>
          <w:i/>
          <w:iCs/>
          <w:color w:val="3D464D"/>
          <w:sz w:val="27"/>
          <w:szCs w:val="27"/>
        </w:rPr>
        <w:t>T</w:t>
      </w:r>
      <w:r>
        <w:rPr>
          <w:rStyle w:val="Emphasis"/>
          <w:color w:val="3D464D"/>
          <w:sz w:val="27"/>
          <w:szCs w:val="27"/>
        </w:rPr>
        <w:t>est </w:t>
      </w:r>
      <w:r>
        <w:rPr>
          <w:rStyle w:val="Strong"/>
          <w:i/>
          <w:iCs/>
          <w:color w:val="3D464D"/>
          <w:sz w:val="27"/>
          <w:szCs w:val="27"/>
        </w:rPr>
        <w:t>D</w:t>
      </w:r>
      <w:r>
        <w:rPr>
          <w:rStyle w:val="Emphasis"/>
          <w:color w:val="3D464D"/>
          <w:sz w:val="27"/>
          <w:szCs w:val="27"/>
        </w:rPr>
        <w:t>riven </w:t>
      </w:r>
      <w:r>
        <w:rPr>
          <w:rStyle w:val="Strong"/>
          <w:i/>
          <w:iCs/>
          <w:color w:val="3D464D"/>
          <w:sz w:val="27"/>
          <w:szCs w:val="27"/>
        </w:rPr>
        <w:t>D</w:t>
      </w:r>
      <w:r>
        <w:rPr>
          <w:rStyle w:val="Emphasis"/>
          <w:color w:val="3D464D"/>
          <w:sz w:val="27"/>
          <w:szCs w:val="27"/>
        </w:rPr>
        <w:t>evelopment</w:t>
      </w:r>
      <w:r>
        <w:rPr>
          <w:color w:val="3D464D"/>
          <w:sz w:val="27"/>
          <w:szCs w:val="27"/>
        </w:rPr>
        <w:t>), ou desenvolvimento guiado a testes.</w:t>
      </w:r>
    </w:p>
    <w:p w:rsidR="002443CC" w:rsidRDefault="002443CC" w:rsidP="002443CC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Esta abordagem pode nos trazer algumas vantagens e vale um estudo mais aprofundado.</w:t>
      </w:r>
    </w:p>
    <w:p w:rsidR="002443CC" w:rsidRDefault="002443CC" w:rsidP="002443CC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Um material sucinto e interessante sobre o assunto pode ser encontrado </w:t>
      </w:r>
      <w:hyperlink r:id="rId4" w:tgtFrame="_blank" w:history="1">
        <w:r>
          <w:rPr>
            <w:rStyle w:val="Hyperlink"/>
            <w:sz w:val="27"/>
            <w:szCs w:val="27"/>
          </w:rPr>
          <w:t>nesta página</w:t>
        </w:r>
      </w:hyperlink>
      <w:r>
        <w:rPr>
          <w:color w:val="3D464D"/>
          <w:sz w:val="27"/>
          <w:szCs w:val="27"/>
        </w:rPr>
        <w:t> da Caelum.</w:t>
      </w:r>
    </w:p>
    <w:p w:rsidR="002443CC" w:rsidRDefault="002443CC" w:rsidP="002443CC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Na casa do código há o livro de </w:t>
      </w:r>
      <w:hyperlink r:id="rId5" w:tgtFrame="_blank" w:history="1">
        <w:r>
          <w:rPr>
            <w:rStyle w:val="Strong"/>
            <w:color w:val="0000FF"/>
            <w:sz w:val="27"/>
            <w:szCs w:val="27"/>
            <w:u w:val="single"/>
          </w:rPr>
          <w:t>TDD com PHP</w:t>
        </w:r>
      </w:hyperlink>
      <w:r>
        <w:rPr>
          <w:color w:val="3D464D"/>
          <w:sz w:val="27"/>
          <w:szCs w:val="27"/>
        </w:rPr>
        <w:t>, que aborda o tema com mais detalhes, utilizando especificamente PHP e PHPUnit.</w:t>
      </w:r>
    </w:p>
    <w:p w:rsidR="00C80152" w:rsidRDefault="00C80152">
      <w:bookmarkStart w:id="0" w:name="_GoBack"/>
      <w:bookmarkEnd w:id="0"/>
    </w:p>
    <w:sectPr w:rsidR="00C801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3CC"/>
    <w:rsid w:val="002443CC"/>
    <w:rsid w:val="00C8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411381-EF2D-49E1-910A-D25AC84B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4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2443CC"/>
    <w:rPr>
      <w:b/>
      <w:bCs/>
    </w:rPr>
  </w:style>
  <w:style w:type="character" w:styleId="Emphasis">
    <w:name w:val="Emphasis"/>
    <w:basedOn w:val="DefaultParagraphFont"/>
    <w:uiPriority w:val="20"/>
    <w:qFormat/>
    <w:rsid w:val="002443C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443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asadocodigo.com.br/pages/sumario-tdd-php" TargetMode="External"/><Relationship Id="rId4" Type="http://schemas.openxmlformats.org/officeDocument/2006/relationships/hyperlink" Target="https://tdd.caelum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468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Fernandes</dc:creator>
  <cp:keywords/>
  <dc:description/>
  <cp:lastModifiedBy>Thiago Fernandes</cp:lastModifiedBy>
  <cp:revision>1</cp:revision>
  <dcterms:created xsi:type="dcterms:W3CDTF">2020-12-05T23:02:00Z</dcterms:created>
  <dcterms:modified xsi:type="dcterms:W3CDTF">2020-12-05T23:05:00Z</dcterms:modified>
</cp:coreProperties>
</file>