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Diese Anwendung übersetzt DOCX-, PPTX- und XLSX-Dateien mit DeepL API (</w:t>
      </w:r>
      <w:hyperlink r:id="rId2">
        <w:r>
          <w:rPr>
            <w:rStyle w:val="InternetLink"/>
            <w:rFonts w:ascii="Calibri" w:hAnsi="Calibri"/>
            <w:sz w:val="26"/>
            <w:szCs w:val="26"/>
          </w:rPr>
          <w:t>https://www.deepl.com/docs-api</w:t>
        </w:r>
      </w:hyperlink>
      <w:r>
        <w:rPr>
          <w:rFonts w:ascii="Calibri" w:hAnsi="Calibri"/>
          <w:sz w:val="26"/>
          <w:szCs w:val="26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wird nur die DeepL text-translation API und nicht die DeepL document translation API verwendet. Das spart Übersetzungskosten, denn mit der Dokumentenübersetzungs-API "werden Ihnen mit dem DeepL API-Plan mindestens 50.000 Zeichen in Rechnung gestellt, unabhängig davon, wie viele Zeichen das Dokument enthält", und ermöglicht die Übersetzung von XLSX-Dateien, die von der DeepL Dokumentenübersetzungs-API derzeit nicht unterstützt wird.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Syntax: TranslateOoxml sourceFile targetLanguage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Der Name der Zieldatei hat die Zielsprache als Suffix.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Sprachcodes: https://www.deepl.com/docs-api/translate-text/translate-text/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Info_DE.docx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Info_DE.pptx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ucida Console">
    <w:charset w:val="00"/>
    <w:family w:val="roman"/>
    <w:pitch w:val="variable"/>
  </w:font>
  <w:font w:name="Cascadia Mono">
    <w:charset w:val="00"/>
    <w:family w:val="roman"/>
    <w:pitch w:val="variable"/>
  </w:font>
  <w:font w:name="Lucida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152</Words>
  <Characters>895</Characters>
  <CharactersWithSpaces>1035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2022-10-31T13:40:18Z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