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44" w:rsidRPr="000F176A" w:rsidRDefault="007C0444" w:rsidP="007C0444">
      <w:pPr>
        <w:pStyle w:val="1"/>
      </w:pPr>
      <w:r w:rsidRPr="000F176A">
        <w:t>Прием товара с производства. Создание грузов в WMS.</w:t>
      </w:r>
    </w:p>
    <w:p w:rsidR="007C0444" w:rsidRPr="00B437DE" w:rsidRDefault="007C0444" w:rsidP="007C0444">
      <w:p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 xml:space="preserve">Процесс приема товара в </w:t>
      </w:r>
      <w:r>
        <w:rPr>
          <w:rFonts w:cstheme="minorHAnsi"/>
          <w:color w:val="000000" w:themeColor="text1"/>
          <w:szCs w:val="28"/>
          <w:lang w:val="en-US"/>
        </w:rPr>
        <w:t xml:space="preserve">WMS </w:t>
      </w:r>
      <w:r>
        <w:rPr>
          <w:rFonts w:cstheme="minorHAnsi"/>
          <w:color w:val="000000" w:themeColor="text1"/>
          <w:szCs w:val="28"/>
        </w:rPr>
        <w:t>СОЛВО начинается с момента выхода продукции с упаковочных линий</w:t>
      </w:r>
      <w:r w:rsidR="004339A0">
        <w:rPr>
          <w:rFonts w:cstheme="minorHAnsi"/>
          <w:color w:val="000000" w:themeColor="text1"/>
          <w:szCs w:val="28"/>
        </w:rPr>
        <w:t>. Работы ведутся</w:t>
      </w:r>
      <w:r>
        <w:rPr>
          <w:rFonts w:cstheme="minorHAnsi"/>
          <w:color w:val="000000" w:themeColor="text1"/>
          <w:szCs w:val="28"/>
        </w:rPr>
        <w:t xml:space="preserve"> на стационарном месте приемщика. </w:t>
      </w:r>
    </w:p>
    <w:p w:rsidR="007C0444" w:rsidRDefault="007C0444" w:rsidP="007C0444">
      <w:pPr>
        <w:spacing w:after="0"/>
        <w:rPr>
          <w:rFonts w:cstheme="minorHAnsi"/>
          <w:color w:val="000000" w:themeColor="text1"/>
          <w:szCs w:val="28"/>
        </w:rPr>
      </w:pPr>
      <w:r w:rsidRPr="000F176A">
        <w:rPr>
          <w:rFonts w:cstheme="minorHAnsi"/>
          <w:color w:val="000000" w:themeColor="text1"/>
          <w:szCs w:val="28"/>
        </w:rPr>
        <w:t>С упаковочной линии производства товар попадает на приемочную станцию и начинается процесс приемки. Прием ведется каждой штуч</w:t>
      </w:r>
      <w:r>
        <w:rPr>
          <w:rFonts w:cstheme="minorHAnsi"/>
          <w:color w:val="000000" w:themeColor="text1"/>
          <w:szCs w:val="28"/>
        </w:rPr>
        <w:t>ки</w:t>
      </w:r>
      <w:r w:rsidR="00E27234">
        <w:rPr>
          <w:rFonts w:cstheme="minorHAnsi"/>
          <w:color w:val="000000" w:themeColor="text1"/>
          <w:szCs w:val="28"/>
        </w:rPr>
        <w:t xml:space="preserve"> (груза)</w:t>
      </w:r>
      <w:r>
        <w:rPr>
          <w:rFonts w:cstheme="minorHAnsi"/>
          <w:color w:val="000000" w:themeColor="text1"/>
          <w:szCs w:val="28"/>
        </w:rPr>
        <w:t xml:space="preserve"> товара, и после принятия каждого груза в </w:t>
      </w:r>
      <w:r>
        <w:rPr>
          <w:rFonts w:cstheme="minorHAnsi"/>
          <w:color w:val="000000" w:themeColor="text1"/>
          <w:szCs w:val="28"/>
          <w:lang w:val="en-US"/>
        </w:rPr>
        <w:t xml:space="preserve">ERP </w:t>
      </w:r>
      <w:r>
        <w:rPr>
          <w:rFonts w:cstheme="minorHAnsi"/>
          <w:color w:val="000000" w:themeColor="text1"/>
          <w:szCs w:val="28"/>
        </w:rPr>
        <w:t>систему предприятия передается данные по принятому грузу</w:t>
      </w:r>
      <w:r w:rsidRPr="000F176A">
        <w:rPr>
          <w:rFonts w:cstheme="minorHAnsi"/>
          <w:color w:val="000000" w:themeColor="text1"/>
          <w:szCs w:val="28"/>
        </w:rPr>
        <w:t xml:space="preserve">. </w:t>
      </w:r>
    </w:p>
    <w:p w:rsidR="00F66542" w:rsidRPr="000F176A" w:rsidRDefault="00F66542" w:rsidP="007C0444">
      <w:pPr>
        <w:spacing w:after="0"/>
        <w:rPr>
          <w:rFonts w:cstheme="minorHAnsi"/>
          <w:color w:val="000000" w:themeColor="text1"/>
          <w:szCs w:val="28"/>
        </w:rPr>
      </w:pPr>
    </w:p>
    <w:p w:rsidR="007C0444" w:rsidRPr="000F176A" w:rsidRDefault="007C0444" w:rsidP="007C0444">
      <w:pPr>
        <w:spacing w:after="0"/>
        <w:rPr>
          <w:rFonts w:cstheme="minorHAnsi"/>
          <w:color w:val="000000" w:themeColor="text1"/>
          <w:szCs w:val="28"/>
        </w:rPr>
      </w:pPr>
      <w:r w:rsidRPr="000F176A">
        <w:rPr>
          <w:rFonts w:cstheme="minorHAnsi"/>
          <w:color w:val="000000" w:themeColor="text1"/>
          <w:szCs w:val="28"/>
        </w:rPr>
        <w:t>Порядок работ</w:t>
      </w:r>
      <w:r w:rsidR="000504EE">
        <w:rPr>
          <w:rFonts w:cstheme="minorHAnsi"/>
          <w:color w:val="000000" w:themeColor="text1"/>
          <w:szCs w:val="28"/>
        </w:rPr>
        <w:t xml:space="preserve"> по весовому товару (каждой штучке товара указан допуск</w:t>
      </w:r>
      <w:r w:rsidR="00E27234">
        <w:rPr>
          <w:rFonts w:cstheme="minorHAnsi"/>
          <w:color w:val="000000" w:themeColor="text1"/>
          <w:szCs w:val="28"/>
        </w:rPr>
        <w:t xml:space="preserve"> в %</w:t>
      </w:r>
      <w:r w:rsidR="000504EE">
        <w:rPr>
          <w:rFonts w:cstheme="minorHAnsi"/>
          <w:color w:val="000000" w:themeColor="text1"/>
          <w:szCs w:val="28"/>
        </w:rPr>
        <w:t xml:space="preserve"> для принятия на склад)</w:t>
      </w:r>
      <w:r w:rsidRPr="000F176A">
        <w:rPr>
          <w:rFonts w:cstheme="minorHAnsi"/>
          <w:color w:val="000000" w:themeColor="text1"/>
          <w:szCs w:val="28"/>
        </w:rPr>
        <w:t>:</w:t>
      </w:r>
    </w:p>
    <w:p w:rsidR="007C0444" w:rsidRPr="000F176A" w:rsidRDefault="007C0444" w:rsidP="007C0444">
      <w:pPr>
        <w:pStyle w:val="a6"/>
        <w:numPr>
          <w:ilvl w:val="0"/>
          <w:numId w:val="1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Оператор проводит визуальный контроль качества, и весовой контроль груза, в случае несоответствию качеству – товар </w:t>
      </w:r>
      <w:r w:rsidR="00E27234">
        <w:rPr>
          <w:rFonts w:cstheme="minorHAnsi"/>
          <w:color w:val="000000" w:themeColor="text1"/>
          <w:szCs w:val="28"/>
          <w:lang w:val="ru-RU"/>
        </w:rPr>
        <w:t xml:space="preserve">кладется в отдельный ящик и 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отправляется в Зону </w:t>
      </w:r>
      <w:proofErr w:type="spellStart"/>
      <w:r w:rsidRPr="000F176A">
        <w:rPr>
          <w:rFonts w:cstheme="minorHAnsi"/>
          <w:color w:val="000000" w:themeColor="text1"/>
          <w:szCs w:val="28"/>
          <w:lang w:val="ru-RU"/>
        </w:rPr>
        <w:t>некондиции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>. Если не соответствует вес номи</w:t>
      </w:r>
      <w:r w:rsidR="000504EE">
        <w:rPr>
          <w:rFonts w:cstheme="minorHAnsi"/>
          <w:color w:val="000000" w:themeColor="text1"/>
          <w:szCs w:val="28"/>
          <w:lang w:val="ru-RU"/>
        </w:rPr>
        <w:t>нальному (взвешиваем каждую штучку) – товар</w:t>
      </w:r>
      <w:r w:rsidR="00E27234" w:rsidRPr="00E27234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E27234">
        <w:rPr>
          <w:rFonts w:cstheme="minorHAnsi"/>
          <w:color w:val="000000" w:themeColor="text1"/>
          <w:szCs w:val="28"/>
          <w:lang w:val="ru-RU"/>
        </w:rPr>
        <w:t>кладется в отдельный ящик и</w:t>
      </w:r>
      <w:r w:rsidR="000504EE">
        <w:rPr>
          <w:rFonts w:cstheme="minorHAnsi"/>
          <w:color w:val="000000" w:themeColor="text1"/>
          <w:szCs w:val="28"/>
          <w:lang w:val="ru-RU"/>
        </w:rPr>
        <w:t xml:space="preserve"> отправляется обратно на упаковочную линию</w:t>
      </w:r>
      <w:r w:rsidRPr="000F176A">
        <w:rPr>
          <w:rFonts w:cstheme="minorHAnsi"/>
          <w:color w:val="000000" w:themeColor="text1"/>
          <w:szCs w:val="28"/>
          <w:lang w:val="ru-RU"/>
        </w:rPr>
        <w:t>. При соответствии качеству и весу, процесс приема переходит к следующему этапу.</w:t>
      </w:r>
    </w:p>
    <w:p w:rsidR="007C0444" w:rsidRPr="000F176A" w:rsidRDefault="007C0444" w:rsidP="007C0444">
      <w:pPr>
        <w:pStyle w:val="a6"/>
        <w:numPr>
          <w:ilvl w:val="0"/>
          <w:numId w:val="1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На принимаемый груз клеится </w:t>
      </w:r>
      <w:r w:rsidR="00E27234">
        <w:rPr>
          <w:rFonts w:cstheme="minorHAnsi"/>
          <w:color w:val="000000" w:themeColor="text1"/>
          <w:szCs w:val="28"/>
          <w:lang w:val="ru-RU"/>
        </w:rPr>
        <w:t>весовая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 этикетка</w:t>
      </w:r>
      <w:r w:rsidR="00E27234">
        <w:rPr>
          <w:rFonts w:cstheme="minorHAnsi"/>
          <w:color w:val="000000" w:themeColor="text1"/>
          <w:szCs w:val="28"/>
          <w:lang w:val="ru-RU"/>
        </w:rPr>
        <w:t xml:space="preserve"> со </w:t>
      </w:r>
      <w:proofErr w:type="spellStart"/>
      <w:r w:rsidR="00E27234">
        <w:rPr>
          <w:rFonts w:cstheme="minorHAnsi"/>
          <w:color w:val="000000" w:themeColor="text1"/>
          <w:szCs w:val="28"/>
          <w:lang w:val="ru-RU"/>
        </w:rPr>
        <w:t>штрихкодом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 xml:space="preserve"> (</w:t>
      </w:r>
      <w:r w:rsidR="004339A0">
        <w:rPr>
          <w:rFonts w:cstheme="minorHAnsi"/>
          <w:color w:val="000000" w:themeColor="text1"/>
          <w:szCs w:val="28"/>
          <w:lang w:val="ru-RU"/>
        </w:rPr>
        <w:t>на которой указан Артикул</w:t>
      </w:r>
      <w:r w:rsidR="0026730A">
        <w:rPr>
          <w:rFonts w:cstheme="minorHAnsi"/>
          <w:color w:val="000000" w:themeColor="text1"/>
          <w:szCs w:val="28"/>
          <w:lang w:val="ru-RU"/>
        </w:rPr>
        <w:t xml:space="preserve"> товара и вес груза</w:t>
      </w:r>
      <w:r w:rsidRPr="000F176A">
        <w:rPr>
          <w:rFonts w:cstheme="minorHAnsi"/>
          <w:color w:val="000000" w:themeColor="text1"/>
          <w:szCs w:val="28"/>
          <w:lang w:val="ru-RU"/>
        </w:rPr>
        <w:t>)</w:t>
      </w:r>
      <w:r w:rsidR="000504EE">
        <w:rPr>
          <w:rFonts w:cstheme="minorHAnsi"/>
          <w:color w:val="000000" w:themeColor="text1"/>
          <w:szCs w:val="28"/>
          <w:lang w:val="ru-RU"/>
        </w:rPr>
        <w:t>. Этикетка клеится на</w:t>
      </w:r>
      <w:r>
        <w:rPr>
          <w:rFonts w:cstheme="minorHAnsi"/>
          <w:color w:val="000000" w:themeColor="text1"/>
          <w:szCs w:val="28"/>
          <w:lang w:val="ru-RU"/>
        </w:rPr>
        <w:t xml:space="preserve"> каждую штучку тов</w:t>
      </w:r>
      <w:r w:rsidR="000504EE">
        <w:rPr>
          <w:rFonts w:cstheme="minorHAnsi"/>
          <w:color w:val="000000" w:themeColor="text1"/>
          <w:szCs w:val="28"/>
          <w:lang w:val="ru-RU"/>
        </w:rPr>
        <w:t>ара</w:t>
      </w:r>
      <w:r w:rsidR="0026730A">
        <w:rPr>
          <w:rFonts w:cstheme="minorHAnsi"/>
          <w:color w:val="000000" w:themeColor="text1"/>
          <w:szCs w:val="28"/>
          <w:lang w:val="ru-RU"/>
        </w:rPr>
        <w:t xml:space="preserve"> (груз)</w:t>
      </w:r>
      <w:r w:rsidR="000504EE">
        <w:rPr>
          <w:rFonts w:cstheme="minorHAnsi"/>
          <w:color w:val="000000" w:themeColor="text1"/>
          <w:szCs w:val="28"/>
          <w:lang w:val="ru-RU"/>
        </w:rPr>
        <w:t>.</w:t>
      </w:r>
    </w:p>
    <w:p w:rsidR="007C0444" w:rsidRDefault="007C0444" w:rsidP="007C0444">
      <w:pPr>
        <w:pStyle w:val="a6"/>
        <w:numPr>
          <w:ilvl w:val="0"/>
          <w:numId w:val="1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Оператор приема товара </w:t>
      </w:r>
      <w:r w:rsidR="000504EE">
        <w:rPr>
          <w:rFonts w:cstheme="minorHAnsi"/>
          <w:color w:val="000000" w:themeColor="text1"/>
          <w:szCs w:val="28"/>
          <w:lang w:val="ru-RU"/>
        </w:rPr>
        <w:t>складывает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 принимаемый </w:t>
      </w:r>
      <w:r w:rsidR="00783288">
        <w:rPr>
          <w:rFonts w:cstheme="minorHAnsi"/>
          <w:color w:val="000000" w:themeColor="text1"/>
          <w:szCs w:val="28"/>
          <w:lang w:val="ru-RU"/>
        </w:rPr>
        <w:t>груз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0504EE">
        <w:rPr>
          <w:rFonts w:cstheme="minorHAnsi"/>
          <w:color w:val="000000" w:themeColor="text1"/>
          <w:szCs w:val="28"/>
          <w:lang w:val="ru-RU"/>
        </w:rPr>
        <w:t>в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0504EE">
        <w:rPr>
          <w:rFonts w:cstheme="minorHAnsi"/>
          <w:color w:val="000000" w:themeColor="text1"/>
          <w:szCs w:val="28"/>
          <w:lang w:val="ru-RU"/>
        </w:rPr>
        <w:t xml:space="preserve">ящик, </w:t>
      </w:r>
      <w:r w:rsidR="00783288">
        <w:rPr>
          <w:rFonts w:cstheme="minorHAnsi"/>
          <w:color w:val="000000" w:themeColor="text1"/>
          <w:szCs w:val="28"/>
          <w:lang w:val="ru-RU"/>
        </w:rPr>
        <w:t>для каждого товара указано количество в ящике грузов (которое необходимо уложить в ящик)</w:t>
      </w:r>
    </w:p>
    <w:p w:rsidR="0026730A" w:rsidRDefault="0026730A" w:rsidP="007C0444">
      <w:pPr>
        <w:pStyle w:val="a6"/>
        <w:numPr>
          <w:ilvl w:val="0"/>
          <w:numId w:val="1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После сбора ящика система рекомендует нужную ячей</w:t>
      </w:r>
      <w:r w:rsidR="00E27234">
        <w:rPr>
          <w:rFonts w:cstheme="minorHAnsi"/>
          <w:color w:val="000000" w:themeColor="text1"/>
          <w:szCs w:val="28"/>
          <w:lang w:val="ru-RU"/>
        </w:rPr>
        <w:t>ку размещения, куда конвейером</w:t>
      </w:r>
      <w:r>
        <w:rPr>
          <w:rFonts w:cstheme="minorHAnsi"/>
          <w:color w:val="000000" w:themeColor="text1"/>
          <w:szCs w:val="28"/>
          <w:lang w:val="ru-RU"/>
        </w:rPr>
        <w:t xml:space="preserve"> перемещается ящик</w:t>
      </w:r>
    </w:p>
    <w:p w:rsidR="00F66542" w:rsidRPr="000F176A" w:rsidRDefault="00F66542" w:rsidP="00F66542">
      <w:pPr>
        <w:pStyle w:val="a6"/>
        <w:spacing w:after="0"/>
        <w:rPr>
          <w:rFonts w:cstheme="minorHAnsi"/>
          <w:color w:val="000000" w:themeColor="text1"/>
          <w:szCs w:val="28"/>
          <w:lang w:val="ru-RU"/>
        </w:rPr>
      </w:pPr>
    </w:p>
    <w:p w:rsidR="007C0444" w:rsidRDefault="00F66542" w:rsidP="00F66542">
      <w:p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Порядок работ по штучному товару (вес каждой штучки стандартный):</w:t>
      </w:r>
    </w:p>
    <w:p w:rsidR="00F66542" w:rsidRPr="00F66542" w:rsidRDefault="00F66542" w:rsidP="00F66542">
      <w:pPr>
        <w:pStyle w:val="a6"/>
        <w:numPr>
          <w:ilvl w:val="0"/>
          <w:numId w:val="10"/>
        </w:numPr>
        <w:spacing w:after="0"/>
        <w:rPr>
          <w:rFonts w:cstheme="minorHAnsi"/>
          <w:color w:val="000000" w:themeColor="text1"/>
          <w:szCs w:val="28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>Оператор проводит визуальный контроль качества,</w:t>
      </w:r>
      <w:r w:rsidRPr="00F66542">
        <w:rPr>
          <w:rFonts w:cstheme="minorHAnsi"/>
          <w:color w:val="000000" w:themeColor="text1"/>
          <w:szCs w:val="28"/>
          <w:lang w:val="ru-RU"/>
        </w:rPr>
        <w:t xml:space="preserve"> </w:t>
      </w:r>
      <w:r w:rsidRPr="000F176A">
        <w:rPr>
          <w:rFonts w:cstheme="minorHAnsi"/>
          <w:color w:val="000000" w:themeColor="text1"/>
          <w:szCs w:val="28"/>
          <w:lang w:val="ru-RU"/>
        </w:rPr>
        <w:t xml:space="preserve">в случае несоответствию качеству – товар отправляется в Зону </w:t>
      </w:r>
      <w:proofErr w:type="spellStart"/>
      <w:r w:rsidRPr="000F176A">
        <w:rPr>
          <w:rFonts w:cstheme="minorHAnsi"/>
          <w:color w:val="000000" w:themeColor="text1"/>
          <w:szCs w:val="28"/>
          <w:lang w:val="ru-RU"/>
        </w:rPr>
        <w:t>некондиции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>.</w:t>
      </w:r>
    </w:p>
    <w:p w:rsidR="00F66542" w:rsidRPr="0026730A" w:rsidRDefault="00F66542" w:rsidP="00F66542">
      <w:pPr>
        <w:pStyle w:val="a6"/>
        <w:numPr>
          <w:ilvl w:val="0"/>
          <w:numId w:val="10"/>
        </w:num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  <w:lang w:val="ru-RU"/>
        </w:rPr>
        <w:t xml:space="preserve">Каждая штучка товара укладывается в ящик, стандартными нормами хранения. </w:t>
      </w:r>
      <w:proofErr w:type="spellStart"/>
      <w:r>
        <w:rPr>
          <w:rFonts w:cstheme="minorHAnsi"/>
          <w:color w:val="000000" w:themeColor="text1"/>
          <w:szCs w:val="28"/>
          <w:lang w:val="ru-RU"/>
        </w:rPr>
        <w:t>Тоесть</w:t>
      </w:r>
      <w:proofErr w:type="spellEnd"/>
      <w:r>
        <w:rPr>
          <w:rFonts w:cstheme="minorHAnsi"/>
          <w:color w:val="000000" w:themeColor="text1"/>
          <w:szCs w:val="28"/>
          <w:lang w:val="ru-RU"/>
        </w:rPr>
        <w:t xml:space="preserve"> для каждого наименования товара </w:t>
      </w:r>
      <w:r w:rsidR="0026730A">
        <w:rPr>
          <w:rFonts w:cstheme="minorHAnsi"/>
          <w:color w:val="000000" w:themeColor="text1"/>
          <w:szCs w:val="28"/>
          <w:lang w:val="ru-RU"/>
        </w:rPr>
        <w:t xml:space="preserve">в системе создана упаковка Ящик с количеством вложенных штук. </w:t>
      </w:r>
    </w:p>
    <w:p w:rsidR="0026730A" w:rsidRPr="0026730A" w:rsidRDefault="0026730A" w:rsidP="00F66542">
      <w:pPr>
        <w:pStyle w:val="a6"/>
        <w:numPr>
          <w:ilvl w:val="0"/>
          <w:numId w:val="10"/>
        </w:num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  <w:lang w:val="ru-RU"/>
        </w:rPr>
        <w:t>Клеится грузовая этикетка на ящик, и оператор выбирает нужную упаковку Товара.</w:t>
      </w:r>
    </w:p>
    <w:p w:rsidR="0026730A" w:rsidRPr="0026730A" w:rsidRDefault="0026730A" w:rsidP="00F66542">
      <w:pPr>
        <w:pStyle w:val="a6"/>
        <w:numPr>
          <w:ilvl w:val="0"/>
          <w:numId w:val="10"/>
        </w:num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  <w:lang w:val="ru-RU"/>
        </w:rPr>
        <w:t>Далее груз-ящик перемещается в Зону хранения товара</w:t>
      </w:r>
    </w:p>
    <w:p w:rsidR="0026730A" w:rsidRPr="00F66542" w:rsidRDefault="0026730A" w:rsidP="0026730A">
      <w:pPr>
        <w:pStyle w:val="a6"/>
        <w:spacing w:after="0"/>
        <w:rPr>
          <w:rFonts w:cstheme="minorHAnsi"/>
          <w:color w:val="000000" w:themeColor="text1"/>
          <w:szCs w:val="28"/>
        </w:rPr>
      </w:pPr>
    </w:p>
    <w:p w:rsidR="0026730A" w:rsidRDefault="0026730A" w:rsidP="007C0444">
      <w:p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lastRenderedPageBreak/>
        <w:t xml:space="preserve">Отличие методов приема товара: </w:t>
      </w:r>
    </w:p>
    <w:p w:rsidR="007C0444" w:rsidRPr="00E27234" w:rsidRDefault="0026730A" w:rsidP="0026730A">
      <w:pPr>
        <w:pStyle w:val="a6"/>
        <w:numPr>
          <w:ilvl w:val="0"/>
          <w:numId w:val="11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E27234">
        <w:rPr>
          <w:rFonts w:cstheme="minorHAnsi"/>
          <w:color w:val="000000" w:themeColor="text1"/>
          <w:szCs w:val="28"/>
          <w:lang w:val="ru-RU"/>
        </w:rPr>
        <w:t xml:space="preserve">при приеме штучного товара мы сразу его складываем в ящик и на ящик клеим грузовую этикетку; </w:t>
      </w:r>
    </w:p>
    <w:p w:rsidR="0026730A" w:rsidRPr="0026730A" w:rsidRDefault="0026730A" w:rsidP="0026730A">
      <w:pPr>
        <w:pStyle w:val="a6"/>
        <w:numPr>
          <w:ilvl w:val="0"/>
          <w:numId w:val="11"/>
        </w:numPr>
        <w:spacing w:after="0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  <w:lang w:val="ru-RU"/>
        </w:rPr>
        <w:t>при приеме весового товара, взвешиваем каждую штучку и на нее клеим весовую этикетку с указанием Артикула товара и его веса</w:t>
      </w:r>
      <w:r w:rsidR="00E27234">
        <w:rPr>
          <w:rFonts w:cstheme="minorHAnsi"/>
          <w:color w:val="000000" w:themeColor="text1"/>
          <w:szCs w:val="28"/>
          <w:lang w:val="ru-RU"/>
        </w:rPr>
        <w:t xml:space="preserve">. И далее ее </w:t>
      </w:r>
      <w:proofErr w:type="spellStart"/>
      <w:r w:rsidR="00E27234">
        <w:rPr>
          <w:rFonts w:cstheme="minorHAnsi"/>
          <w:color w:val="000000" w:themeColor="text1"/>
          <w:szCs w:val="28"/>
          <w:lang w:val="ru-RU"/>
        </w:rPr>
        <w:t>ложим</w:t>
      </w:r>
      <w:proofErr w:type="spellEnd"/>
      <w:r w:rsidR="00E27234">
        <w:rPr>
          <w:rFonts w:cstheme="minorHAnsi"/>
          <w:color w:val="000000" w:themeColor="text1"/>
          <w:szCs w:val="28"/>
          <w:lang w:val="ru-RU"/>
        </w:rPr>
        <w:t xml:space="preserve"> в ящик</w:t>
      </w:r>
    </w:p>
    <w:p w:rsidR="00980768" w:rsidRDefault="00C7020E" w:rsidP="00C7020E">
      <w:pPr>
        <w:pStyle w:val="1"/>
      </w:pPr>
      <w:r>
        <w:t>Размещение товара в Зоне хранения</w:t>
      </w:r>
    </w:p>
    <w:p w:rsidR="00C7020E" w:rsidRPr="000F176A" w:rsidRDefault="00C7020E" w:rsidP="00C7020E">
      <w:pPr>
        <w:spacing w:after="0"/>
        <w:rPr>
          <w:rFonts w:cstheme="minorHAnsi"/>
          <w:color w:val="000000" w:themeColor="text1"/>
          <w:szCs w:val="28"/>
        </w:rPr>
      </w:pPr>
      <w:r w:rsidRPr="000F176A">
        <w:rPr>
          <w:rFonts w:cstheme="minorHAnsi"/>
          <w:color w:val="000000" w:themeColor="text1"/>
          <w:szCs w:val="28"/>
        </w:rPr>
        <w:t xml:space="preserve">В зависимости от потребности различных зон склада в товаре, направление движения </w:t>
      </w:r>
      <w:r w:rsidR="00E27234">
        <w:rPr>
          <w:rFonts w:cstheme="minorHAnsi"/>
          <w:color w:val="000000" w:themeColor="text1"/>
          <w:szCs w:val="28"/>
        </w:rPr>
        <w:t>ящика</w:t>
      </w:r>
      <w:r w:rsidRPr="000F176A">
        <w:rPr>
          <w:rFonts w:cstheme="minorHAnsi"/>
          <w:color w:val="000000" w:themeColor="text1"/>
          <w:szCs w:val="28"/>
        </w:rPr>
        <w:t xml:space="preserve"> может быть следующее:</w:t>
      </w:r>
    </w:p>
    <w:p w:rsidR="00C7020E" w:rsidRPr="000F176A" w:rsidRDefault="00E27234" w:rsidP="00C7020E">
      <w:pPr>
        <w:pStyle w:val="a6"/>
        <w:numPr>
          <w:ilvl w:val="0"/>
          <w:numId w:val="12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Ящик</w:t>
      </w:r>
      <w:r w:rsidR="00C7020E" w:rsidRPr="000F176A">
        <w:rPr>
          <w:rFonts w:cstheme="minorHAnsi"/>
          <w:color w:val="000000" w:themeColor="text1"/>
          <w:szCs w:val="28"/>
          <w:lang w:val="ru-RU"/>
        </w:rPr>
        <w:t xml:space="preserve"> направляется в Зону Хранения</w:t>
      </w:r>
    </w:p>
    <w:p w:rsidR="00C7020E" w:rsidRPr="000F176A" w:rsidRDefault="00C7020E" w:rsidP="00C7020E">
      <w:pPr>
        <w:pStyle w:val="a6"/>
        <w:numPr>
          <w:ilvl w:val="0"/>
          <w:numId w:val="13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Товар группы А. Если существует потребность хранения товара на гравитации он направляется в «Зону гравитации группы А», если потребности в товаре на гравитации нет, он направляется в «Зону </w:t>
      </w:r>
      <w:proofErr w:type="spellStart"/>
      <w:r w:rsidRPr="000F176A">
        <w:rPr>
          <w:rFonts w:cstheme="minorHAnsi"/>
          <w:color w:val="000000" w:themeColor="text1"/>
          <w:szCs w:val="28"/>
          <w:lang w:val="ru-RU"/>
        </w:rPr>
        <w:t>паллетного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 xml:space="preserve"> буфера»</w:t>
      </w:r>
    </w:p>
    <w:p w:rsidR="00C7020E" w:rsidRPr="000F176A" w:rsidRDefault="00C7020E" w:rsidP="00C7020E">
      <w:pPr>
        <w:pStyle w:val="a6"/>
        <w:numPr>
          <w:ilvl w:val="0"/>
          <w:numId w:val="13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Товар группы В. Если существует потребность хранения товара на гравитации он направляется в «Зону гравитации группы В», если потребности в товаре на гравитации нет, он направляется в «Зону </w:t>
      </w:r>
      <w:proofErr w:type="spellStart"/>
      <w:r w:rsidRPr="000F176A">
        <w:rPr>
          <w:rFonts w:cstheme="minorHAnsi"/>
          <w:color w:val="000000" w:themeColor="text1"/>
          <w:szCs w:val="28"/>
          <w:lang w:val="ru-RU"/>
        </w:rPr>
        <w:t>паллетного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 xml:space="preserve"> буфера»</w:t>
      </w:r>
    </w:p>
    <w:p w:rsidR="00C7020E" w:rsidRDefault="00C7020E" w:rsidP="00C7020E">
      <w:pPr>
        <w:pStyle w:val="a6"/>
        <w:numPr>
          <w:ilvl w:val="0"/>
          <w:numId w:val="13"/>
        </w:numPr>
        <w:spacing w:after="0"/>
        <w:rPr>
          <w:rFonts w:cstheme="minorHAnsi"/>
          <w:color w:val="000000" w:themeColor="text1"/>
          <w:szCs w:val="28"/>
          <w:lang w:val="ru-RU"/>
        </w:rPr>
      </w:pPr>
      <w:r w:rsidRPr="000F176A">
        <w:rPr>
          <w:rFonts w:cstheme="minorHAnsi"/>
          <w:color w:val="000000" w:themeColor="text1"/>
          <w:szCs w:val="28"/>
          <w:lang w:val="ru-RU"/>
        </w:rPr>
        <w:t xml:space="preserve">Товар группы С. Если существует потребность хранения товара на полочных стеллажах он направляется в «Зону полочных стеллажей группы С», если потребности в товаре на полочных стеллажах нет, он направляется в «Зону </w:t>
      </w:r>
      <w:proofErr w:type="spellStart"/>
      <w:r w:rsidRPr="000F176A">
        <w:rPr>
          <w:rFonts w:cstheme="minorHAnsi"/>
          <w:color w:val="000000" w:themeColor="text1"/>
          <w:szCs w:val="28"/>
          <w:lang w:val="ru-RU"/>
        </w:rPr>
        <w:t>паллетного</w:t>
      </w:r>
      <w:proofErr w:type="spellEnd"/>
      <w:r w:rsidRPr="000F176A">
        <w:rPr>
          <w:rFonts w:cstheme="minorHAnsi"/>
          <w:color w:val="000000" w:themeColor="text1"/>
          <w:szCs w:val="28"/>
          <w:lang w:val="ru-RU"/>
        </w:rPr>
        <w:t xml:space="preserve"> буфера»</w:t>
      </w:r>
    </w:p>
    <w:p w:rsidR="00C7020E" w:rsidRDefault="00C7020E" w:rsidP="00C7020E">
      <w:pPr>
        <w:pStyle w:val="1"/>
      </w:pPr>
      <w:r>
        <w:t>Пополнение Зон гравитации</w:t>
      </w:r>
    </w:p>
    <w:p w:rsidR="00C7020E" w:rsidRPr="000F176A" w:rsidRDefault="00C7020E" w:rsidP="00C7020E">
      <w:pPr>
        <w:rPr>
          <w:bCs/>
        </w:rPr>
      </w:pPr>
      <w:r w:rsidRPr="000F176A">
        <w:t xml:space="preserve">Каналы отбора представляют собой логически выделенные группы ячеек хранения, предназначенные для удобного отбора товара определенного наименования. </w:t>
      </w:r>
      <w:r w:rsidRPr="000F176A">
        <w:rPr>
          <w:bCs/>
        </w:rPr>
        <w:t>WMS</w:t>
      </w:r>
      <w:r w:rsidRPr="000F176A">
        <w:t xml:space="preserve"> отслеживает запас товара в этих ячейках и организует их пополнение</w:t>
      </w:r>
      <w:r w:rsidRPr="000F176A">
        <w:rPr>
          <w:bCs/>
        </w:rPr>
        <w:t xml:space="preserve"> ящиками. В схеме склада каналы отбора это гравитационные, полочные с</w:t>
      </w:r>
      <w:r>
        <w:rPr>
          <w:bCs/>
        </w:rPr>
        <w:t>теллажи с которых происходит отбор товара</w:t>
      </w:r>
    </w:p>
    <w:p w:rsidR="00C7020E" w:rsidRPr="000F176A" w:rsidRDefault="00C7020E" w:rsidP="00E27234">
      <w:pPr>
        <w:pStyle w:val="2"/>
      </w:pPr>
      <w:r w:rsidRPr="000F176A">
        <w:t xml:space="preserve">Пополнение гравитационных и полочных </w:t>
      </w:r>
      <w:r w:rsidR="00F229B0" w:rsidRPr="000F176A">
        <w:t>стеллажей</w:t>
      </w:r>
      <w:r w:rsidRPr="000F176A">
        <w:t xml:space="preserve"> Зоны хранения</w:t>
      </w:r>
    </w:p>
    <w:p w:rsidR="00C7020E" w:rsidRPr="000F176A" w:rsidRDefault="00C7020E" w:rsidP="00C7020E">
      <w:pPr>
        <w:spacing w:after="0"/>
        <w:rPr>
          <w:bCs/>
        </w:rPr>
      </w:pPr>
      <w:r w:rsidRPr="000F176A">
        <w:rPr>
          <w:bCs/>
        </w:rPr>
        <w:t xml:space="preserve">В случае опустошения канала отбора до минимального </w:t>
      </w:r>
      <w:proofErr w:type="spellStart"/>
      <w:r w:rsidRPr="000F176A">
        <w:rPr>
          <w:bCs/>
        </w:rPr>
        <w:t>нормозапаса</w:t>
      </w:r>
      <w:proofErr w:type="spellEnd"/>
      <w:r w:rsidRPr="000F176A">
        <w:rPr>
          <w:bCs/>
        </w:rPr>
        <w:t xml:space="preserve"> на гравитационных и полочных стеллажах,</w:t>
      </w:r>
      <w:r w:rsidR="00DB3B58">
        <w:rPr>
          <w:bCs/>
        </w:rPr>
        <w:t xml:space="preserve"> пополнение происходит ящиками,</w:t>
      </w:r>
      <w:r w:rsidRPr="000F176A">
        <w:rPr>
          <w:bCs/>
        </w:rPr>
        <w:t xml:space="preserve"> товар на пополнение планируется из Зоны приемки или Зоны </w:t>
      </w:r>
      <w:proofErr w:type="spellStart"/>
      <w:r w:rsidRPr="000F176A">
        <w:rPr>
          <w:bCs/>
        </w:rPr>
        <w:t>палетного</w:t>
      </w:r>
      <w:proofErr w:type="spellEnd"/>
      <w:r w:rsidRPr="000F176A">
        <w:rPr>
          <w:bCs/>
        </w:rPr>
        <w:t xml:space="preserve"> буфера следующим образом:</w:t>
      </w:r>
    </w:p>
    <w:p w:rsidR="00C7020E" w:rsidRPr="000F176A" w:rsidRDefault="00C7020E" w:rsidP="00C7020E">
      <w:pPr>
        <w:pStyle w:val="a6"/>
        <w:numPr>
          <w:ilvl w:val="0"/>
          <w:numId w:val="12"/>
        </w:numPr>
        <w:rPr>
          <w:lang w:val="ru-RU"/>
        </w:rPr>
      </w:pPr>
      <w:r w:rsidRPr="000F176A">
        <w:rPr>
          <w:lang w:val="ru-RU"/>
        </w:rPr>
        <w:t xml:space="preserve">В первую очередь планируются грузы с наиболее </w:t>
      </w:r>
      <w:proofErr w:type="spellStart"/>
      <w:r w:rsidRPr="000F176A">
        <w:rPr>
          <w:lang w:val="ru-RU"/>
        </w:rPr>
        <w:t>раньшей</w:t>
      </w:r>
      <w:proofErr w:type="spellEnd"/>
      <w:r w:rsidRPr="000F176A">
        <w:rPr>
          <w:lang w:val="ru-RU"/>
        </w:rPr>
        <w:t xml:space="preserve"> датой приема товара из Зоны приемки или Хранения. </w:t>
      </w:r>
    </w:p>
    <w:p w:rsidR="00C7020E" w:rsidRPr="00366EB2" w:rsidRDefault="00C7020E" w:rsidP="00366EB2">
      <w:pPr>
        <w:pStyle w:val="a6"/>
        <w:numPr>
          <w:ilvl w:val="0"/>
          <w:numId w:val="12"/>
        </w:numPr>
        <w:rPr>
          <w:lang w:val="ru-RU"/>
        </w:rPr>
      </w:pPr>
      <w:r w:rsidRPr="000F176A">
        <w:rPr>
          <w:lang w:val="ru-RU"/>
        </w:rPr>
        <w:t xml:space="preserve">Вторая очередь. Если есть груз на </w:t>
      </w:r>
      <w:proofErr w:type="spellStart"/>
      <w:r w:rsidRPr="000F176A">
        <w:rPr>
          <w:lang w:val="ru-RU"/>
        </w:rPr>
        <w:t>палетном</w:t>
      </w:r>
      <w:proofErr w:type="spellEnd"/>
      <w:r w:rsidRPr="000F176A">
        <w:rPr>
          <w:lang w:val="ru-RU"/>
        </w:rPr>
        <w:t xml:space="preserve"> хранении и аналогичный в Зоне приемки у которых Дата приема товара равны, на пополнение гравитации будет спланирован груз из Зоны приемки</w:t>
      </w:r>
      <w:r w:rsidR="00366EB2">
        <w:rPr>
          <w:lang w:val="ru-RU"/>
        </w:rPr>
        <w:t xml:space="preserve">. </w:t>
      </w:r>
      <w:r w:rsidRPr="00366EB2">
        <w:rPr>
          <w:lang w:val="ru-RU"/>
        </w:rPr>
        <w:t xml:space="preserve">В случае отсутствия груза в Зоне приемки, будет спланирован груз из Зоны </w:t>
      </w:r>
      <w:proofErr w:type="spellStart"/>
      <w:r w:rsidRPr="00366EB2">
        <w:rPr>
          <w:lang w:val="ru-RU"/>
        </w:rPr>
        <w:t>паллетного</w:t>
      </w:r>
      <w:proofErr w:type="spellEnd"/>
      <w:r w:rsidRPr="00366EB2">
        <w:rPr>
          <w:lang w:val="ru-RU"/>
        </w:rPr>
        <w:t xml:space="preserve"> хранения</w:t>
      </w:r>
      <w:r w:rsidR="00366EB2" w:rsidRPr="00366EB2">
        <w:rPr>
          <w:lang w:val="ru-RU"/>
        </w:rPr>
        <w:t>.</w:t>
      </w:r>
    </w:p>
    <w:p w:rsidR="00C7020E" w:rsidRDefault="00C70E33" w:rsidP="00C7020E">
      <w:pPr>
        <w:pStyle w:val="1"/>
      </w:pPr>
      <w:r>
        <w:t>Хранение товара на</w:t>
      </w:r>
      <w:r w:rsidR="00366EB2">
        <w:t xml:space="preserve"> З</w:t>
      </w:r>
      <w:r>
        <w:t>онах</w:t>
      </w:r>
      <w:r w:rsidR="00C7020E">
        <w:t xml:space="preserve"> гравитаций</w:t>
      </w:r>
    </w:p>
    <w:p w:rsidR="00C7020E" w:rsidRDefault="00C7020E" w:rsidP="00C7020E">
      <w:r>
        <w:t xml:space="preserve">Каждый канал гравитации в системе </w:t>
      </w:r>
      <w:r>
        <w:rPr>
          <w:lang w:val="en-US"/>
        </w:rPr>
        <w:t xml:space="preserve">WMS </w:t>
      </w:r>
      <w:r>
        <w:t xml:space="preserve">создан статически под определенное наименование товара. Одному наименованию можно присвоить </w:t>
      </w:r>
      <w:r w:rsidR="00366EB2">
        <w:t>несколько каналов</w:t>
      </w:r>
      <w:r>
        <w:t xml:space="preserve">. В процессе работы склада </w:t>
      </w:r>
      <w:r w:rsidR="00366EB2">
        <w:t>мануально в</w:t>
      </w:r>
      <w:r>
        <w:t xml:space="preserve"> </w:t>
      </w:r>
      <w:r>
        <w:rPr>
          <w:lang w:val="en-US"/>
        </w:rPr>
        <w:t xml:space="preserve">WMS </w:t>
      </w:r>
      <w:r>
        <w:t>можно изменить привязку товара к каналу гравитации.</w:t>
      </w:r>
      <w:r w:rsidR="00366EB2">
        <w:t xml:space="preserve"> Каждому каналу при</w:t>
      </w:r>
      <w:r w:rsidR="00C70E33">
        <w:t>своен минимальный запас 2 ящика до</w:t>
      </w:r>
      <w:r w:rsidR="00366EB2">
        <w:t xml:space="preserve"> максимально помещающихся в канал.</w:t>
      </w:r>
    </w:p>
    <w:p w:rsidR="00C70E33" w:rsidRDefault="00C70E33" w:rsidP="00C70E33">
      <w:pPr>
        <w:pStyle w:val="1"/>
      </w:pPr>
      <w:r>
        <w:t>Отбор товара</w:t>
      </w:r>
      <w:r w:rsidR="00547A71">
        <w:t xml:space="preserve"> со склада, под Заказ клиента или Перемещение</w:t>
      </w:r>
      <w:r w:rsidR="004339A0">
        <w:t xml:space="preserve"> на удаленные склады</w:t>
      </w:r>
    </w:p>
    <w:p w:rsidR="00C70E33" w:rsidRDefault="00547A71" w:rsidP="00C70E33">
      <w:r>
        <w:t xml:space="preserve">Весь товар под Заказы клиентов, собственных магазинов или перемещения на </w:t>
      </w:r>
      <w:r w:rsidR="004339A0">
        <w:t>удаленные</w:t>
      </w:r>
      <w:r w:rsidR="00F229B0">
        <w:t xml:space="preserve"> склады отбирается с Зон</w:t>
      </w:r>
      <w:r>
        <w:t xml:space="preserve"> гравитаций и полочного хранения группы С.</w:t>
      </w:r>
    </w:p>
    <w:p w:rsidR="00AF78D4" w:rsidRDefault="00547A71" w:rsidP="00C70E33">
      <w:r>
        <w:t>Отбор ведется по ходу движения конвейера</w:t>
      </w:r>
      <w:r w:rsidR="00AF78D4">
        <w:t>, по следующей логике:</w:t>
      </w:r>
    </w:p>
    <w:p w:rsidR="00AF78D4" w:rsidRDefault="00AF78D4" w:rsidP="00AF78D4">
      <w:pPr>
        <w:pStyle w:val="a6"/>
        <w:numPr>
          <w:ilvl w:val="0"/>
          <w:numId w:val="18"/>
        </w:numPr>
      </w:pPr>
      <w:r>
        <w:rPr>
          <w:lang w:val="ru-RU"/>
        </w:rPr>
        <w:t>В</w:t>
      </w:r>
      <w:r>
        <w:t xml:space="preserve"> один </w:t>
      </w:r>
      <w:proofErr w:type="spellStart"/>
      <w:r>
        <w:t>пластиковый</w:t>
      </w:r>
      <w:proofErr w:type="spellEnd"/>
      <w:r>
        <w:t xml:space="preserve"> ящик </w:t>
      </w:r>
      <w:proofErr w:type="spellStart"/>
      <w:r>
        <w:t>собирается</w:t>
      </w:r>
      <w:proofErr w:type="spellEnd"/>
      <w:r w:rsidR="00547A71">
        <w:t xml:space="preserve"> товар по одному Заказу</w:t>
      </w:r>
    </w:p>
    <w:p w:rsidR="00AF78D4" w:rsidRDefault="00AF78D4" w:rsidP="00AF78D4">
      <w:pPr>
        <w:pStyle w:val="a6"/>
        <w:numPr>
          <w:ilvl w:val="0"/>
          <w:numId w:val="18"/>
        </w:numPr>
      </w:pPr>
      <w:r>
        <w:rPr>
          <w:lang w:val="ru-RU"/>
        </w:rPr>
        <w:t xml:space="preserve">Отдельно в ящики отбирается </w:t>
      </w:r>
      <w:proofErr w:type="spellStart"/>
      <w:r w:rsidR="00000FDC">
        <w:t>весовой</w:t>
      </w:r>
      <w:proofErr w:type="spellEnd"/>
      <w:r w:rsidR="00000FDC">
        <w:t xml:space="preserve">, </w:t>
      </w:r>
      <w:r>
        <w:rPr>
          <w:lang w:val="ru-RU"/>
        </w:rPr>
        <w:t xml:space="preserve">отдельно </w:t>
      </w:r>
      <w:proofErr w:type="spellStart"/>
      <w:r w:rsidR="00000FDC">
        <w:t>штучный</w:t>
      </w:r>
      <w:proofErr w:type="spellEnd"/>
      <w:r>
        <w:t xml:space="preserve"> </w:t>
      </w:r>
      <w:r w:rsidR="00FC318D">
        <w:rPr>
          <w:lang w:val="ru-RU"/>
        </w:rPr>
        <w:t>товар</w:t>
      </w:r>
    </w:p>
    <w:p w:rsidR="00AF78D4" w:rsidRPr="00AF78D4" w:rsidRDefault="00AF78D4" w:rsidP="00AF78D4">
      <w:pPr>
        <w:pStyle w:val="a6"/>
        <w:numPr>
          <w:ilvl w:val="0"/>
          <w:numId w:val="18"/>
        </w:numPr>
      </w:pPr>
      <w:r>
        <w:rPr>
          <w:lang w:val="ru-RU"/>
        </w:rPr>
        <w:t xml:space="preserve">По </w:t>
      </w:r>
      <w:proofErr w:type="spellStart"/>
      <w:r>
        <w:t>Торговой</w:t>
      </w:r>
      <w:proofErr w:type="spellEnd"/>
      <w:r>
        <w:t xml:space="preserve"> </w:t>
      </w:r>
      <w:proofErr w:type="spellStart"/>
      <w:r>
        <w:t>марке</w:t>
      </w:r>
      <w:proofErr w:type="spellEnd"/>
      <w:r w:rsidR="00547A71">
        <w:t>.</w:t>
      </w:r>
      <w:r>
        <w:rPr>
          <w:lang w:val="ru-RU"/>
        </w:rPr>
        <w:t xml:space="preserve"> В один ящик т</w:t>
      </w:r>
      <w:r w:rsidR="00FC318D">
        <w:rPr>
          <w:lang w:val="ru-RU"/>
        </w:rPr>
        <w:t>олько товар одной Торговой марки</w:t>
      </w:r>
    </w:p>
    <w:p w:rsidR="00547A71" w:rsidRDefault="00AF78D4" w:rsidP="00AF78D4">
      <w:r>
        <w:t xml:space="preserve">Пример1: </w:t>
      </w:r>
      <w:r w:rsidR="00000FDC">
        <w:t xml:space="preserve">в один ящик </w:t>
      </w:r>
      <w:proofErr w:type="spellStart"/>
      <w:r w:rsidR="00000FDC">
        <w:t>будет</w:t>
      </w:r>
      <w:proofErr w:type="spellEnd"/>
      <w:r w:rsidR="00000FDC">
        <w:t xml:space="preserve"> </w:t>
      </w:r>
      <w:proofErr w:type="spellStart"/>
      <w:r w:rsidR="00000FDC">
        <w:t>отобран</w:t>
      </w:r>
      <w:proofErr w:type="spellEnd"/>
      <w:r w:rsidR="00000FDC">
        <w:t xml:space="preserve"> </w:t>
      </w:r>
      <w:proofErr w:type="spellStart"/>
      <w:r w:rsidR="00000FDC" w:rsidRPr="00AF78D4">
        <w:rPr>
          <w:b/>
        </w:rPr>
        <w:t>весовой</w:t>
      </w:r>
      <w:proofErr w:type="spellEnd"/>
      <w:r w:rsidR="00000FDC" w:rsidRPr="00AF78D4">
        <w:rPr>
          <w:b/>
        </w:rPr>
        <w:t xml:space="preserve"> товар </w:t>
      </w:r>
      <w:proofErr w:type="spellStart"/>
      <w:r w:rsidR="00000FDC" w:rsidRPr="00AF78D4">
        <w:rPr>
          <w:b/>
        </w:rPr>
        <w:t>Заказ</w:t>
      </w:r>
      <w:r w:rsidRPr="00AF78D4">
        <w:rPr>
          <w:b/>
        </w:rPr>
        <w:t>а</w:t>
      </w:r>
      <w:proofErr w:type="spellEnd"/>
      <w:r w:rsidRPr="00AF78D4">
        <w:rPr>
          <w:b/>
        </w:rPr>
        <w:t xml:space="preserve"> №</w:t>
      </w:r>
      <w:r w:rsidR="00000FDC" w:rsidRPr="00AF78D4">
        <w:rPr>
          <w:b/>
        </w:rPr>
        <w:t>1</w:t>
      </w:r>
      <w:r w:rsidRPr="00AF78D4">
        <w:rPr>
          <w:b/>
        </w:rPr>
        <w:t xml:space="preserve">, </w:t>
      </w:r>
      <w:proofErr w:type="spellStart"/>
      <w:r w:rsidRPr="00AF78D4">
        <w:rPr>
          <w:b/>
        </w:rPr>
        <w:t>Торговой</w:t>
      </w:r>
      <w:proofErr w:type="spellEnd"/>
      <w:r w:rsidRPr="00AF78D4">
        <w:rPr>
          <w:b/>
        </w:rPr>
        <w:t xml:space="preserve"> марки Алан</w:t>
      </w:r>
      <w:r>
        <w:t>.</w:t>
      </w:r>
      <w:r w:rsidR="00000FDC">
        <w:t xml:space="preserve"> </w:t>
      </w:r>
      <w:r>
        <w:t>В</w:t>
      </w:r>
      <w:r w:rsidR="00000FDC">
        <w:t xml:space="preserve"> другой ящик </w:t>
      </w:r>
      <w:r w:rsidR="00000FDC" w:rsidRPr="00AF78D4">
        <w:rPr>
          <w:b/>
        </w:rPr>
        <w:t>штучный товар Заказ</w:t>
      </w:r>
      <w:r w:rsidRPr="00AF78D4">
        <w:rPr>
          <w:b/>
        </w:rPr>
        <w:t xml:space="preserve"> №</w:t>
      </w:r>
      <w:r w:rsidR="00000FDC" w:rsidRPr="00AF78D4">
        <w:rPr>
          <w:b/>
        </w:rPr>
        <w:t>1</w:t>
      </w:r>
      <w:r w:rsidRPr="00AF78D4">
        <w:rPr>
          <w:b/>
        </w:rPr>
        <w:t>, Торговая марка Алан</w:t>
      </w:r>
      <w:r w:rsidR="00000FDC">
        <w:t>.</w:t>
      </w:r>
      <w:r w:rsidR="00547A71">
        <w:t xml:space="preserve"> В случае заполнения ящика по Заказу берется следующий.</w:t>
      </w:r>
    </w:p>
    <w:p w:rsidR="00AF78D4" w:rsidRDefault="00AF78D4" w:rsidP="00AF78D4">
      <w:r>
        <w:t>Пример2</w:t>
      </w:r>
      <w:r>
        <w:t xml:space="preserve">: в один ящик будет отобран </w:t>
      </w:r>
      <w:r w:rsidRPr="00AF78D4">
        <w:rPr>
          <w:b/>
        </w:rPr>
        <w:t>штучный товар Заказа №1, Торговой марки Алан</w:t>
      </w:r>
      <w:r>
        <w:t xml:space="preserve">. В другой ящик </w:t>
      </w:r>
      <w:r w:rsidRPr="00AF78D4">
        <w:rPr>
          <w:b/>
        </w:rPr>
        <w:t xml:space="preserve">штучный товар Заказ №1, Торговая марка </w:t>
      </w:r>
      <w:r w:rsidRPr="00AF78D4">
        <w:rPr>
          <w:b/>
        </w:rPr>
        <w:t>НАШИ КОВБАСИ</w:t>
      </w:r>
      <w:r>
        <w:t>. В случае заполнения ящика по Заказу берется следующий.</w:t>
      </w:r>
    </w:p>
    <w:p w:rsidR="00AF78D4" w:rsidRDefault="00AF78D4" w:rsidP="00AF78D4"/>
    <w:p w:rsidR="004339A0" w:rsidRDefault="004339A0" w:rsidP="00C70E33">
      <w:r>
        <w:t>При отборе штучного товара, отборщику для отбора будет указано количество отбираемых штук.</w:t>
      </w:r>
    </w:p>
    <w:p w:rsidR="004339A0" w:rsidRDefault="004339A0" w:rsidP="00C70E33">
      <w:r>
        <w:t>При отборе весового товара, для отбора будет указан вес</w:t>
      </w:r>
      <w:r w:rsidR="00000FDC">
        <w:t xml:space="preserve"> и количество стандартных штук</w:t>
      </w:r>
      <w:r>
        <w:t>. Отборщик при отборе каждой штучки, сканирует этикетку ящика и весовую этикетку</w:t>
      </w:r>
      <w:r w:rsidR="00000FDC">
        <w:t xml:space="preserve"> на штучке товара. Система вычитает отобранный вес с ящика.</w:t>
      </w:r>
    </w:p>
    <w:p w:rsidR="00547A71" w:rsidRDefault="00547A71" w:rsidP="00547A71">
      <w:pPr>
        <w:pStyle w:val="1"/>
      </w:pPr>
      <w:r>
        <w:t>Работа в Зоне отгрузки. 2-й этаж</w:t>
      </w:r>
    </w:p>
    <w:p w:rsidR="00547A71" w:rsidRDefault="00547A71" w:rsidP="00C70E33">
      <w:r>
        <w:t xml:space="preserve">После поступления отобранного ящика на второй этаж, оператор размещает его в канал гравитации </w:t>
      </w:r>
      <w:r w:rsidR="00194166">
        <w:t>предназначенный под данную Торговую Марку</w:t>
      </w:r>
      <w:r>
        <w:t xml:space="preserve">. В один канал </w:t>
      </w:r>
      <w:r w:rsidR="00194166">
        <w:t>только ящики одной Торговой Марки</w:t>
      </w:r>
      <w:r w:rsidR="006F2E51">
        <w:t xml:space="preserve">. В случае заполнения канала, система рекомендует </w:t>
      </w:r>
      <w:r w:rsidR="00194166">
        <w:t>для дальнейшего размещени</w:t>
      </w:r>
      <w:r w:rsidR="00B54E56">
        <w:t xml:space="preserve">я ящики в ближайший свободный </w:t>
      </w:r>
      <w:r w:rsidR="006F2E51">
        <w:t xml:space="preserve">канал. </w:t>
      </w:r>
    </w:p>
    <w:p w:rsidR="00083DCC" w:rsidRDefault="00083DCC" w:rsidP="00C70E33">
      <w:pPr>
        <w:pStyle w:val="2"/>
      </w:pPr>
      <w:r>
        <w:t>Работа с весовым товаром:</w:t>
      </w:r>
    </w:p>
    <w:p w:rsidR="006F2E51" w:rsidRDefault="00083DCC" w:rsidP="00C70E33">
      <w:r>
        <w:t>О</w:t>
      </w:r>
      <w:r w:rsidR="006F2E51">
        <w:t xml:space="preserve">ператор перемещает по одному ящику на </w:t>
      </w:r>
      <w:proofErr w:type="spellStart"/>
      <w:r w:rsidR="006F2E51">
        <w:t>бицебру</w:t>
      </w:r>
      <w:proofErr w:type="spellEnd"/>
      <w:r w:rsidR="006F2E51">
        <w:t xml:space="preserve">, регистрируя перемещение через систему </w:t>
      </w:r>
      <w:r w:rsidR="006F2E51">
        <w:rPr>
          <w:lang w:val="en-US"/>
        </w:rPr>
        <w:t>WMS</w:t>
      </w:r>
      <w:r w:rsidR="006F2E51">
        <w:t xml:space="preserve">. </w:t>
      </w:r>
      <w:r w:rsidR="00A0754B">
        <w:t xml:space="preserve">После перемещения на </w:t>
      </w:r>
      <w:proofErr w:type="spellStart"/>
      <w:r w:rsidR="00A0754B">
        <w:t>бицебру</w:t>
      </w:r>
      <w:proofErr w:type="spellEnd"/>
      <w:r w:rsidR="00A0754B">
        <w:t xml:space="preserve">, </w:t>
      </w:r>
      <w:r w:rsidR="006F2E51">
        <w:t xml:space="preserve">Система рекомендует какой товар необходимо взять и в каком количестве из ящика и пропустить через </w:t>
      </w:r>
      <w:proofErr w:type="spellStart"/>
      <w:r w:rsidR="006F2E51">
        <w:t>бицебру</w:t>
      </w:r>
      <w:proofErr w:type="spellEnd"/>
      <w:r w:rsidR="006F2E51">
        <w:t xml:space="preserve">. Оператор работает только с одним </w:t>
      </w:r>
      <w:r w:rsidR="00F229B0">
        <w:t>ящиком</w:t>
      </w:r>
      <w:r w:rsidR="006F2E51">
        <w:t>, после его выполнения приступает к следующему.</w:t>
      </w:r>
    </w:p>
    <w:p w:rsidR="00A0754B" w:rsidRDefault="00354A41" w:rsidP="00C70E33">
      <w:r>
        <w:t>Оператор,</w:t>
      </w:r>
      <w:r w:rsidR="00A0754B">
        <w:t xml:space="preserve"> который принимает товар с </w:t>
      </w:r>
      <w:proofErr w:type="spellStart"/>
      <w:r w:rsidR="00A0754B">
        <w:t>бицебры</w:t>
      </w:r>
      <w:proofErr w:type="spellEnd"/>
      <w:r w:rsidR="00A0754B">
        <w:t xml:space="preserve">, складирует его в </w:t>
      </w:r>
      <w:proofErr w:type="spellStart"/>
      <w:r w:rsidR="00A0754B">
        <w:t>гофрокороба</w:t>
      </w:r>
      <w:proofErr w:type="spellEnd"/>
      <w:r>
        <w:t xml:space="preserve"> и перемещает их в пластиковый ящик, регистрируя свои действия в </w:t>
      </w:r>
      <w:r>
        <w:rPr>
          <w:lang w:val="en-US"/>
        </w:rPr>
        <w:t>WMS</w:t>
      </w:r>
      <w:r>
        <w:t>.</w:t>
      </w:r>
    </w:p>
    <w:p w:rsidR="00083DCC" w:rsidRDefault="00083DCC" w:rsidP="00083DCC">
      <w:pPr>
        <w:pStyle w:val="2"/>
      </w:pPr>
      <w:r>
        <w:t>Работа со штучным товаром:</w:t>
      </w:r>
    </w:p>
    <w:p w:rsidR="00083DCC" w:rsidRDefault="00083DCC" w:rsidP="00C70E33">
      <w:r>
        <w:t xml:space="preserve">Оператор перемещает по одному ящику на </w:t>
      </w:r>
      <w:r>
        <w:t>столы контроля</w:t>
      </w:r>
      <w:r>
        <w:t xml:space="preserve">, регистрируя перемещение через систему </w:t>
      </w:r>
      <w:r>
        <w:rPr>
          <w:lang w:val="en-US"/>
        </w:rPr>
        <w:t>WMS</w:t>
      </w:r>
      <w:r>
        <w:t>.</w:t>
      </w:r>
      <w:r w:rsidR="00DC3D0B">
        <w:t xml:space="preserve"> </w:t>
      </w:r>
      <w:r w:rsidR="00FC318D">
        <w:t>На каждую штучку товара клеится этикетка нужной Торговой марки.</w:t>
      </w:r>
      <w:r w:rsidR="00460038">
        <w:t xml:space="preserve"> </w:t>
      </w:r>
    </w:p>
    <w:p w:rsidR="00773849" w:rsidRDefault="00773849" w:rsidP="00773849">
      <w:pPr>
        <w:pStyle w:val="1"/>
      </w:pPr>
      <w:r>
        <w:t>Работа в Зоне Экспедиции. 1- й этаж</w:t>
      </w:r>
    </w:p>
    <w:p w:rsidR="00354A41" w:rsidRDefault="00354A41" w:rsidP="00C70E33">
      <w:r>
        <w:t xml:space="preserve">Далее пластиковый ящик движется на первый этаж в Зону экспедиции где оператор по системе </w:t>
      </w:r>
      <w:r>
        <w:rPr>
          <w:lang w:val="en-US"/>
        </w:rPr>
        <w:t xml:space="preserve">pick by light </w:t>
      </w:r>
      <w:r>
        <w:t>загружает пластиковые ящики</w:t>
      </w:r>
      <w:r w:rsidR="00F229B0">
        <w:t xml:space="preserve"> и </w:t>
      </w:r>
      <w:proofErr w:type="spellStart"/>
      <w:r w:rsidR="00F229B0">
        <w:t>гофрокоробы</w:t>
      </w:r>
      <w:proofErr w:type="spellEnd"/>
      <w:r>
        <w:t xml:space="preserve"> в каналы</w:t>
      </w:r>
      <w:r w:rsidR="00773849">
        <w:t xml:space="preserve"> гравитации, по следующей логике</w:t>
      </w:r>
      <w:r>
        <w:t>:</w:t>
      </w:r>
    </w:p>
    <w:p w:rsidR="00354A41" w:rsidRPr="00354A41" w:rsidRDefault="00354A41" w:rsidP="00354A41">
      <w:pPr>
        <w:pStyle w:val="a6"/>
        <w:numPr>
          <w:ilvl w:val="0"/>
          <w:numId w:val="14"/>
        </w:numPr>
      </w:pPr>
      <w:r>
        <w:rPr>
          <w:lang w:val="ru-RU"/>
        </w:rPr>
        <w:t>Выделены определенные каналы под Направления отгрузки</w:t>
      </w:r>
      <w:r w:rsidR="00773849">
        <w:rPr>
          <w:lang w:val="ru-RU"/>
        </w:rPr>
        <w:t xml:space="preserve"> Заказов</w:t>
      </w:r>
    </w:p>
    <w:p w:rsidR="00354A41" w:rsidRPr="00354A41" w:rsidRDefault="00354A41" w:rsidP="00354A41">
      <w:pPr>
        <w:pStyle w:val="a6"/>
        <w:numPr>
          <w:ilvl w:val="0"/>
          <w:numId w:val="14"/>
        </w:numPr>
      </w:pPr>
      <w:r>
        <w:rPr>
          <w:lang w:val="ru-RU"/>
        </w:rPr>
        <w:t>В один канал загружается один Заказ</w:t>
      </w:r>
    </w:p>
    <w:p w:rsidR="00354A41" w:rsidRPr="00C306D7" w:rsidRDefault="00354A41" w:rsidP="00354A41">
      <w:pPr>
        <w:pStyle w:val="a6"/>
        <w:numPr>
          <w:ilvl w:val="0"/>
          <w:numId w:val="14"/>
        </w:numPr>
      </w:pPr>
      <w:r>
        <w:rPr>
          <w:lang w:val="ru-RU"/>
        </w:rPr>
        <w:t>Если Заказ в один канал не влезет, подбирается ближайший свободный</w:t>
      </w:r>
    </w:p>
    <w:p w:rsidR="00C306D7" w:rsidRDefault="00773849" w:rsidP="00C306D7">
      <w:r>
        <w:t xml:space="preserve">Далее после того как весь заказ перемещен на гравитацию 1-го этажа. Сотрудник Экспедиции консолидирует его </w:t>
      </w:r>
      <w:proofErr w:type="gramStart"/>
      <w:r>
        <w:t>на паллету</w:t>
      </w:r>
      <w:proofErr w:type="gramEnd"/>
      <w:r>
        <w:t xml:space="preserve"> (на которой наклеен уникальный идентификатор паллеты), по следующей логике:</w:t>
      </w:r>
    </w:p>
    <w:p w:rsidR="00773849" w:rsidRPr="00773849" w:rsidRDefault="00773849" w:rsidP="00773849">
      <w:pPr>
        <w:pStyle w:val="a6"/>
        <w:numPr>
          <w:ilvl w:val="0"/>
          <w:numId w:val="15"/>
        </w:numPr>
      </w:pPr>
      <w:r>
        <w:rPr>
          <w:lang w:val="ru-RU"/>
        </w:rPr>
        <w:t>В одну паллету один или несколько Заказов одного Направления и Маршрута доставки</w:t>
      </w:r>
    </w:p>
    <w:p w:rsidR="00773849" w:rsidRPr="00773849" w:rsidRDefault="00D6155E" w:rsidP="00773849">
      <w:pPr>
        <w:pStyle w:val="a6"/>
        <w:numPr>
          <w:ilvl w:val="0"/>
          <w:numId w:val="15"/>
        </w:numPr>
      </w:pPr>
      <w:r>
        <w:rPr>
          <w:lang w:val="ru-RU"/>
        </w:rPr>
        <w:t xml:space="preserve">Укладка </w:t>
      </w:r>
      <w:proofErr w:type="gramStart"/>
      <w:r>
        <w:rPr>
          <w:lang w:val="ru-RU"/>
        </w:rPr>
        <w:t>на паллету</w:t>
      </w:r>
      <w:proofErr w:type="gramEnd"/>
      <w:r>
        <w:rPr>
          <w:lang w:val="ru-RU"/>
        </w:rPr>
        <w:t xml:space="preserve">, ведется в порядке выгрузки.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на верхние ярусы паллеты укладывается </w:t>
      </w:r>
      <w:r w:rsidR="00000FDC">
        <w:rPr>
          <w:lang w:val="ru-RU"/>
        </w:rPr>
        <w:t>товар,</w:t>
      </w:r>
      <w:r>
        <w:rPr>
          <w:lang w:val="ru-RU"/>
        </w:rPr>
        <w:t xml:space="preserve"> который будет отгружен в первую очередь. Параметр «Порядок выгрузки» это атрибут Заказа, который должен поступить с </w:t>
      </w:r>
      <w:r>
        <w:rPr>
          <w:lang w:val="en-US"/>
        </w:rPr>
        <w:t xml:space="preserve">ERP </w:t>
      </w:r>
      <w:r>
        <w:rPr>
          <w:lang w:val="ru-RU"/>
        </w:rPr>
        <w:t>системы предприятия.</w:t>
      </w:r>
    </w:p>
    <w:p w:rsidR="00D6155E" w:rsidRDefault="00D6155E" w:rsidP="00D6155E">
      <w:pPr>
        <w:pStyle w:val="1"/>
      </w:pPr>
      <w:r>
        <w:t>Сбор тушенки</w:t>
      </w:r>
    </w:p>
    <w:p w:rsidR="00994849" w:rsidRDefault="00D6155E" w:rsidP="00D6155E">
      <w:r>
        <w:t>Под отбор тушенки формируется отдельный Лист Отбора.</w:t>
      </w:r>
    </w:p>
    <w:p w:rsidR="00994849" w:rsidRDefault="00D6155E" w:rsidP="00D6155E">
      <w:r>
        <w:t xml:space="preserve"> Сотрудник экспедиции проводит отбор тушенки параллельно с работами по Заказу на зонах гравитаций и </w:t>
      </w:r>
      <w:proofErr w:type="spellStart"/>
      <w:r>
        <w:t>бицебр</w:t>
      </w:r>
      <w:proofErr w:type="spellEnd"/>
      <w:r>
        <w:t xml:space="preserve">. </w:t>
      </w:r>
      <w:r w:rsidR="00994849">
        <w:t>Будет использован следующий порядок работ:</w:t>
      </w:r>
    </w:p>
    <w:p w:rsidR="00994849" w:rsidRPr="00994849" w:rsidRDefault="00994849" w:rsidP="00994849">
      <w:pPr>
        <w:pStyle w:val="a6"/>
        <w:numPr>
          <w:ilvl w:val="0"/>
          <w:numId w:val="16"/>
        </w:numPr>
        <w:rPr>
          <w:lang w:val="ru-RU"/>
        </w:rPr>
      </w:pPr>
      <w:r w:rsidRPr="00994849">
        <w:rPr>
          <w:lang w:val="ru-RU"/>
        </w:rPr>
        <w:t xml:space="preserve">Сотрудник экспедиции берет паллету и отбирает тушенку под каждое Направление отгрузки. На одну паллету отбирается несколько Заказов, каждый ящик на паллете — это отдельный заказ, товар в ящике </w:t>
      </w:r>
      <w:proofErr w:type="spellStart"/>
      <w:r w:rsidRPr="00994849">
        <w:rPr>
          <w:lang w:val="ru-RU"/>
        </w:rPr>
        <w:t>миксованный</w:t>
      </w:r>
      <w:proofErr w:type="spellEnd"/>
      <w:r w:rsidRPr="00994849">
        <w:rPr>
          <w:lang w:val="ru-RU"/>
        </w:rPr>
        <w:t xml:space="preserve">. </w:t>
      </w:r>
    </w:p>
    <w:p w:rsidR="00D6155E" w:rsidRPr="00994849" w:rsidRDefault="00994849" w:rsidP="00994849">
      <w:pPr>
        <w:pStyle w:val="a6"/>
        <w:numPr>
          <w:ilvl w:val="0"/>
          <w:numId w:val="16"/>
        </w:numPr>
        <w:rPr>
          <w:lang w:val="ru-RU"/>
        </w:rPr>
      </w:pPr>
      <w:r w:rsidRPr="00994849">
        <w:rPr>
          <w:lang w:val="ru-RU"/>
        </w:rPr>
        <w:t xml:space="preserve">Далее подвозит отобранную паллету к Зоне формирования паллет под Направление на участке экспедиции. </w:t>
      </w:r>
    </w:p>
    <w:p w:rsidR="00994849" w:rsidRDefault="00994849" w:rsidP="00994849">
      <w:r>
        <w:t xml:space="preserve">Когда сотрудник Экспедиции сформировал паллету с основным товаром, ему выдается работа на отбор тушенки из подвезенной паллеты с тушенкой, и он докладывает ящики с тушенкой сверху, или </w:t>
      </w:r>
      <w:proofErr w:type="gramStart"/>
      <w:r>
        <w:t>на новую паллету</w:t>
      </w:r>
      <w:proofErr w:type="gramEnd"/>
      <w:r w:rsidR="00000FDC">
        <w:t>, если места на старой не хватает</w:t>
      </w:r>
      <w:r>
        <w:t>.</w:t>
      </w:r>
    </w:p>
    <w:p w:rsidR="00994849" w:rsidRDefault="00994849" w:rsidP="00994849">
      <w:pPr>
        <w:pStyle w:val="1"/>
      </w:pPr>
      <w:r>
        <w:t xml:space="preserve">Перемещение на отгрузочные Доки </w:t>
      </w:r>
    </w:p>
    <w:p w:rsidR="00994849" w:rsidRDefault="00994849" w:rsidP="00994849">
      <w:r w:rsidRPr="00994849">
        <w:t>После сбора паллеты Оператор экспедиции распечатывает Карту Погрузки для водителя, на которой указаны наименования ящиков под каждый Заказ, которые водитель должен передать клиенту.</w:t>
      </w:r>
      <w:r>
        <w:t xml:space="preserve"> </w:t>
      </w:r>
    </w:p>
    <w:p w:rsidR="00994849" w:rsidRDefault="00F86826" w:rsidP="00994849">
      <w:r>
        <w:t>Далее водитель перемещает паллеты к Докам.</w:t>
      </w:r>
    </w:p>
    <w:p w:rsidR="009D5A29" w:rsidRDefault="009D5A29" w:rsidP="009D5A29">
      <w:pPr>
        <w:pStyle w:val="1"/>
      </w:pPr>
      <w:r>
        <w:t>Инвентаризация склада</w:t>
      </w:r>
    </w:p>
    <w:p w:rsidR="009D5A29" w:rsidRDefault="009D5A29" w:rsidP="009D5A29">
      <w:r>
        <w:t>WMS организует последовательный циклический пересчет склада с заданной периодичность</w:t>
      </w:r>
      <w:r>
        <w:t xml:space="preserve">, если работ </w:t>
      </w:r>
      <w:r w:rsidR="00F229B0">
        <w:t>по ячейке не было в течении трех</w:t>
      </w:r>
      <w:r>
        <w:t xml:space="preserve"> дней, формируется работа на пересчет данной ячейки</w:t>
      </w:r>
      <w:r>
        <w:t xml:space="preserve">. Пересчет будет проводиться посредством выдачи работ операторам через РДТ. При выдаче работы оператор будет знать только пересчитываемую ячейку, далее он должен идентифицировать товар в ячейке и пересчитать его подтвердив свои действия в РДТ. При выполнении работ по пересчету блокируется пересчитываемая ячейка для других операций, до момента завершения пересчета ячейки. </w:t>
      </w:r>
      <w:bookmarkStart w:id="0" w:name="_GoBack"/>
      <w:bookmarkEnd w:id="0"/>
    </w:p>
    <w:p w:rsidR="009D5A29" w:rsidRDefault="009D5A29" w:rsidP="009D5A29">
      <w:r>
        <w:t xml:space="preserve">Помимо циклического пересчета ячейки оператор может вручную создать внеплановые работы на пересчет ячейки/зоны склада. Порядок выполнения работ будет аналогичен циклическому пересчету. </w:t>
      </w:r>
    </w:p>
    <w:p w:rsidR="00C7020E" w:rsidRPr="00C7020E" w:rsidRDefault="00C7020E" w:rsidP="00C7020E"/>
    <w:sectPr w:rsidR="00C7020E" w:rsidRPr="00C70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C26"/>
    <w:multiLevelType w:val="hybridMultilevel"/>
    <w:tmpl w:val="096CC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513"/>
    <w:multiLevelType w:val="hybridMultilevel"/>
    <w:tmpl w:val="6F38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35B59"/>
    <w:multiLevelType w:val="hybridMultilevel"/>
    <w:tmpl w:val="703E5A2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556088"/>
    <w:multiLevelType w:val="hybridMultilevel"/>
    <w:tmpl w:val="25B276D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B146F"/>
    <w:multiLevelType w:val="hybridMultilevel"/>
    <w:tmpl w:val="D71E443A"/>
    <w:lvl w:ilvl="0" w:tplc="C446481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27B2AC7"/>
    <w:multiLevelType w:val="hybridMultilevel"/>
    <w:tmpl w:val="341A20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2571D"/>
    <w:multiLevelType w:val="hybridMultilevel"/>
    <w:tmpl w:val="956CDC1E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2522AE"/>
    <w:multiLevelType w:val="hybridMultilevel"/>
    <w:tmpl w:val="4620A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687A27"/>
    <w:multiLevelType w:val="hybridMultilevel"/>
    <w:tmpl w:val="FC6AF5D4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7C522C"/>
    <w:multiLevelType w:val="hybridMultilevel"/>
    <w:tmpl w:val="9FAE4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924DE"/>
    <w:multiLevelType w:val="hybridMultilevel"/>
    <w:tmpl w:val="61F43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5420A"/>
    <w:multiLevelType w:val="hybridMultilevel"/>
    <w:tmpl w:val="749054C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18376B"/>
    <w:multiLevelType w:val="hybridMultilevel"/>
    <w:tmpl w:val="8BDA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9069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2AF030F"/>
    <w:multiLevelType w:val="hybridMultilevel"/>
    <w:tmpl w:val="133C6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037EB"/>
    <w:multiLevelType w:val="hybridMultilevel"/>
    <w:tmpl w:val="DA407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86730"/>
    <w:multiLevelType w:val="hybridMultilevel"/>
    <w:tmpl w:val="C48A8336"/>
    <w:lvl w:ilvl="0" w:tplc="5968657C">
      <w:start w:val="10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125A"/>
    <w:multiLevelType w:val="hybridMultilevel"/>
    <w:tmpl w:val="4EB62A70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17"/>
  </w:num>
  <w:num w:numId="8">
    <w:abstractNumId w:val="13"/>
  </w:num>
  <w:num w:numId="9">
    <w:abstractNumId w:val="4"/>
  </w:num>
  <w:num w:numId="10">
    <w:abstractNumId w:val="15"/>
  </w:num>
  <w:num w:numId="11">
    <w:abstractNumId w:val="1"/>
  </w:num>
  <w:num w:numId="12">
    <w:abstractNumId w:val="0"/>
  </w:num>
  <w:num w:numId="13">
    <w:abstractNumId w:val="3"/>
  </w:num>
  <w:num w:numId="14">
    <w:abstractNumId w:val="14"/>
  </w:num>
  <w:num w:numId="15">
    <w:abstractNumId w:val="12"/>
  </w:num>
  <w:num w:numId="16">
    <w:abstractNumId w:val="9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44"/>
    <w:rsid w:val="00000FDC"/>
    <w:rsid w:val="000504EE"/>
    <w:rsid w:val="00083DCC"/>
    <w:rsid w:val="00194166"/>
    <w:rsid w:val="0020643C"/>
    <w:rsid w:val="0026730A"/>
    <w:rsid w:val="00324D4B"/>
    <w:rsid w:val="00354A41"/>
    <w:rsid w:val="0035632E"/>
    <w:rsid w:val="00366EB2"/>
    <w:rsid w:val="004339A0"/>
    <w:rsid w:val="00460038"/>
    <w:rsid w:val="004A1882"/>
    <w:rsid w:val="00547A71"/>
    <w:rsid w:val="006F2E51"/>
    <w:rsid w:val="00773849"/>
    <w:rsid w:val="00783288"/>
    <w:rsid w:val="007C0444"/>
    <w:rsid w:val="00895791"/>
    <w:rsid w:val="00994849"/>
    <w:rsid w:val="009D5A29"/>
    <w:rsid w:val="00A0754B"/>
    <w:rsid w:val="00AF78D4"/>
    <w:rsid w:val="00B54E56"/>
    <w:rsid w:val="00C306D7"/>
    <w:rsid w:val="00C7020E"/>
    <w:rsid w:val="00C70E33"/>
    <w:rsid w:val="00CA7D4F"/>
    <w:rsid w:val="00D14A82"/>
    <w:rsid w:val="00D6155E"/>
    <w:rsid w:val="00DB3B58"/>
    <w:rsid w:val="00DC3D0B"/>
    <w:rsid w:val="00E27234"/>
    <w:rsid w:val="00F229B0"/>
    <w:rsid w:val="00F66542"/>
    <w:rsid w:val="00F86826"/>
    <w:rsid w:val="00FB5431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AB0B"/>
  <w15:chartTrackingRefBased/>
  <w15:docId w15:val="{C1AB57C5-D460-4B37-8972-BAF7AC7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444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C0444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234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44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link w:val="40"/>
    <w:uiPriority w:val="9"/>
    <w:qFormat/>
    <w:rsid w:val="007C0444"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asciiTheme="majorHAnsi" w:eastAsia="Times New Roman" w:hAnsiTheme="majorHAnsi" w:cs="Times New Roman"/>
      <w:bCs/>
      <w:color w:val="000000" w:themeColor="text1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44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44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44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44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44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44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2723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C0444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7C0444"/>
    <w:rPr>
      <w:rFonts w:asciiTheme="majorHAnsi" w:eastAsia="Times New Roman" w:hAnsiTheme="majorHAnsi" w:cs="Times New Roman"/>
      <w:bCs/>
      <w:color w:val="000000" w:themeColor="tex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C044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044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044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04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0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annotation reference"/>
    <w:basedOn w:val="a0"/>
    <w:uiPriority w:val="99"/>
    <w:semiHidden/>
    <w:unhideWhenUsed/>
    <w:rsid w:val="007C044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C0444"/>
    <w:pPr>
      <w:spacing w:after="200" w:line="240" w:lineRule="auto"/>
    </w:pPr>
    <w:rPr>
      <w:sz w:val="20"/>
      <w:szCs w:val="20"/>
      <w:lang w:val="uk-UA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C0444"/>
    <w:rPr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7C0444"/>
    <w:pPr>
      <w:spacing w:after="200" w:line="276" w:lineRule="auto"/>
      <w:ind w:left="720"/>
      <w:contextualSpacing/>
    </w:pPr>
    <w:rPr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7C0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0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Dmitryi Kuts</dc:creator>
  <cp:keywords/>
  <dc:description/>
  <cp:lastModifiedBy>Dmitryi Kuts</cp:lastModifiedBy>
  <cp:revision>22</cp:revision>
  <dcterms:created xsi:type="dcterms:W3CDTF">2018-04-26T13:58:00Z</dcterms:created>
  <dcterms:modified xsi:type="dcterms:W3CDTF">2018-04-27T13:24:00Z</dcterms:modified>
</cp:coreProperties>
</file>