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ПОЯСНИТЕЛЬНАЯ ЗАПИСКА</w:t>
        <w:br/>
        <w:t>к курсовой работе</w:t>
      </w:r>
    </w:p>
    <w:p>
      <w:pPr>
        <w:jc w:val="center"/>
      </w:pPr>
      <w:r>
        <w:rPr>
          <w:i/>
        </w:rPr>
        <w:t>Тема: автоматизация учёта поставщиков автомобилей, моделей, клиентов, покупок и прейскуранта цен</w:t>
      </w:r>
    </w:p>
    <w:p/>
    <w:p>
      <w:pPr>
        <w:pStyle w:val="Heading1"/>
      </w:pPr>
      <w:r>
        <w:rPr>
          <w:color w:val="000000"/>
        </w:rPr>
        <w:t>1. Введение</w:t>
      </w:r>
    </w:p>
    <w:p>
      <w:pPr>
        <w:jc w:val="both"/>
      </w:pPr>
      <w:r>
        <w:t>Цель работы — разработать приложение для учёта поставщиков автомобилей, моделей, клиентов, покупок и прейскуранта цен (цена, предпродажная подготовка, транспортные издержки). Программа ведёт справочники, оформляет продажи, строит отчёты и графики, а также выполняет импорт и экспорт данных (CSV, JSON, XML, Excel, PDF).</w:t>
      </w:r>
    </w:p>
    <w:p>
      <w:pPr>
        <w:pStyle w:val="Heading1"/>
      </w:pPr>
      <w:r>
        <w:rPr>
          <w:color w:val="000000"/>
        </w:rPr>
        <w:t>2. Анализ предметной области и бизнес-правил</w:t>
      </w:r>
    </w:p>
    <w:p>
      <w:pPr>
        <w:jc w:val="both"/>
      </w:pPr>
      <w:r>
        <w:t>Автодилер работает с несколькими поставщиками. Каждый поставщик предлагает определённые модели. У модели есть характеристики (цвет, обивка, мощность, число дверей, трансмиссия) и ценовые показатели: цена, стоимость предпродажной подготовки и транспортные издержки. Клиент оформляет покупку модели; полная стоимость равна сумме трёх ценовых составляющих.</w:t>
      </w:r>
    </w:p>
    <w:p>
      <w:pPr>
        <w:jc w:val="both"/>
      </w:pPr>
      <w:r>
        <w:t>Бизнес-правила:</w:t>
      </w:r>
    </w:p>
    <w:p>
      <w:pPr>
        <w:pStyle w:val="ListBullet"/>
      </w:pPr>
      <w:r>
        <w:t>цена модели строго больше нуля, подготовка и транспорт неотрицательны;</w:t>
      </w:r>
    </w:p>
    <w:p>
      <w:pPr>
        <w:pStyle w:val="ListBullet"/>
      </w:pPr>
      <w:r>
        <w:t>по каждой модели прейскурант задаётся один раз;</w:t>
      </w:r>
    </w:p>
    <w:p>
      <w:pPr>
        <w:pStyle w:val="ListBullet"/>
      </w:pPr>
      <w:r>
        <w:t>номер договора формируется автоматически;</w:t>
      </w:r>
    </w:p>
    <w:p>
      <w:pPr>
        <w:pStyle w:val="ListBullet"/>
      </w:pPr>
      <w:r>
        <w:t>некорректный ввод отвергается с сообщением об ошибке, а не сбоем программы.</w:t>
      </w:r>
    </w:p>
    <w:p>
      <w:pPr>
        <w:pStyle w:val="Heading1"/>
      </w:pPr>
      <w:r>
        <w:rPr>
          <w:color w:val="000000"/>
        </w:rPr>
        <w:t>3. Проектирование БД (ER-диаграмма, нормализация, SQL)</w:t>
      </w:r>
    </w:p>
    <w:p>
      <w:pPr>
        <w:jc w:val="both"/>
      </w:pPr>
      <w:r>
        <w:t>База построена по ER-модели из шести таблиц: Producer (поставщики), Model (модели), Client (клиенты), PriceList (прейскурант), Order (заказы) и Offer (связь поставщиков и моделей «многие-ко-многим»).</w:t>
      </w:r>
    </w:p>
    <w:p>
      <w:pPr>
        <w:jc w:val="both"/>
      </w:pPr>
      <w:r>
        <w:t>Таблицы приведены к третьей нормальной форме: без дублирования данных и транзитивных зависимостей. На цену установлено ограничение CHECK (Price &gt; 0).</w:t>
      </w:r>
    </w:p>
    <w:p>
      <w:pPr>
        <w:jc w:val="both"/>
      </w:pPr>
      <w:r>
        <w:t>Данные хранятся во встроенной СУБД SQLite, запросы выполняются через Dapper параметризованным SQL. Аналитические выборки используют JOIN, GROUP BY и вложенные запросы (например, список непроданных моделей — через NOT EXISTS).</w:t>
      </w:r>
    </w:p>
    <w:p>
      <w:pPr>
        <w:pStyle w:val="Heading1"/>
      </w:pPr>
      <w:r>
        <w:rPr>
          <w:color w:val="000000"/>
        </w:rPr>
        <w:t>4. Импорт / экспорт данных</w:t>
      </w:r>
    </w:p>
    <w:p>
      <w:pPr>
        <w:jc w:val="both"/>
      </w:pPr>
      <w:r>
        <w:t>Импорт выполняется из CSV, JSON и XML. Записи проверяются (числа, формат e-mail); в журнал выводятся номера некорректных строк.</w:t>
      </w:r>
    </w:p>
    <w:p>
      <w:pPr>
        <w:jc w:val="both"/>
      </w:pPr>
      <w:r>
        <w:t>Экспорт возможен в CSV, JSON, XML, Excel и PDF. Excel формируется библиотекой EPPlus. PDF — библиотекой iTextSharp с подключением шрифта DejaVu, чтобы русский текст отображался правильно; в тот же файл вставляется изображение диаграммы.</w:t>
      </w:r>
    </w:p>
    <w:p>
      <w:pPr>
        <w:pStyle w:val="Heading1"/>
      </w:pPr>
      <w:r>
        <w:rPr>
          <w:color w:val="000000"/>
        </w:rPr>
        <w:t>5. Реализация графиков</w:t>
      </w:r>
    </w:p>
    <w:p>
      <w:pPr>
        <w:jc w:val="both"/>
      </w:pPr>
      <w:r>
        <w:t>Графики построены на LiveChartsCore (отрисовка через SkiaSharp). Реализовано четыре вида:</w:t>
      </w:r>
    </w:p>
    <w:p>
      <w:pPr>
        <w:pStyle w:val="ListBullet"/>
      </w:pPr>
      <w:r>
        <w:t>столбчатая диаграмма — продажи по моделям;</w:t>
      </w:r>
    </w:p>
    <w:p>
      <w:pPr>
        <w:pStyle w:val="ListBullet"/>
      </w:pPr>
      <w:r>
        <w:t>круговая — доля поставщиков;</w:t>
      </w:r>
    </w:p>
    <w:p>
      <w:pPr>
        <w:pStyle w:val="ListBullet"/>
      </w:pPr>
      <w:r>
        <w:t>линейный график — динамика продаж по месяцам;</w:t>
      </w:r>
    </w:p>
    <w:p>
      <w:pPr>
        <w:pStyle w:val="ListBullet"/>
      </w:pPr>
      <w:r>
        <w:t>гистограмма — распределение цен.</w:t>
      </w:r>
    </w:p>
    <w:p>
      <w:pPr>
        <w:jc w:val="both"/>
      </w:pPr>
      <w:r>
        <w:t>Данные для графиков формируются во ViewModel и подключаются через привязку, поэтому при изменении данных диаграмма обновляется автоматически. Любая диаграмма сохраняется в PNG; тот же PNG вставляется в PDF-отчёт.</w:t>
      </w:r>
    </w:p>
    <w:p>
      <w:pPr>
        <w:pStyle w:val="Heading1"/>
      </w:pPr>
      <w:r>
        <w:rPr>
          <w:color w:val="000000"/>
        </w:rPr>
        <w:t>6. Реализация отчётов</w:t>
      </w:r>
    </w:p>
    <w:p>
      <w:pPr>
        <w:jc w:val="both"/>
      </w:pPr>
      <w:r>
        <w:t>На вкладке «Отчёты» доступно пять отчётов:</w:t>
      </w:r>
    </w:p>
    <w:p>
      <w:pPr>
        <w:pStyle w:val="ListBullet"/>
      </w:pPr>
      <w:r>
        <w:t>сводка по поставщикам — сколько моделей предлагают и продали;</w:t>
      </w:r>
    </w:p>
    <w:p>
      <w:pPr>
        <w:pStyle w:val="ListBullet"/>
      </w:pPr>
      <w:r>
        <w:t>сводка по моделям — характеристики и количество продаж;</w:t>
      </w:r>
    </w:p>
    <w:p>
      <w:pPr>
        <w:pStyle w:val="ListBullet"/>
      </w:pPr>
      <w:r>
        <w:t>сводка по клиентам — контакты и число покупок;</w:t>
      </w:r>
    </w:p>
    <w:p>
      <w:pPr>
        <w:pStyle w:val="ListBullet"/>
      </w:pPr>
      <w:r>
        <w:t>непроданные модели — модели без заказов;</w:t>
      </w:r>
    </w:p>
    <w:p>
      <w:pPr>
        <w:pStyle w:val="ListBullet"/>
      </w:pPr>
      <w:r>
        <w:t>доходность по моделям — выручка с учётом цены, подготовки и транспорта.</w:t>
      </w:r>
    </w:p>
    <w:p>
      <w:pPr>
        <w:jc w:val="both"/>
      </w:pPr>
      <w:r>
        <w:t>Отчёты строятся SQL-запросами с COUNT, SUM и GROUP BY и выводятся таблицей. Любой отчёт можно выгрузить в Excel или PDF.</w:t>
      </w:r>
    </w:p>
    <w:p>
      <w:pPr>
        <w:pStyle w:val="Heading1"/>
      </w:pPr>
      <w:r>
        <w:rPr>
          <w:color w:val="000000"/>
        </w:rPr>
        <w:t>7. Инструкция пользователя</w:t>
      </w:r>
    </w:p>
    <w:p>
      <w:pPr>
        <w:pStyle w:val="ListBullet"/>
      </w:pPr>
      <w:r>
        <w:t>Запуск: выполнить dotnet run в папке проекта; при первом запуске создаётся база autosales.db с демонстрационными данными.</w:t>
      </w:r>
    </w:p>
    <w:p>
      <w:pPr>
        <w:pStyle w:val="ListBullet"/>
      </w:pPr>
      <w:r>
        <w:t>Справочники (Поставщики, Модели, Клиенты, Прейскурант): заполнить поля и нажать «Добавить»; для удаления выбрать запись и нажать «Удалить выбранное».</w:t>
      </w:r>
    </w:p>
    <w:p>
      <w:pPr>
        <w:pStyle w:val="ListBullet"/>
      </w:pPr>
      <w:r>
        <w:t>Продажи: выбрать клиента и модель из списков, проверить полную стоимость, нажать «Оформить продажу» — номер договора подставится автоматически.</w:t>
      </w:r>
    </w:p>
    <w:p>
      <w:pPr>
        <w:pStyle w:val="ListBullet"/>
      </w:pPr>
      <w:r>
        <w:t>Отчёты: выбрать вид отчёта; кнопки выгрузки сохраняют таблицу в CSV, Excel или PDF.</w:t>
      </w:r>
    </w:p>
    <w:p>
      <w:pPr>
        <w:pStyle w:val="ListBullet"/>
      </w:pPr>
      <w:r>
        <w:t>Графики: выбрать вид диаграммы; кнопка «Сохранить» записывает её в PNG.</w:t>
      </w:r>
    </w:p>
    <w:p>
      <w:pPr>
        <w:pStyle w:val="ListBullet"/>
      </w:pPr>
      <w:r>
        <w:t>Импорт/Экспорт: указать файл CSV/JSON/XML и таблицу для загрузки или выгрузки; результат отображается в журнале.</w:t>
      </w:r>
    </w:p>
    <w:p>
      <w:pPr>
        <w:pStyle w:val="Heading1"/>
      </w:pPr>
      <w:r>
        <w:rPr>
          <w:color w:val="000000"/>
        </w:rPr>
        <w:t>8. Заключение</w:t>
      </w:r>
    </w:p>
    <w:p>
      <w:pPr>
        <w:jc w:val="both"/>
      </w:pPr>
      <w:r>
        <w:t>Разработано кроссплатформенное приложение, реализующее полный цикл учёта: ведение справочников, оформление продаж, аналитические отчёты, визуализация и обмен данными. Применённые технологии (Avalonia, MVVM, SQLite/Dapper, LiveCharts, EPPlus, iTextSharp) обеспечили корректную работу на разных ОС и возможность дальнейшего расширения.</w:t>
      </w:r>
    </w:p>
    <w:p>
      <w:pPr>
        <w:pStyle w:val="Heading1"/>
      </w:pPr>
      <w:r>
        <w:rPr>
          <w:color w:val="000000"/>
        </w:rPr>
        <w:t>9. Приложения (код, тестовые файлы)</w:t>
      </w:r>
    </w:p>
    <w:p>
      <w:pPr>
        <w:pStyle w:val="ListBullet"/>
      </w:pPr>
      <w:r>
        <w:t>Data/Database.cs — создание и наполнение базы данных;</w:t>
      </w:r>
    </w:p>
    <w:p>
      <w:pPr>
        <w:pStyle w:val="ListBullet"/>
      </w:pPr>
      <w:r>
        <w:t>Models — классы сущностей и отчётных DTO;</w:t>
      </w:r>
    </w:p>
    <w:p>
      <w:pPr>
        <w:pStyle w:val="ListBullet"/>
      </w:pPr>
      <w:r>
        <w:t>ViewModels — логика вкладок (справочники, продажи, отчёты, графики, импорт/экспорт);</w:t>
      </w:r>
    </w:p>
    <w:p>
      <w:pPr>
        <w:pStyle w:val="ListBullet"/>
      </w:pPr>
      <w:r>
        <w:t>Views — XAML-разметка вкладок;</w:t>
      </w:r>
    </w:p>
    <w:p>
      <w:pPr>
        <w:pStyle w:val="ListBullet"/>
      </w:pPr>
      <w:r>
        <w:t>Services — ImportService (CSV/JSON/XML) и ExportService (CSV/XLSX/PDF);</w:t>
      </w:r>
    </w:p>
    <w:p>
      <w:pPr>
        <w:pStyle w:val="ListBullet"/>
      </w:pPr>
      <w:r>
        <w:t>тестовые файлы: образцы для импорта, выгруженные CSV/XLSX/PDF и PNG-диаграммы.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