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u0y9n85jpdjy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Sistema de Biblioteca: Migração de Arquitetura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Exercício acadêmico de adaptação arquitetural: o mesmo sistema de gestão de biblioteca, primeiro em arquitetura em camadas (MVC/Service) e depois parcialmente migrado para Clean Architecture.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nfpc6ob2acb7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Sobre o projeto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 sistema permite o cadastro e gerenciamento de Autores, Editoras, Livros e Itens de Acervo de uma biblioteca, com autenticação de usuários (ASP.NET Identity), disponibilizado tanto como aplicação web (MVC + Razor Pages) quanto como API REST.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Este repositório documenta a evolução da arquitetura do projeto entre dois momentos: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Antes: arquitetura em camadas tradicional (Controller, Service, Contexto EF).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Depois: início da migração para Clean Architecture (Controller, Use Case, Repositório), aplicada ao recurso Autor.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ea4cqnwgnebn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Arquitetura "Antes" (em camadas)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BibliotecaWeb / BibliotecaAPI  (Controllers)</w:t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    │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    ▼</w:t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 Service        (regras de negócio + acesso a dados)</w:t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    │</w:t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    ▼</w:t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  Core           (Entidades, DTOs, BibliotecaContext - EF)</w:t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    │</w:t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    ▼</w:t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  MySQL          (banco real, via connection string)</w:t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Core: entidades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Editora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Livro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Itemacervo</w:t>
      </w:r>
      <w:r w:rsidDel="00000000" w:rsidR="00000000" w:rsidRPr="00000000">
        <w:rPr>
          <w:rFonts w:ascii="Times" w:cs="Times" w:eastAsia="Times" w:hAnsi="Times"/>
          <w:rtl w:val="0"/>
        </w:rPr>
        <w:t xml:space="preserve">...), DTOs,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BibliotecaContext</w:t>
      </w:r>
      <w:r w:rsidDel="00000000" w:rsidR="00000000" w:rsidRPr="00000000">
        <w:rPr>
          <w:rFonts w:ascii="Times" w:cs="Times" w:eastAsia="Times" w:hAnsi="Times"/>
          <w:rtl w:val="0"/>
        </w:rPr>
        <w:t xml:space="preserve"> (Entity Framework) usado diretamente pelos serviços.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Service: implementações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AutorService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EditoraService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ItemAcervoService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LivroService</w:t>
      </w:r>
      <w:r w:rsidDel="00000000" w:rsidR="00000000" w:rsidRPr="00000000">
        <w:rPr>
          <w:rFonts w:ascii="Times" w:cs="Times" w:eastAsia="Times" w:hAnsi="Times"/>
          <w:rtl w:val="0"/>
        </w:rPr>
        <w:t xml:space="preserve">, que acessam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BibliotecaContext</w:t>
      </w:r>
      <w:r w:rsidDel="00000000" w:rsidR="00000000" w:rsidRPr="00000000">
        <w:rPr>
          <w:rFonts w:ascii="Times" w:cs="Times" w:eastAsia="Times" w:hAnsi="Times"/>
          <w:rtl w:val="0"/>
        </w:rPr>
        <w:t xml:space="preserve"> diretamente.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Util: validações customizadas (CPF, CEP, telefone).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BibliotecaWeb / BibliotecaAPI: os controllers dependiam diretamente das interfaces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Times" w:cs="Times" w:eastAsia="Times" w:hAnsi="Times"/>
          <w:rtl w:val="0"/>
        </w:rPr>
        <w:t xml:space="preserve">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IAutorService</w:t>
      </w:r>
      <w:r w:rsidDel="00000000" w:rsidR="00000000" w:rsidRPr="00000000">
        <w:rPr>
          <w:rFonts w:ascii="Times" w:cs="Times" w:eastAsia="Times" w:hAnsi="Times"/>
          <w:rtl w:val="0"/>
        </w:rPr>
        <w:t xml:space="preserve">), que por sua vez dependiam do Entity Framework.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Banco de dados: MySQL real, configurado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 string</w:t>
      </w:r>
      <w:r w:rsidDel="00000000" w:rsidR="00000000" w:rsidRPr="00000000">
        <w:rPr>
          <w:rFonts w:ascii="Times" w:cs="Times" w:eastAsia="Times" w:hAnsi="Times"/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appsettings.json</w:t>
      </w:r>
      <w:r w:rsidDel="00000000" w:rsidR="00000000" w:rsidRPr="00000000">
        <w:rPr>
          <w:rFonts w:ascii="Times" w:cs="Times" w:eastAsia="Times" w:hAnsi="Times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Limitação dessa abordagem: a regra de negócio (Service) conhece o Entity Framework diretamente. Isso significa que trocar o banco de dados ou testar as regras de negócio sem um banco real exige mexer ou mockar várias camadas ao mesmo tempo.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sw95fmq1xhnm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Arquitetura "Depois" (Clean Architecture, em migração)</w:t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BibliotecaWeb / BibliotecaAPI  (Controllers)</w:t>
      </w:r>
    </w:p>
    <w:p w:rsidR="00000000" w:rsidDel="00000000" w:rsidP="00000000" w:rsidRDefault="00000000" w:rsidRPr="00000000" w14:paraId="0000001C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    │</w:t>
      </w:r>
    </w:p>
    <w:p w:rsidR="00000000" w:rsidDel="00000000" w:rsidP="00000000" w:rsidRDefault="00000000" w:rsidRPr="00000000" w14:paraId="0000001D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    ▼</w:t>
      </w:r>
    </w:p>
    <w:p w:rsidR="00000000" w:rsidDel="00000000" w:rsidP="00000000" w:rsidRDefault="00000000" w:rsidRPr="00000000" w14:paraId="0000001E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Application       (Use Cases: CreateAutorUseCase, UpdateAutorUseCase...)</w:t>
      </w:r>
    </w:p>
    <w:p w:rsidR="00000000" w:rsidDel="00000000" w:rsidP="00000000" w:rsidRDefault="00000000" w:rsidRPr="00000000" w14:paraId="0000001F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    │</w:t>
      </w:r>
    </w:p>
    <w:p w:rsidR="00000000" w:rsidDel="00000000" w:rsidP="00000000" w:rsidRDefault="00000000" w:rsidRPr="00000000" w14:paraId="00000020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    ▼</w:t>
      </w:r>
    </w:p>
    <w:p w:rsidR="00000000" w:rsidDel="00000000" w:rsidP="00000000" w:rsidRDefault="00000000" w:rsidRPr="00000000" w14:paraId="00000021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 Domain          (Entidades: AutorEntity + Interfaces: IAutorRepository)</w:t>
      </w:r>
    </w:p>
    <w:p w:rsidR="00000000" w:rsidDel="00000000" w:rsidP="00000000" w:rsidRDefault="00000000" w:rsidRPr="00000000" w14:paraId="00000022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    ▲</w:t>
      </w:r>
    </w:p>
    <w:p w:rsidR="00000000" w:rsidDel="00000000" w:rsidP="00000000" w:rsidRDefault="00000000" w:rsidRPr="00000000" w14:paraId="00000023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    │  implementa</w:t>
      </w:r>
    </w:p>
    <w:p w:rsidR="00000000" w:rsidDel="00000000" w:rsidP="00000000" w:rsidRDefault="00000000" w:rsidRPr="00000000" w14:paraId="00000024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    │</w:t>
      </w:r>
    </w:p>
    <w:p w:rsidR="00000000" w:rsidDel="00000000" w:rsidP="00000000" w:rsidRDefault="00000000" w:rsidRPr="00000000" w14:paraId="00000025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Infrastructure      (AutorRepository + Context - EF InMemory)</w:t>
      </w:r>
    </w:p>
    <w:p w:rsidR="00000000" w:rsidDel="00000000" w:rsidP="00000000" w:rsidRDefault="00000000" w:rsidRPr="00000000" w14:paraId="00000026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Domain: entidades puras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AutorEntity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EditoraEntity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ItemAcervoEntity</w:t>
      </w:r>
      <w:r w:rsidDel="00000000" w:rsidR="00000000" w:rsidRPr="00000000">
        <w:rPr>
          <w:rFonts w:ascii="Times" w:cs="Times" w:eastAsia="Times" w:hAnsi="Times"/>
          <w:rtl w:val="0"/>
        </w:rPr>
        <w:t xml:space="preserve">) e interfaces de repositório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IAutorRepository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IEditoraRepository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IItemAcervoRepository</w:t>
      </w:r>
      <w:r w:rsidDel="00000000" w:rsidR="00000000" w:rsidRPr="00000000">
        <w:rPr>
          <w:rFonts w:ascii="Times" w:cs="Times" w:eastAsia="Times" w:hAnsi="Times"/>
          <w:rtl w:val="0"/>
        </w:rPr>
        <w:t xml:space="preserve">), sem nenhuma dependência de Entity Framework.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Application: Use Cases (um por operação de negócio),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CreateAutorUseCase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UpdateAutorUseCase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DeleteAutorUseCase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GetAutorByIdUseCase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GetAllAutoresUseCase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GetAutoresPageUseCase</w:t>
      </w:r>
      <w:r w:rsidDel="00000000" w:rsidR="00000000" w:rsidRPr="00000000">
        <w:rPr>
          <w:rFonts w:ascii="Times" w:cs="Times" w:eastAsia="Times" w:hAnsi="Times"/>
          <w:rtl w:val="0"/>
        </w:rPr>
        <w:t xml:space="preserve">. Dependem apenas das interfaces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Fonts w:ascii="Times" w:cs="Times" w:eastAsia="Times" w:hAnsi="Times"/>
          <w:rtl w:val="0"/>
        </w:rPr>
        <w:t xml:space="preserve">, nunca do EF diretamente.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Infrastructure: implementação concreta dos repositórios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AutorRepository</w:t>
      </w:r>
      <w:r w:rsidDel="00000000" w:rsidR="00000000" w:rsidRPr="00000000">
        <w:rPr>
          <w:rFonts w:ascii="Times" w:cs="Times" w:eastAsia="Times" w:hAnsi="Times"/>
          <w:rtl w:val="0"/>
        </w:rPr>
        <w:t xml:space="preserve">) usando um novo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Fonts w:ascii="Times" w:cs="Times" w:eastAsia="Times" w:hAnsi="Times"/>
          <w:rtl w:val="0"/>
        </w:rPr>
        <w:t xml:space="preserve"> (EF Core), além das implementações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Editora</w:t>
      </w:r>
      <w:r w:rsidDel="00000000" w:rsidR="00000000" w:rsidRPr="00000000">
        <w:rPr>
          <w:rFonts w:ascii="Times" w:cs="Times" w:eastAsia="Times" w:hAnsi="Times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ItemAcervo</w:t>
      </w:r>
      <w:r w:rsidDel="00000000" w:rsidR="00000000" w:rsidRPr="00000000">
        <w:rPr>
          <w:rFonts w:ascii="Times" w:cs="Times" w:eastAsia="Times" w:hAnsi="Times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Banco de dados: passou a usar EF Core InMemory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UseInMemoryDatabase</w:t>
      </w:r>
      <w:r w:rsidDel="00000000" w:rsidR="00000000" w:rsidRPr="00000000">
        <w:rPr>
          <w:rFonts w:ascii="Times" w:cs="Times" w:eastAsia="Times" w:hAnsi="Times"/>
          <w:rtl w:val="0"/>
        </w:rPr>
        <w:t xml:space="preserve">), tanto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Fonts w:ascii="Times" w:cs="Times" w:eastAsia="Times" w:hAnsi="Times"/>
          <w:rtl w:val="0"/>
        </w:rPr>
        <w:t xml:space="preserve"> novo quanto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BibliotecaContext</w:t>
      </w:r>
      <w:r w:rsidDel="00000000" w:rsidR="00000000" w:rsidRPr="00000000">
        <w:rPr>
          <w:rFonts w:ascii="Times" w:cs="Times" w:eastAsia="Times" w:hAnsi="Times"/>
          <w:rtl w:val="0"/>
        </w:rPr>
        <w:t xml:space="preserve"> antigo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IdentityContext</w:t>
      </w:r>
      <w:r w:rsidDel="00000000" w:rsidR="00000000" w:rsidRPr="00000000">
        <w:rPr>
          <w:rFonts w:ascii="Times" w:cs="Times" w:eastAsia="Times" w:hAnsi="Times"/>
          <w:rtl w:val="0"/>
        </w:rPr>
        <w:t xml:space="preserve">. Isso elimina a necessidade de configurar um MySQL real para rodar o projeto localmente.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eohwrhvg9onb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Por que migrar para Clean Architecture?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Desacoplamento: no código antigo,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Times" w:cs="Times" w:eastAsia="Times" w:hAnsi="Times"/>
          <w:rtl w:val="0"/>
        </w:rPr>
        <w:t xml:space="preserve"> conhecia o Entity Framework diretamente, então trocar de banco de dados exigiria alterar a camada de regra de negócio. No código novo,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CreateAutorUseCase</w:t>
      </w:r>
      <w:r w:rsidDel="00000000" w:rsidR="00000000" w:rsidRPr="00000000">
        <w:rPr>
          <w:rFonts w:ascii="Times" w:cs="Times" w:eastAsia="Times" w:hAnsi="Times"/>
          <w:rtl w:val="0"/>
        </w:rPr>
        <w:t xml:space="preserve"> só conhece a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IAutorRepository</w:t>
      </w:r>
      <w:r w:rsidDel="00000000" w:rsidR="00000000" w:rsidRPr="00000000">
        <w:rPr>
          <w:rFonts w:ascii="Times" w:cs="Times" w:eastAsia="Times" w:hAnsi="Times"/>
          <w:rtl w:val="0"/>
        </w:rPr>
        <w:t xml:space="preserve">, sem saber (nem precisar saber) que existe um EF Core por trás.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Testabilidade: como o Use Case depende de uma interface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IAutorRepository</w:t>
      </w:r>
      <w:r w:rsidDel="00000000" w:rsidR="00000000" w:rsidRPr="00000000">
        <w:rPr>
          <w:rFonts w:ascii="Times" w:cs="Times" w:eastAsia="Times" w:hAnsi="Times"/>
          <w:rtl w:val="0"/>
        </w:rPr>
        <w:t xml:space="preserve">) e não de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DbContext</w:t>
      </w:r>
      <w:r w:rsidDel="00000000" w:rsidR="00000000" w:rsidRPr="00000000">
        <w:rPr>
          <w:rFonts w:ascii="Times" w:cs="Times" w:eastAsia="Times" w:hAnsi="Times"/>
          <w:rtl w:val="0"/>
        </w:rPr>
        <w:t xml:space="preserve"> real, é possível testar a regra de negócio "criar um autor" simulando (mockando) o repositório, sem precisar de um banco de dados de verdade.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Separação de responsabilidades: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Fonts w:ascii="Times" w:cs="Times" w:eastAsia="Times" w:hAnsi="Times"/>
          <w:rtl w:val="0"/>
        </w:rPr>
        <w:t xml:space="preserve"> define o que o sistema faz (regras e contratos);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</w:t>
      </w:r>
      <w:r w:rsidDel="00000000" w:rsidR="00000000" w:rsidRPr="00000000">
        <w:rPr>
          <w:rFonts w:ascii="Times" w:cs="Times" w:eastAsia="Times" w:hAnsi="Times"/>
          <w:rtl w:val="0"/>
        </w:rPr>
        <w:t xml:space="preserve"> orquestra os casos de uso;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</w:t>
      </w:r>
      <w:r w:rsidDel="00000000" w:rsidR="00000000" w:rsidRPr="00000000">
        <w:rPr>
          <w:rFonts w:ascii="Times" w:cs="Times" w:eastAsia="Times" w:hAnsi="Times"/>
          <w:rtl w:val="0"/>
        </w:rPr>
        <w:t xml:space="preserve"> decide como os dados são persistidos, e cada camada pode evoluir de forma independente.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60dkuq1hg2wq" w:id="5"/>
      <w:bookmarkEnd w:id="5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Responsabilidades e Acoplamento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91ba9hozy8sc" w:id="6"/>
      <w:bookmarkEnd w:id="6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Responsabilidade Única (SRP)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AutorService</w:t>
      </w:r>
      <w:r w:rsidDel="00000000" w:rsidR="00000000" w:rsidRPr="00000000">
        <w:rPr>
          <w:rFonts w:ascii="Times" w:cs="Times" w:eastAsia="Times" w:hAnsi="Times"/>
          <w:rtl w:val="0"/>
        </w:rPr>
        <w:t xml:space="preserve"> (arquitetura antiga) concentra numa única classe: validação de regra de negócio (ex.: checar se o ano de nascimento é válido), todas as operações de CRUD, e ainda lógica de ordenação, filtro e paginação para o datatable, tudo misturado em cerca de 180 linhas.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Na Clean Architecture, cada operação foi separada em sua própria classe de Use Case: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CreateAutorUseCase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UpdateAutorUseCase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DeleteAutorUseCase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GetAutorByIdUseCase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GetAllAutoresUseCase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GetAutoresPageUseCase</w:t>
      </w:r>
      <w:r w:rsidDel="00000000" w:rsidR="00000000" w:rsidRPr="00000000">
        <w:rPr>
          <w:rFonts w:ascii="Times" w:cs="Times" w:eastAsia="Times" w:hAnsi="Times"/>
          <w:rtl w:val="0"/>
        </w:rPr>
        <w:t xml:space="preserve">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CreateAutorUseCase</w:t>
      </w:r>
      <w:r w:rsidDel="00000000" w:rsidR="00000000" w:rsidRPr="00000000">
        <w:rPr>
          <w:rFonts w:ascii="Times" w:cs="Times" w:eastAsia="Times" w:hAnsi="Times"/>
          <w:rtl w:val="0"/>
        </w:rPr>
        <w:t xml:space="preserve">, por exemplo, faz apenas uma coisa: valida os dados do autor e delega a criação ao repositório.</w:t>
      </w:r>
    </w:p>
    <w:p w:rsidR="00000000" w:rsidDel="00000000" w:rsidP="00000000" w:rsidRDefault="00000000" w:rsidRPr="00000000" w14:paraId="00000033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// Application/Autor/CreateAutorUseCase.cs</w:t>
      </w:r>
    </w:p>
    <w:p w:rsidR="00000000" w:rsidDel="00000000" w:rsidP="00000000" w:rsidRDefault="00000000" w:rsidRPr="00000000" w14:paraId="00000034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public class CreateAutorUseCase</w:t>
      </w:r>
    </w:p>
    <w:p w:rsidR="00000000" w:rsidDel="00000000" w:rsidP="00000000" w:rsidRDefault="00000000" w:rsidRPr="00000000" w14:paraId="00000035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private readonly IAutorRepository _autorRepository;</w:t>
      </w:r>
    </w:p>
    <w:p w:rsidR="00000000" w:rsidDel="00000000" w:rsidP="00000000" w:rsidRDefault="00000000" w:rsidRPr="00000000" w14:paraId="00000037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public uint Execute(AutorEntity autor)</w:t>
      </w:r>
    </w:p>
    <w:p w:rsidR="00000000" w:rsidDel="00000000" w:rsidP="00000000" w:rsidRDefault="00000000" w:rsidRPr="00000000" w14:paraId="00000039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    ValidateAutor(autor);</w:t>
      </w:r>
    </w:p>
    <w:p w:rsidR="00000000" w:rsidDel="00000000" w:rsidP="00000000" w:rsidRDefault="00000000" w:rsidRPr="00000000" w14:paraId="0000003B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    _autorRepository.Create(autor);</w:t>
      </w:r>
    </w:p>
    <w:p w:rsidR="00000000" w:rsidDel="00000000" w:rsidP="00000000" w:rsidRDefault="00000000" w:rsidRPr="00000000" w14:paraId="0000003C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    return autor.Id;</w:t>
      </w:r>
    </w:p>
    <w:p w:rsidR="00000000" w:rsidDel="00000000" w:rsidP="00000000" w:rsidRDefault="00000000" w:rsidRPr="00000000" w14:paraId="0000003D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Isso deixa cada classe com um único motivo para mudar: se a regra de validação mudar, só o Use Case correspondente é afetado; se a forma de persistir mudar, só o repositório é afetado.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fxc61rxwpmr" w:id="7"/>
      <w:bookmarkEnd w:id="7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Inversão de Dependência (DIP)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No código antigo,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AutorService</w:t>
      </w:r>
      <w:r w:rsidDel="00000000" w:rsidR="00000000" w:rsidRPr="00000000">
        <w:rPr>
          <w:rFonts w:ascii="Times" w:cs="Times" w:eastAsia="Times" w:hAnsi="Times"/>
          <w:rtl w:val="0"/>
        </w:rPr>
        <w:t xml:space="preserve"> depende diretamente de uma classe concreta do Entity Framework:</w:t>
      </w:r>
    </w:p>
    <w:p w:rsidR="00000000" w:rsidDel="00000000" w:rsidP="00000000" w:rsidRDefault="00000000" w:rsidRPr="00000000" w14:paraId="00000043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// Service/AutorService.cs</w:t>
      </w:r>
    </w:p>
    <w:p w:rsidR="00000000" w:rsidDel="00000000" w:rsidP="00000000" w:rsidRDefault="00000000" w:rsidRPr="00000000" w14:paraId="00000044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public class AutorService : IAutorService</w:t>
      </w:r>
    </w:p>
    <w:p w:rsidR="00000000" w:rsidDel="00000000" w:rsidP="00000000" w:rsidRDefault="00000000" w:rsidRPr="00000000" w14:paraId="00000045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private readonly BibliotecaContext context; // dependência concreta do EF</w:t>
      </w:r>
    </w:p>
    <w:p w:rsidR="00000000" w:rsidDel="00000000" w:rsidP="00000000" w:rsidRDefault="00000000" w:rsidRPr="00000000" w14:paraId="00000047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...</w:t>
      </w:r>
    </w:p>
    <w:p w:rsidR="00000000" w:rsidDel="00000000" w:rsidP="00000000" w:rsidRDefault="00000000" w:rsidRPr="00000000" w14:paraId="00000048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No código novo,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CreateAutorUseCase</w:t>
      </w:r>
      <w:r w:rsidDel="00000000" w:rsidR="00000000" w:rsidRPr="00000000">
        <w:rPr>
          <w:rFonts w:ascii="Times" w:cs="Times" w:eastAsia="Times" w:hAnsi="Times"/>
          <w:rtl w:val="0"/>
        </w:rPr>
        <w:t xml:space="preserve"> depende apenas de uma interface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IAutorRepository</w:t>
      </w:r>
      <w:r w:rsidDel="00000000" w:rsidR="00000000" w:rsidRPr="00000000">
        <w:rPr>
          <w:rFonts w:ascii="Times" w:cs="Times" w:eastAsia="Times" w:hAnsi="Times"/>
          <w:rtl w:val="0"/>
        </w:rPr>
        <w:t xml:space="preserve">), definida dentro do próprio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Fonts w:ascii="Times" w:cs="Times" w:eastAsia="Times" w:hAnsi="Times"/>
          <w:rtl w:val="0"/>
        </w:rPr>
        <w:t xml:space="preserve">:</w:t>
      </w:r>
    </w:p>
    <w:p w:rsidR="00000000" w:rsidDel="00000000" w:rsidP="00000000" w:rsidRDefault="00000000" w:rsidRPr="00000000" w14:paraId="0000004B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// Application/Autor/CreateAutorUseCase.cs</w:t>
      </w:r>
    </w:p>
    <w:p w:rsidR="00000000" w:rsidDel="00000000" w:rsidP="00000000" w:rsidRDefault="00000000" w:rsidRPr="00000000" w14:paraId="0000004C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public class CreateAutorUseCase</w:t>
      </w:r>
    </w:p>
    <w:p w:rsidR="00000000" w:rsidDel="00000000" w:rsidP="00000000" w:rsidRDefault="00000000" w:rsidRPr="00000000" w14:paraId="0000004D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private readonly IAutorRepository _autorRepository; // dependência de abstração</w:t>
      </w:r>
    </w:p>
    <w:p w:rsidR="00000000" w:rsidDel="00000000" w:rsidP="00000000" w:rsidRDefault="00000000" w:rsidRPr="00000000" w14:paraId="0000004F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...</w:t>
      </w:r>
    </w:p>
    <w:p w:rsidR="00000000" w:rsidDel="00000000" w:rsidP="00000000" w:rsidRDefault="00000000" w:rsidRPr="00000000" w14:paraId="00000050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// Domain/Autor/IAutorRepository.cs</w:t>
      </w:r>
    </w:p>
    <w:p w:rsidR="00000000" w:rsidDel="00000000" w:rsidP="00000000" w:rsidRDefault="00000000" w:rsidRPr="00000000" w14:paraId="00000053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public interface IAutorRepository</w:t>
      </w:r>
    </w:p>
    <w:p w:rsidR="00000000" w:rsidDel="00000000" w:rsidP="00000000" w:rsidRDefault="00000000" w:rsidRPr="00000000" w14:paraId="00000054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{</w:t>
      </w:r>
    </w:p>
    <w:p w:rsidR="00000000" w:rsidDel="00000000" w:rsidP="00000000" w:rsidRDefault="00000000" w:rsidRPr="00000000" w14:paraId="00000055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void Create(AutorEntity autor);</w:t>
      </w:r>
    </w:p>
    <w:p w:rsidR="00000000" w:rsidDel="00000000" w:rsidP="00000000" w:rsidRDefault="00000000" w:rsidRPr="00000000" w14:paraId="00000056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void Update(AutorEntity autor);</w:t>
      </w:r>
    </w:p>
    <w:p w:rsidR="00000000" w:rsidDel="00000000" w:rsidP="00000000" w:rsidRDefault="00000000" w:rsidRPr="00000000" w14:paraId="00000057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void Delete(uint id);</w:t>
      </w:r>
    </w:p>
    <w:p w:rsidR="00000000" w:rsidDel="00000000" w:rsidP="00000000" w:rsidRDefault="00000000" w:rsidRPr="00000000" w14:paraId="00000058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AutorEntity? GetById(uint id);</w:t>
      </w:r>
    </w:p>
    <w:p w:rsidR="00000000" w:rsidDel="00000000" w:rsidP="00000000" w:rsidRDefault="00000000" w:rsidRPr="00000000" w14:paraId="00000059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IEnumerable&lt;AutorEntity&gt; GetAll();</w:t>
      </w:r>
    </w:p>
    <w:p w:rsidR="00000000" w:rsidDel="00000000" w:rsidP="00000000" w:rsidRDefault="00000000" w:rsidRPr="00000000" w14:paraId="0000005A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   PagedResult&lt;AutorEntity&gt; GetPage(PageRequest request);</w:t>
      </w:r>
    </w:p>
    <w:p w:rsidR="00000000" w:rsidDel="00000000" w:rsidP="00000000" w:rsidRDefault="00000000" w:rsidRPr="00000000" w14:paraId="0000005B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Quem implementa essa interface usando Entity Framework é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AutorRepository</w:t>
      </w:r>
      <w:r w:rsidDel="00000000" w:rsidR="00000000" w:rsidRPr="00000000">
        <w:rPr>
          <w:rFonts w:ascii="Times" w:cs="Times" w:eastAsia="Times" w:hAnsi="Times"/>
          <w:rtl w:val="0"/>
        </w:rPr>
        <w:t xml:space="preserve">, na camada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</w:t>
      </w:r>
      <w:r w:rsidDel="00000000" w:rsidR="00000000" w:rsidRPr="00000000">
        <w:rPr>
          <w:rFonts w:ascii="Times" w:cs="Times" w:eastAsia="Times" w:hAnsi="Times"/>
          <w:rtl w:val="0"/>
        </w:rPr>
        <w:t xml:space="preserve">. O Use Case não sabe (nem precisa saber) que existe um EF Core por trás.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Isso é confirmado também pelas referências de projeto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.csproj</w:t>
      </w:r>
      <w:r w:rsidDel="00000000" w:rsidR="00000000" w:rsidRPr="00000000">
        <w:rPr>
          <w:rFonts w:ascii="Times" w:cs="Times" w:eastAsia="Times" w:hAnsi="Times"/>
          <w:rtl w:val="0"/>
        </w:rPr>
        <w:t xml:space="preserve">): o Domain não referencia nenhum outro projeto, nem o Entity Framework, nem nada. Ele é o centro da arquitetura;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</w:t>
      </w:r>
      <w:r w:rsidDel="00000000" w:rsidR="00000000" w:rsidRPr="00000000">
        <w:rPr>
          <w:rFonts w:ascii="Times" w:cs="Times" w:eastAsia="Times" w:hAnsi="Times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</w:t>
      </w:r>
      <w:r w:rsidDel="00000000" w:rsidR="00000000" w:rsidRPr="00000000">
        <w:rPr>
          <w:rFonts w:ascii="Times" w:cs="Times" w:eastAsia="Times" w:hAnsi="Times"/>
          <w:rtl w:val="0"/>
        </w:rPr>
        <w:t xml:space="preserve"> dependem dele, nunca o contrário. Essa é a regra de dependência da Clean Architecture: as dependências sempre apontam para dentro, em direção às regras de negócio, nunca para os detalhes técnicos.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q4ppl7osw4s5" w:id="8"/>
      <w:bookmarkEnd w:id="8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Estrutura de pastas</w:t>
      </w:r>
    </w:p>
    <w:p w:rsidR="00000000" w:rsidDel="00000000" w:rsidP="00000000" w:rsidRDefault="00000000" w:rsidRPr="00000000" w14:paraId="00000060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Codigo/Biblioteca/</w:t>
      </w:r>
    </w:p>
    <w:p w:rsidR="00000000" w:rsidDel="00000000" w:rsidP="00000000" w:rsidRDefault="00000000" w:rsidRPr="00000000" w14:paraId="00000061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├── BibliotecaWeb/          # App MVC + Razor Pages (Identity), usa Service (antigo) e Application (novo, só Autor)</w:t>
      </w:r>
    </w:p>
    <w:p w:rsidR="00000000" w:rsidDel="00000000" w:rsidP="00000000" w:rsidRDefault="00000000" w:rsidRPr="00000000" w14:paraId="00000062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├── BibliotecaAPI/          # API REST, Autor já usa Application (novo)</w:t>
      </w:r>
    </w:p>
    <w:p w:rsidR="00000000" w:rsidDel="00000000" w:rsidP="00000000" w:rsidRDefault="00000000" w:rsidRPr="00000000" w14:paraId="00000063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├── Core/                   # Entidades, DTOs e Contexto EF da arquitetura antiga</w:t>
      </w:r>
    </w:p>
    <w:p w:rsidR="00000000" w:rsidDel="00000000" w:rsidP="00000000" w:rsidRDefault="00000000" w:rsidRPr="00000000" w14:paraId="00000064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├── Service/                # Implementações de regra de negócio da arquitetura antiga</w:t>
      </w:r>
    </w:p>
    <w:p w:rsidR="00000000" w:rsidDel="00000000" w:rsidP="00000000" w:rsidRDefault="00000000" w:rsidRPr="00000000" w14:paraId="00000065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├── Util/                   # Validações customizadas (CPF, CEP, telefone)</w:t>
      </w:r>
    </w:p>
    <w:p w:rsidR="00000000" w:rsidDel="00000000" w:rsidP="00000000" w:rsidRDefault="00000000" w:rsidRPr="00000000" w14:paraId="00000066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├── Domain/                 # Entidades e interfaces de repositório (Clean Architecture)</w:t>
      </w:r>
    </w:p>
    <w:p w:rsidR="00000000" w:rsidDel="00000000" w:rsidP="00000000" w:rsidRDefault="00000000" w:rsidRPr="00000000" w14:paraId="00000067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├── Application/            # Use Cases (Clean Architecture)</w:t>
      </w:r>
    </w:p>
    <w:p w:rsidR="00000000" w:rsidDel="00000000" w:rsidP="00000000" w:rsidRDefault="00000000" w:rsidRPr="00000000" w14:paraId="00000068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├── Infrastructure/         # Implementação dos repositórios + Context EF (Clean Architecture)</w:t>
      </w:r>
    </w:p>
    <w:p w:rsidR="00000000" w:rsidDel="00000000" w:rsidP="00000000" w:rsidRDefault="00000000" w:rsidRPr="00000000" w14:paraId="00000069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├── BibliotecaWebTests/     # Testes dos controllers</w:t>
      </w:r>
    </w:p>
    <w:p w:rsidR="00000000" w:rsidDel="00000000" w:rsidP="00000000" w:rsidRDefault="00000000" w:rsidRPr="00000000" w14:paraId="0000006A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└── ServiceTests/           # Testes dos serviços</w:t>
      </w:r>
    </w:p>
    <w:p w:rsidR="00000000" w:rsidDel="00000000" w:rsidP="00000000" w:rsidRDefault="00000000" w:rsidRPr="00000000" w14:paraId="0000006B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ho1mz725nq3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Como rodar o projeto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" w:cs="Times" w:eastAsia="Times" w:hAnsi="Times"/>
          <w:color w:val="1155cc"/>
          <w:u w:val="singl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Pré-requisitos:</w:t>
      </w:r>
      <w:hyperlink r:id="rId6">
        <w:r w:rsidDel="00000000" w:rsidR="00000000" w:rsidRPr="00000000">
          <w:rPr>
            <w:rFonts w:ascii="Times" w:cs="Times" w:eastAsia="Times" w:hAnsi="Times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" w:cs="Times" w:eastAsia="Times" w:hAnsi="Times"/>
            <w:color w:val="1155cc"/>
            <w:u w:val="single"/>
            <w:rtl w:val="0"/>
          </w:rPr>
          <w:t xml:space="preserve">.NET 8 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# Restaurar dependências</w:t>
      </w:r>
    </w:p>
    <w:p w:rsidR="00000000" w:rsidDel="00000000" w:rsidP="00000000" w:rsidRDefault="00000000" w:rsidRPr="00000000" w14:paraId="0000006F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dotnet restore</w:t>
      </w:r>
    </w:p>
    <w:p w:rsidR="00000000" w:rsidDel="00000000" w:rsidP="00000000" w:rsidRDefault="00000000" w:rsidRPr="00000000" w14:paraId="00000070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# Rodar a aplicação web (MVC)</w:t>
      </w:r>
    </w:p>
    <w:p w:rsidR="00000000" w:rsidDel="00000000" w:rsidP="00000000" w:rsidRDefault="00000000" w:rsidRPr="00000000" w14:paraId="00000072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cd BibliotecaWeb</w:t>
      </w:r>
    </w:p>
    <w:p w:rsidR="00000000" w:rsidDel="00000000" w:rsidP="00000000" w:rsidRDefault="00000000" w:rsidRPr="00000000" w14:paraId="00000073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dotnet run</w:t>
      </w:r>
    </w:p>
    <w:p w:rsidR="00000000" w:rsidDel="00000000" w:rsidP="00000000" w:rsidRDefault="00000000" w:rsidRPr="00000000" w14:paraId="00000074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# Rodar a API</w:t>
      </w:r>
    </w:p>
    <w:p w:rsidR="00000000" w:rsidDel="00000000" w:rsidP="00000000" w:rsidRDefault="00000000" w:rsidRPr="00000000" w14:paraId="00000076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cd BibliotecaAPI</w:t>
      </w:r>
    </w:p>
    <w:p w:rsidR="00000000" w:rsidDel="00000000" w:rsidP="00000000" w:rsidRDefault="00000000" w:rsidRPr="00000000" w14:paraId="00000077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dotnet run</w:t>
      </w:r>
    </w:p>
    <w:p w:rsidR="00000000" w:rsidDel="00000000" w:rsidP="00000000" w:rsidRDefault="00000000" w:rsidRPr="00000000" w14:paraId="00000078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Não é necessário configurar um banco de dados: o projeto usa EF Core InMemory, então os dados são recriados a cada execução.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q45wy0nksvmq" w:id="10"/>
      <w:bookmarkEnd w:id="10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Testes</w:t>
      </w:r>
    </w:p>
    <w:p w:rsidR="00000000" w:rsidDel="00000000" w:rsidP="00000000" w:rsidRDefault="00000000" w:rsidRPr="00000000" w14:paraId="0000007B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dotnet test BibliotecaWebTests</w:t>
      </w:r>
    </w:p>
    <w:p w:rsidR="00000000" w:rsidDel="00000000" w:rsidP="00000000" w:rsidRDefault="00000000" w:rsidRPr="00000000" w14:paraId="0000007C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dotnet test ServiceTests</w:t>
      </w:r>
    </w:p>
    <w:p w:rsidR="00000000" w:rsidDel="00000000" w:rsidP="00000000" w:rsidRDefault="00000000" w:rsidRPr="00000000" w14:paraId="0000007D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ocpvtk3llk2z" w:id="11"/>
      <w:bookmarkEnd w:id="11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Autores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Daiane Santos (daianesnts)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Guilherme Seixas (guilheeme1108-prog)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Hiakewve Santos (Hiakewve)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Igor Lemos (igorlemos01)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Larissa Lavínia (larissa-lavinia)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Paulo Ítalo (Pauloisc)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Pedro Henrique (pedrohsmesquita)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Trabalho desenvolvido para a disciplina de Tópicos Especiais de Engenharia de Software, sob orientação do professor Éricles dos Santos.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1rogkk3s9on3" w:id="12"/>
      <w:bookmarkEnd w:id="12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Licença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Este projeto está sob a licença MIT. Veja o arquivo</w:t>
      </w:r>
      <w:hyperlink r:id="rId8">
        <w:r w:rsidDel="00000000" w:rsidR="00000000" w:rsidRPr="00000000">
          <w:rPr>
            <w:rFonts w:ascii="Times" w:cs="Times" w:eastAsia="Times" w:hAnsi="Times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" w:cs="Times" w:eastAsia="Times" w:hAnsi="Times"/>
            <w:color w:val="1155cc"/>
            <w:u w:val="single"/>
            <w:rtl w:val="0"/>
          </w:rPr>
          <w:t xml:space="preserve">LICENSE</w:t>
        </w:r>
      </w:hyperlink>
      <w:r w:rsidDel="00000000" w:rsidR="00000000" w:rsidRPr="00000000">
        <w:rPr>
          <w:rFonts w:ascii="Times" w:cs="Times" w:eastAsia="Times" w:hAnsi="Times"/>
          <w:rtl w:val="0"/>
        </w:rPr>
        <w:t xml:space="preserve"> para mais detalhes.</w:t>
      </w:r>
    </w:p>
    <w:p w:rsidR="00000000" w:rsidDel="00000000" w:rsidP="00000000" w:rsidRDefault="00000000" w:rsidRPr="00000000" w14:paraId="00000089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LICENS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tnet.microsoft.com/download/dotnet/8.0" TargetMode="External"/><Relationship Id="rId7" Type="http://schemas.openxmlformats.org/officeDocument/2006/relationships/hyperlink" Target="https://dotnet.microsoft.com/download/dotnet/8.0" TargetMode="External"/><Relationship Id="rId8" Type="http://schemas.openxmlformats.org/officeDocument/2006/relationships/hyperlink" Target="https://claude.ai/chat/LICEN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