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&lt;nome 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Histórico das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60"/>
        <w:gridCol w:w="1020"/>
        <w:gridCol w:w="4400"/>
        <w:gridCol w:w="2380"/>
        <w:tblGridChange w:id="0">
          <w:tblGrid>
            <w:gridCol w:w="1560"/>
            <w:gridCol w:w="1020"/>
            <w:gridCol w:w="4400"/>
            <w:gridCol w:w="2380"/>
          </w:tblGrid>
        </w:tblGridChange>
      </w:tblGrid>
      <w:tr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4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wtb7lnmvven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Situação atual e justificativa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no3cuj8ysod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Objetivos SMART e critérios de sucesso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k77co3tncg6g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Linha de base do Escopo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cfa6gm600mx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Organização do Projeto e Matriz de Responsabilidade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1nccbwjpbrsk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Cronograma de Execução e Orçamento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givs9tgwvhrm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Como será medido o Progresso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yc1bzfyni7k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Gestão de Riscos e Problemas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digipfnre9c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Gestão da Comunicação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b5ow0yz9fixi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Controle integrado de mudanças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yfb8hwrmkxe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40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Objetivos deste documento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Descrever junto com seus</w:t>
        </w:r>
      </w:hyperlink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planos auxiliares</w:t>
        </w:r>
      </w:hyperlink>
      <w:hyperlink w:anchor="h.35nkun2">
        <w:r w:rsidDel="00000000" w:rsidR="00000000" w:rsidRPr="00000000">
          <w:rPr>
            <w:rtl w:val="0"/>
          </w:rPr>
          <w:t xml:space="preserve">, como o projeto será executado, controlado, monitorado e encerrado.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Além de servir como guia para a equipe durante todo 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8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6wtb7lnmvven" w:id="0"/>
      <w:bookmarkEnd w:id="0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Situação atual e justificativa do projeto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[Passado, onde está. Descreva a situação atual e o que motivou a realização do projeto.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Veja documento de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Declaração do escopo do projeto</w:t>
        </w:r>
      </w:hyperlink>
      <w:hyperlink w:anchor="h.35nkun2">
        <w:r w:rsidDel="00000000" w:rsidR="00000000" w:rsidRPr="00000000">
          <w:rPr>
            <w:rtl w:val="0"/>
          </w:rPr>
          <w:t xml:space="preserve"> na pasta 02-Planejamento do projeto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3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no3cuj8ysod1" w:id="1"/>
      <w:bookmarkEnd w:id="1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Objetivos SMART e critérios de sucesso do projeto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[Futuro, onde quer chegar. Descreva os benefícios esperados detalhando de forma clara objetivos SMART e critérios de sucesso relacionados. SMART: Specific: Específico, Measurable: Indicador e meta, Assignable: Quem, Realistic: realístico, Time-related: Quando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Veja documento de Declaração do escopo do projeto na pasta 02-Planejamento do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9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k77co3tncg6g" w:id="2"/>
      <w:bookmarkEnd w:id="2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Linha de base do Escopo do Projeto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[Descrição detalhada do escopo do projeto.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Veja documento de Declaração do escopo do projeto na pasta 02-Planejamento do projeto que contém a própria declaração de escopo do projeto, a estrutura analítica do projeto e seu dicionário.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ycfa6gm600mx" w:id="3"/>
      <w:bookmarkEnd w:id="3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Organização do Projeto e Matriz de Responsabilidade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[Defina os envolvidos e suas responsabilidades das entregas principais definidas na EAP.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Veja documentos de Registro das partes interessadas (na pasta 01-Iniciacao) e o Dicionário da EAP na pasta 02-Planejamento do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4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1nccbwjpbrsk" w:id="4"/>
      <w:bookmarkEnd w:id="4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Cronograma de Execução e Orçamento do Projeto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[Baseado na EAP, defina tarefas, duração, Início, Término e Recursos necessários. Esta seção será criada automaticamente a partir do MS Project.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Veja cronograma na pasta 02-Planejamento do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Para visualizar o prazo, use a visão </w:t>
        </w:r>
      </w:hyperlink>
      <w:hyperlink w:anchor="h.35nkun2">
        <w:r w:rsidDel="00000000" w:rsidR="00000000" w:rsidRPr="00000000">
          <w:rPr>
            <w:u w:val="single"/>
            <w:rtl w:val="0"/>
          </w:rPr>
          <w:t xml:space="preserve">PMO-Gantt Chart</w:t>
        </w:r>
      </w:hyperlink>
      <w:hyperlink w:anchor="h.35nkun2">
        <w:r w:rsidDel="00000000" w:rsidR="00000000" w:rsidRPr="00000000">
          <w:rPr>
            <w:rtl w:val="0"/>
          </w:rPr>
          <w:t xml:space="preserve">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Para visualizar os custos, use a visão </w:t>
        </w:r>
      </w:hyperlink>
      <w:hyperlink w:anchor="h.35nkun2">
        <w:r w:rsidDel="00000000" w:rsidR="00000000" w:rsidRPr="00000000">
          <w:rPr>
            <w:u w:val="single"/>
            <w:rtl w:val="0"/>
          </w:rPr>
          <w:t xml:space="preserve">PMO-Custos</w:t>
        </w:r>
      </w:hyperlink>
      <w:hyperlink w:anchor="h.35nkun2">
        <w:r w:rsidDel="00000000" w:rsidR="00000000" w:rsidRPr="00000000">
          <w:rPr>
            <w:rtl w:val="0"/>
          </w:rPr>
          <w:t xml:space="preserve">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0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givs9tgwvhrm" w:id="5"/>
      <w:bookmarkEnd w:id="5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Como será medido o Progresso do Projeto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[Defina como será medido o progresso do projeto de acordo com a metodologia do PMO]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Através da Análise de Valor agregado e de seus indicadores de prazo e custo (SPI &amp; CPI) e semáforos para indicar o progresso do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Os critérios serão:</w:t>
        </w:r>
      </w:hyperlink>
    </w:p>
    <w:tbl>
      <w:tblPr>
        <w:tblStyle w:val="Table2"/>
        <w:bidi w:val="0"/>
        <w:tblW w:w="5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50"/>
        <w:gridCol w:w="1125"/>
        <w:gridCol w:w="1620"/>
        <w:gridCol w:w="1395"/>
        <w:tblGridChange w:id="0">
          <w:tblGrid>
            <w:gridCol w:w="1350"/>
            <w:gridCol w:w="1125"/>
            <w:gridCol w:w="1620"/>
            <w:gridCol w:w="1395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Indicador</w:t>
              </w:r>
            </w:hyperlink>
          </w:p>
        </w:tc>
        <w:tc>
          <w:tcPr>
            <w:tcBorders>
              <w:top w:color="a3a3a3" w:space="0" w:sz="8" w:val="single"/>
              <w:bottom w:color="a3a3a3" w:space="0" w:sz="8" w:val="single"/>
              <w:right w:color="a3a3a3" w:space="0" w:sz="8" w:val="single"/>
            </w:tcBorders>
            <w:shd w:fill="00b05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shd w:fill="00b050" w:val="clear"/>
                  <w:rtl w:val="0"/>
                </w:rPr>
                <w:t xml:space="preserve">Verde</w:t>
              </w:r>
            </w:hyperlink>
          </w:p>
        </w:tc>
        <w:tc>
          <w:tcPr>
            <w:tcBorders>
              <w:top w:color="a3a3a3" w:space="0" w:sz="8" w:val="single"/>
              <w:bottom w:color="a3a3a3" w:space="0" w:sz="8" w:val="single"/>
              <w:right w:color="a3a3a3" w:space="0" w:sz="8" w:val="single"/>
            </w:tcBorders>
            <w:shd w:fill="ffff0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highlight w:val="yellow"/>
                  <w:rtl w:val="0"/>
                </w:rPr>
                <w:t xml:space="preserve">Amarelo</w:t>
              </w:r>
            </w:hyperlink>
          </w:p>
        </w:tc>
        <w:tc>
          <w:tcPr>
            <w:tcBorders>
              <w:top w:color="a3a3a3" w:space="0" w:sz="8" w:val="single"/>
              <w:bottom w:color="a3a3a3" w:space="0" w:sz="8" w:val="single"/>
              <w:right w:color="a3a3a3" w:space="0" w:sz="8" w:val="single"/>
            </w:tcBorders>
            <w:shd w:fill="ff000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highlight w:val="red"/>
                  <w:rtl w:val="0"/>
                </w:rPr>
                <w:t xml:space="preserve">Vermelho</w:t>
              </w:r>
            </w:hyperlink>
          </w:p>
        </w:tc>
      </w:tr>
      <w:t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SPI</w:t>
              </w:r>
            </w:hyperlink>
          </w:p>
        </w:tc>
        <w:tc>
          <w:tcPr>
            <w:tcBorders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&gt;= 1.0</w:t>
              </w:r>
            </w:hyperlink>
          </w:p>
        </w:tc>
        <w:tc>
          <w:tcPr>
            <w:tcBorders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&gt;= 0.9 &lt; 1.0</w:t>
              </w:r>
            </w:hyperlink>
          </w:p>
        </w:tc>
        <w:tc>
          <w:tcPr>
            <w:tcBorders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&lt; 0.9</w:t>
              </w:r>
            </w:hyperlink>
          </w:p>
        </w:tc>
      </w:tr>
      <w:t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CPI</w:t>
              </w:r>
            </w:hyperlink>
          </w:p>
        </w:tc>
        <w:tc>
          <w:tcPr>
            <w:tcBorders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&gt;= 1.0</w:t>
              </w:r>
            </w:hyperlink>
          </w:p>
        </w:tc>
        <w:tc>
          <w:tcPr>
            <w:tcBorders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&gt;= 0.9 &lt; 1.0</w:t>
              </w:r>
            </w:hyperlink>
          </w:p>
        </w:tc>
        <w:tc>
          <w:tcPr>
            <w:tcBorders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h.35nkun2">
              <w:r w:rsidDel="00000000" w:rsidR="00000000" w:rsidRPr="00000000">
                <w:rPr>
                  <w:rtl w:val="0"/>
                </w:rPr>
                <w:t xml:space="preserve">&lt; 0.9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Para isso, a linha base de tempo e custos é salva após a conclusão do planejamento.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Após isso, será feito o acompanhamento semanal entre o planejado (linha de base salva) com o realizado.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A comunicação dos indicadores será feita através do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Status Report</w:t>
        </w:r>
      </w:hyperlink>
      <w:hyperlink w:anchor="h.35nkun2">
        <w:r w:rsidDel="00000000" w:rsidR="00000000" w:rsidRPr="00000000">
          <w:rPr>
            <w:rtl w:val="0"/>
          </w:rPr>
          <w:t xml:space="preserve"> Semanal no tópico Sumário Executivo.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cyc1bzfyni7k" w:id="6"/>
      <w:bookmarkEnd w:id="6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Gestão de Riscos e Problemas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[Liste os riscos e estratégias associadas, considerando os itens Severidade, Probabilidade, Impacto, Ação. Esta seção será criada a partir do template de riscos.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Veja o Plano de Gerenciamento dos riscos na Pasta 02-Planejamento do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5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digipfnre9c1" w:id="7"/>
      <w:bookmarkEnd w:id="7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Gestão da Comunicação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[Defina como a comunicação de atividades críticas e / ou em progresso acontecerá durante a fase da execução do projeto. Os seguintes itens devem ser identificados: O que; Quando; Como; Para Quem. 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A estratégia de comunicação está detalhada na Matriz de Comunicação na pasta 02-Planejamento do projeto.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6"/>
        </w:numPr>
        <w:spacing w:after="120" w:before="48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46"/>
          <w:szCs w:val="46"/>
          <w:u w:val="none"/>
        </w:rPr>
      </w:pPr>
      <w:bookmarkStart w:colFirst="0" w:colLast="0" w:name="_b5ow0yz9fixi" w:id="8"/>
      <w:bookmarkEnd w:id="8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Controle integrado de mudanças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[Defina os critérios e fluxo de aprovação para as mudanças de escopo]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Toda mudança deverá ser solicitada através do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formulário</w:t>
        </w:r>
      </w:hyperlink>
      <w:hyperlink w:anchor="h.35nkun2">
        <w:r w:rsidDel="00000000" w:rsidR="00000000" w:rsidRPr="00000000">
          <w:rPr>
            <w:rtl w:val="0"/>
          </w:rPr>
          <w:t xml:space="preserve"> e enviada ao Gerente de Projeto por e-mail, o Gerente de Projeto fará sua avaliação, incluirá no</w:t>
        </w:r>
      </w:hyperlink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Log de Mudanças</w:t>
        </w:r>
      </w:hyperlink>
      <w:hyperlink w:anchor="h.35nkun2">
        <w:r w:rsidDel="00000000" w:rsidR="00000000" w:rsidRPr="00000000">
          <w:rPr>
            <w:rtl w:val="0"/>
          </w:rPr>
          <w:t xml:space="preserve"> e encaminhará para aprovação do patrocinador do projeto. O Log de Mudanças ficará na pasta do projeto e conterá cada solicitação com seu status atualizado, mesmo que ela seja rejeitada.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="276" w:lineRule="auto"/>
        <w:contextualSpacing w:val="0"/>
      </w:pPr>
      <w:bookmarkStart w:colFirst="0" w:colLast="0" w:name="_3yfb8hwrmkxe" w:id="9"/>
      <w:bookmarkEnd w:id="9"/>
      <w:hyperlink w:anchor="h.35nkun2">
        <w:r w:rsidDel="00000000" w:rsidR="00000000" w:rsidRPr="00000000">
          <w:rPr>
            <w:rFonts w:ascii="Calibri" w:cs="Calibri" w:eastAsia="Calibri" w:hAnsi="Calibri"/>
            <w:color w:val="000000"/>
            <w:sz w:val="46"/>
            <w:szCs w:val="46"/>
            <w:u w:val="none"/>
            <w:rtl w:val="0"/>
          </w:rPr>
          <w:t xml:space="preserve">Referências</w:t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hyperlink w:anchor="h.35nkun2">
        <w:r w:rsidDel="00000000" w:rsidR="00000000" w:rsidRPr="00000000">
          <w:rPr>
            <w:rtl w:val="0"/>
          </w:rPr>
          <w:t xml:space="preserve">[Inclua todas as referências que poderão ajudar a equipe no sucesso do projeto como ativos dos processos organizacionais, fatores ambientais da empresa, etc.]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 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6838" w:w="11906"/>
      <w:pgMar w:bottom="1440" w:top="1440" w:left="1080" w:right="108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color w:val="244061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sz w:val="46"/>
        <w:szCs w:val="4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1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244061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scritoriodeprojetos.com.br/SharedFiles/Download.aspx?pageid=18&amp;mid=24&amp;fileid=24" TargetMode="External"/><Relationship Id="rId10" Type="http://schemas.openxmlformats.org/officeDocument/2006/relationships/hyperlink" Target="http://escritoriodeprojetos.com.br/SharedFiles/Download.aspx?pageid=18&amp;mid=24&amp;fileid=73" TargetMode="External"/><Relationship Id="rId13" Type="http://schemas.openxmlformats.org/officeDocument/2006/relationships/hyperlink" Target="http://escritoriodeprojetos.com.br/SharedFiles/Download.aspx?pageid=18&amp;mid=24&amp;fileid=34" TargetMode="External"/><Relationship Id="rId12" Type="http://schemas.openxmlformats.org/officeDocument/2006/relationships/hyperlink" Target="http://escritoriodeprojetos.com.br/SharedFiles/Download.aspx?pageid=18&amp;mid=24&amp;fileid=2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scritoriodeprojetos.com.br/SharedFiles/Download.aspx?pageid=18&amp;mid=24&amp;fileid=73" TargetMode="External"/><Relationship Id="rId15" Type="http://schemas.openxmlformats.org/officeDocument/2006/relationships/header" Target="header1.xml"/><Relationship Id="rId14" Type="http://schemas.openxmlformats.org/officeDocument/2006/relationships/hyperlink" Target="http://escritoriodeprojetos.com.br/SharedFiles/Download.aspx?pageid=18&amp;mid=24&amp;fileid=34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hyperlink" Target="http://escritoriodeprojetos.com.br/templates-de-plano-de-gerenciamento-de-projetos.aspx" TargetMode="External"/><Relationship Id="rId6" Type="http://schemas.openxmlformats.org/officeDocument/2006/relationships/hyperlink" Target="http://escritoriodeprojetos.com.br/templates-de-plano-de-gerenciamento-de-projetos.aspx" TargetMode="External"/><Relationship Id="rId7" Type="http://schemas.openxmlformats.org/officeDocument/2006/relationships/hyperlink" Target="http://escritoriodeprojetos.com.br/declaracao-do-escopo-do-projeto.aspx" TargetMode="External"/><Relationship Id="rId8" Type="http://schemas.openxmlformats.org/officeDocument/2006/relationships/hyperlink" Target="http://escritoriodeprojetos.com.br/declaracao-do-escopo-do-projeto.aspx" TargetMode="External"/></Relationships>
</file>